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32D22D6F" w:rsidR="00BA01DA" w:rsidRPr="00A35434" w:rsidRDefault="000044BB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0044BB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2C85FCA1" w:rsidR="00BA01DA" w:rsidRPr="00A35434" w:rsidRDefault="00A71CA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5E03A9EB" w:rsidR="00EC1947" w:rsidRPr="00DA34BA" w:rsidRDefault="00DA34B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 xml:space="preserve">ЗАХТЕВ </w:t>
      </w:r>
    </w:p>
    <w:p w14:paraId="77B6C235" w14:textId="220B566D" w:rsidR="00B31E1F" w:rsidRPr="005331A2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331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DA34BA">
        <w:rPr>
          <w:b/>
          <w:sz w:val="24"/>
          <w:lang w:val="sr-Cyrl-RS"/>
        </w:rPr>
        <w:t>ЗА</w:t>
      </w:r>
      <w:r w:rsidR="00DB5BE5" w:rsidRPr="005331A2">
        <w:rPr>
          <w:b/>
          <w:sz w:val="24"/>
          <w:lang w:val="sr-Cyrl-RS"/>
        </w:rPr>
        <w:t xml:space="preserve"> </w:t>
      </w:r>
      <w:r w:rsidR="00DB5BE5" w:rsidRPr="00DB5BE5">
        <w:rPr>
          <w:b/>
          <w:sz w:val="24"/>
          <w:lang w:val="sr-Cyrl-RS"/>
        </w:rPr>
        <w:t>ПРОМЕН</w:t>
      </w:r>
      <w:r w:rsidR="00DA34BA">
        <w:rPr>
          <w:b/>
          <w:sz w:val="24"/>
          <w:lang w:val="sr-Cyrl-RS"/>
        </w:rPr>
        <w:t>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ПРОИЗВОЂАЧА ДУВАНА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3"/>
        <w:gridCol w:w="428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2A0B96">
        <w:trPr>
          <w:trHeight w:val="800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37F6A402" w:rsidR="00BA01DA" w:rsidRPr="00BA01DA" w:rsidRDefault="00BA01DA" w:rsidP="00836F1F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836F1F">
              <w:rPr>
                <w:color w:val="000000"/>
                <w:lang w:val="sr-Cyrl-RS"/>
              </w:rPr>
              <w:t xml:space="preserve">Број решења Управе за дуван </w:t>
            </w:r>
            <w:r w:rsidR="00836F1F">
              <w:rPr>
                <w:color w:val="000000"/>
                <w:lang w:val="sr-Cyrl-RS"/>
              </w:rPr>
              <w:t>о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2A0B96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2A0B96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2A0B96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2A0B96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2A0B96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A0B96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2A0B96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2A0B96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FE3ECC" w:rsidRPr="00884101" w14:paraId="02A5291D" w14:textId="77777777" w:rsidTr="00FE3EC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55B10734" w:rsidR="00FE3ECC" w:rsidRPr="00884101" w:rsidRDefault="00FE3ECC" w:rsidP="00FE3EC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2A3F88">
              <w:t>Промена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назива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привредног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субјекта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FE3ECC" w:rsidRPr="00884101" w14:paraId="714CB0BB" w14:textId="77777777" w:rsidTr="00FE3EC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35D662D9" w:rsidR="00FE3ECC" w:rsidRPr="00884101" w:rsidRDefault="00FE3ECC" w:rsidP="00FE3EC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2A3F88">
              <w:t>Промена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адресе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FE3ECC" w:rsidRPr="00884101" w14:paraId="514AE603" w14:textId="77777777" w:rsidTr="00FE3EC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5DA20E6B" w:rsidR="00FE3ECC" w:rsidRPr="00884101" w:rsidRDefault="00FE3ECC" w:rsidP="00FE3EC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2A3F88">
              <w:t>Име</w:t>
            </w:r>
            <w:proofErr w:type="spellEnd"/>
            <w:r w:rsidRPr="002A3F88">
              <w:t xml:space="preserve">, </w:t>
            </w:r>
            <w:proofErr w:type="spellStart"/>
            <w:r w:rsidRPr="002A3F88">
              <w:t>презиме</w:t>
            </w:r>
            <w:proofErr w:type="spellEnd"/>
            <w:r w:rsidRPr="002A3F88">
              <w:t xml:space="preserve"> и ЈМБГ, </w:t>
            </w:r>
            <w:proofErr w:type="spellStart"/>
            <w:r w:rsidRPr="002A3F88">
              <w:t>односно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број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пасоша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лица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овлашћеног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за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заступање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привредног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субјекта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FE3ECC" w:rsidRPr="00884101" w14:paraId="4B14FD9A" w14:textId="77777777" w:rsidTr="00FE3EC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597D2783" w:rsidR="00FE3ECC" w:rsidRPr="00884101" w:rsidRDefault="00FE3ECC" w:rsidP="00FE3EC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2A3F88">
              <w:t>Промена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пословног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имена</w:t>
            </w:r>
            <w:proofErr w:type="spellEnd"/>
            <w:r w:rsidRPr="002A3F88">
              <w:t xml:space="preserve"> (</w:t>
            </w:r>
            <w:proofErr w:type="spellStart"/>
            <w:r w:rsidRPr="002A3F88">
              <w:t>правне</w:t>
            </w:r>
            <w:proofErr w:type="spellEnd"/>
            <w:r w:rsidRPr="002A3F88">
              <w:t xml:space="preserve"> </w:t>
            </w:r>
            <w:proofErr w:type="spellStart"/>
            <w:r w:rsidRPr="002A3F88">
              <w:t>форме</w:t>
            </w:r>
            <w:proofErr w:type="spellEnd"/>
            <w:r w:rsidRPr="002A3F88">
              <w:t xml:space="preserve"> – </w:t>
            </w:r>
            <w:proofErr w:type="spellStart"/>
            <w:r w:rsidRPr="002A3F88">
              <w:t>нпр</w:t>
            </w:r>
            <w:proofErr w:type="spellEnd"/>
            <w:r w:rsidRPr="002A3F88">
              <w:t>. 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FE3ECC" w:rsidRPr="00884101" w:rsidRDefault="00FE3ECC" w:rsidP="00FE3EC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2A0B96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22C830C3" w:rsidR="00683396" w:rsidRPr="009D0EC7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Cyrl-RS"/>
        </w:rPr>
      </w:pPr>
      <w:r w:rsidRPr="009D0EC7">
        <w:rPr>
          <w:sz w:val="24"/>
          <w:lang w:val="sr-Cyrl-RS"/>
        </w:rPr>
        <w:t xml:space="preserve">У прилогу захтева, </w:t>
      </w:r>
      <w:r w:rsidR="0051268E" w:rsidRPr="009D0EC7">
        <w:rPr>
          <w:sz w:val="24"/>
          <w:lang w:val="sr-Cyrl-RS"/>
        </w:rPr>
        <w:t>достављам следећу документацију– заокружити редни број испред наведеног:</w:t>
      </w:r>
    </w:p>
    <w:p w14:paraId="077D359C" w14:textId="331A08F8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>
        <w:rPr>
          <w:rFonts w:ascii="Times New Roman" w:hAnsi="Times New Roman"/>
          <w:sz w:val="24"/>
          <w:lang w:val="sr-Cyrl-RS"/>
        </w:rPr>
        <w:t>;</w:t>
      </w:r>
      <w:r w:rsidR="0051268E">
        <w:rPr>
          <w:rFonts w:ascii="Times New Roman" w:hAnsi="Times New Roman"/>
          <w:sz w:val="24"/>
          <w:lang w:val="sr-Cyrl-RS"/>
        </w:rPr>
        <w:t>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7A2FCF2D" w:rsidR="004A632A" w:rsidRPr="004A632A" w:rsidRDefault="00467708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Изјава одговорног лица о </w:t>
      </w:r>
      <w:r w:rsidR="004A632A" w:rsidRPr="004A632A">
        <w:rPr>
          <w:rFonts w:ascii="Times New Roman" w:hAnsi="Times New Roman"/>
          <w:sz w:val="24"/>
          <w:lang w:val="sr-Cyrl-RS"/>
        </w:rPr>
        <w:t>неосуђиваности</w:t>
      </w:r>
      <w:r w:rsidR="004A632A"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239FDAC3" w:rsidR="00DB5BE5" w:rsidRDefault="0051268E" w:rsidP="00CA688F">
      <w:pPr>
        <w:jc w:val="both"/>
        <w:rPr>
          <w:color w:val="000000"/>
          <w:lang w:val="sr-Cyrl-RS"/>
        </w:rPr>
      </w:pPr>
      <w:r w:rsidRPr="0051268E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174215CE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>а подносиоца захтева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0044BB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0044BB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598BD9D9" w14:textId="77777777" w:rsidR="00FB155F" w:rsidRPr="00C86938" w:rsidRDefault="00FB155F" w:rsidP="00FB155F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>
        <w:rPr>
          <w:color w:val="000000"/>
          <w:lang w:val="sr-Cyrl-RS"/>
        </w:rPr>
        <w:t xml:space="preserve">захтев неуредан, захтев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00BC50F1" w14:textId="660E9C37" w:rsidR="00C86938" w:rsidRPr="00C86938" w:rsidRDefault="00C86938" w:rsidP="00C86938">
      <w:pPr>
        <w:jc w:val="both"/>
        <w:rPr>
          <w:color w:val="000000"/>
          <w:lang w:val="sr-Cyrl-RS"/>
        </w:rPr>
      </w:pP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EF0D292" w:rsidR="00D55005" w:rsidRPr="00C86938" w:rsidRDefault="00D55005" w:rsidP="00DA34B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DA34B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282150B8" w14:textId="3D3277E8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542EC99C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3A352B1A" w14:textId="34BFD226" w:rsidR="00092FE1" w:rsidRPr="00573EA5" w:rsidRDefault="00092FE1" w:rsidP="00D335C3">
      <w:pPr>
        <w:ind w:left="-426"/>
        <w:jc w:val="both"/>
        <w:rPr>
          <w:lang w:val="sr-Cyrl-RS"/>
        </w:rPr>
      </w:pPr>
    </w:p>
    <w:sectPr w:rsidR="00092FE1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D1C7" w14:textId="77777777" w:rsidR="009508E5" w:rsidRDefault="009508E5" w:rsidP="004F2292">
      <w:r>
        <w:separator/>
      </w:r>
    </w:p>
  </w:endnote>
  <w:endnote w:type="continuationSeparator" w:id="0">
    <w:p w14:paraId="039C1D8C" w14:textId="77777777" w:rsidR="009508E5" w:rsidRDefault="009508E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7BE21A4F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0044BB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17D7" w14:textId="77777777" w:rsidR="009508E5" w:rsidRDefault="009508E5" w:rsidP="004F2292">
      <w:r>
        <w:separator/>
      </w:r>
    </w:p>
  </w:footnote>
  <w:footnote w:type="continuationSeparator" w:id="0">
    <w:p w14:paraId="25EEC2C6" w14:textId="77777777" w:rsidR="009508E5" w:rsidRDefault="009508E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215D4671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B5BE5">
      <w:rPr>
        <w:color w:val="000000"/>
        <w:lang w:val="sr-Cyrl-RS"/>
      </w:rPr>
      <w:t>01.04.0005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44BB"/>
    <w:rsid w:val="000074CE"/>
    <w:rsid w:val="00087273"/>
    <w:rsid w:val="00087CD3"/>
    <w:rsid w:val="00092FE1"/>
    <w:rsid w:val="000B4024"/>
    <w:rsid w:val="000B4C1E"/>
    <w:rsid w:val="000D3B97"/>
    <w:rsid w:val="000E1668"/>
    <w:rsid w:val="000F7B83"/>
    <w:rsid w:val="00125820"/>
    <w:rsid w:val="00197F41"/>
    <w:rsid w:val="001F23FC"/>
    <w:rsid w:val="002412B9"/>
    <w:rsid w:val="0025204D"/>
    <w:rsid w:val="00254B10"/>
    <w:rsid w:val="00262323"/>
    <w:rsid w:val="002A0B96"/>
    <w:rsid w:val="002A1F8D"/>
    <w:rsid w:val="002A58C3"/>
    <w:rsid w:val="00361DEC"/>
    <w:rsid w:val="00363B63"/>
    <w:rsid w:val="00395C1A"/>
    <w:rsid w:val="003A0F5B"/>
    <w:rsid w:val="003C5F32"/>
    <w:rsid w:val="003D567A"/>
    <w:rsid w:val="003D63E5"/>
    <w:rsid w:val="003E7EB2"/>
    <w:rsid w:val="003F5A7F"/>
    <w:rsid w:val="00410BE8"/>
    <w:rsid w:val="0041691B"/>
    <w:rsid w:val="004466E4"/>
    <w:rsid w:val="00467708"/>
    <w:rsid w:val="0047654A"/>
    <w:rsid w:val="004A632A"/>
    <w:rsid w:val="004D6AA3"/>
    <w:rsid w:val="004E308F"/>
    <w:rsid w:val="004E346A"/>
    <w:rsid w:val="004F1337"/>
    <w:rsid w:val="004F2292"/>
    <w:rsid w:val="004F5A95"/>
    <w:rsid w:val="005057AB"/>
    <w:rsid w:val="0051268E"/>
    <w:rsid w:val="00523961"/>
    <w:rsid w:val="005331A2"/>
    <w:rsid w:val="00556136"/>
    <w:rsid w:val="0056701E"/>
    <w:rsid w:val="00573EA5"/>
    <w:rsid w:val="00576E96"/>
    <w:rsid w:val="005B6AA1"/>
    <w:rsid w:val="0061389E"/>
    <w:rsid w:val="006523C9"/>
    <w:rsid w:val="00653A48"/>
    <w:rsid w:val="00662139"/>
    <w:rsid w:val="00672A9E"/>
    <w:rsid w:val="00683396"/>
    <w:rsid w:val="0068393B"/>
    <w:rsid w:val="00697890"/>
    <w:rsid w:val="006A3496"/>
    <w:rsid w:val="006C66C0"/>
    <w:rsid w:val="006D27B3"/>
    <w:rsid w:val="006E4C2C"/>
    <w:rsid w:val="006E7765"/>
    <w:rsid w:val="007100FD"/>
    <w:rsid w:val="007349FD"/>
    <w:rsid w:val="00784EB7"/>
    <w:rsid w:val="0080392F"/>
    <w:rsid w:val="00836F1F"/>
    <w:rsid w:val="008546E9"/>
    <w:rsid w:val="00874E9E"/>
    <w:rsid w:val="00884101"/>
    <w:rsid w:val="008C2605"/>
    <w:rsid w:val="009073B2"/>
    <w:rsid w:val="0093228A"/>
    <w:rsid w:val="009508E5"/>
    <w:rsid w:val="00956301"/>
    <w:rsid w:val="0096312C"/>
    <w:rsid w:val="009659FD"/>
    <w:rsid w:val="009B48AA"/>
    <w:rsid w:val="009B7CF5"/>
    <w:rsid w:val="009D0EC7"/>
    <w:rsid w:val="00A20C7B"/>
    <w:rsid w:val="00A4401C"/>
    <w:rsid w:val="00A46115"/>
    <w:rsid w:val="00A71CAA"/>
    <w:rsid w:val="00AB3A01"/>
    <w:rsid w:val="00B1688E"/>
    <w:rsid w:val="00B25D82"/>
    <w:rsid w:val="00B27D76"/>
    <w:rsid w:val="00B31E1F"/>
    <w:rsid w:val="00B33022"/>
    <w:rsid w:val="00B4388F"/>
    <w:rsid w:val="00B46E83"/>
    <w:rsid w:val="00BA01DA"/>
    <w:rsid w:val="00BA0471"/>
    <w:rsid w:val="00BB5211"/>
    <w:rsid w:val="00BC5831"/>
    <w:rsid w:val="00BE565F"/>
    <w:rsid w:val="00BE6094"/>
    <w:rsid w:val="00C04652"/>
    <w:rsid w:val="00C10111"/>
    <w:rsid w:val="00C22F82"/>
    <w:rsid w:val="00C32287"/>
    <w:rsid w:val="00C86938"/>
    <w:rsid w:val="00C872A6"/>
    <w:rsid w:val="00C93F9D"/>
    <w:rsid w:val="00C94574"/>
    <w:rsid w:val="00C952A4"/>
    <w:rsid w:val="00CA688F"/>
    <w:rsid w:val="00CB0BB2"/>
    <w:rsid w:val="00CE2E46"/>
    <w:rsid w:val="00CF6942"/>
    <w:rsid w:val="00D335C3"/>
    <w:rsid w:val="00D523CF"/>
    <w:rsid w:val="00D55005"/>
    <w:rsid w:val="00D610D7"/>
    <w:rsid w:val="00D64441"/>
    <w:rsid w:val="00D818ED"/>
    <w:rsid w:val="00D81D45"/>
    <w:rsid w:val="00D907B1"/>
    <w:rsid w:val="00DA17BB"/>
    <w:rsid w:val="00DA34BA"/>
    <w:rsid w:val="00DB5BE5"/>
    <w:rsid w:val="00DC56D9"/>
    <w:rsid w:val="00DE1316"/>
    <w:rsid w:val="00E31C3A"/>
    <w:rsid w:val="00E32659"/>
    <w:rsid w:val="00E45514"/>
    <w:rsid w:val="00E56EEE"/>
    <w:rsid w:val="00E75D03"/>
    <w:rsid w:val="00E910DA"/>
    <w:rsid w:val="00EA569E"/>
    <w:rsid w:val="00EC1374"/>
    <w:rsid w:val="00EC1947"/>
    <w:rsid w:val="00EC3144"/>
    <w:rsid w:val="00ED4CEA"/>
    <w:rsid w:val="00EE5F3B"/>
    <w:rsid w:val="00F05F6D"/>
    <w:rsid w:val="00FA2DD9"/>
    <w:rsid w:val="00FB155F"/>
    <w:rsid w:val="00FD72B0"/>
    <w:rsid w:val="00FE3E64"/>
    <w:rsid w:val="00FE3ECC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0BC8-AB54-4854-877C-FA45E83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2023-11-02T09:23:00Z</dcterms:created>
  <dcterms:modified xsi:type="dcterms:W3CDTF">2023-12-20T08:00:00Z</dcterms:modified>
</cp:coreProperties>
</file>