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C4" w:rsidRPr="002D25B3" w:rsidRDefault="00FE76F4" w:rsidP="00EC50C3">
      <w:pPr>
        <w:rPr>
          <w:b/>
          <w:sz w:val="22"/>
          <w:szCs w:val="22"/>
          <w:lang w:val="sr-Cyrl-RS"/>
        </w:rPr>
      </w:pPr>
      <w:bookmarkStart w:id="0" w:name="_Toc522698283"/>
      <w:bookmarkStart w:id="1" w:name="_Toc522698304"/>
      <w:bookmarkStart w:id="2" w:name="_Toc522698500"/>
      <w:bookmarkStart w:id="3" w:name="_Toc522698634"/>
      <w:bookmarkStart w:id="4" w:name="_Toc522698657"/>
      <w:bookmarkStart w:id="5" w:name="_Toc522698665"/>
      <w:bookmarkStart w:id="6" w:name="_Toc522698698"/>
      <w:bookmarkStart w:id="7" w:name="_Toc522699044"/>
      <w:bookmarkStart w:id="8" w:name="_Toc522699656"/>
      <w:bookmarkStart w:id="9" w:name="_Toc522700445"/>
      <w:bookmarkStart w:id="10" w:name="_Toc522700786"/>
      <w:bookmarkStart w:id="11" w:name="_Toc522701956"/>
      <w:bookmarkStart w:id="12" w:name="_Toc522702121"/>
      <w:bookmarkStart w:id="13" w:name="_GoBack"/>
      <w:bookmarkEnd w:id="13"/>
      <w:r>
        <w:rPr>
          <w:noProof/>
          <w:lang w:val="sr-Cyrl-RS" w:eastAsia="sr-Cyrl-RS"/>
        </w:rPr>
        <w:drawing>
          <wp:anchor distT="0" distB="0" distL="114300" distR="114300" simplePos="0" relativeHeight="251639808" behindDoc="1" locked="0" layoutInCell="1" allowOverlap="1" wp14:anchorId="1BC72181" wp14:editId="415D0557">
            <wp:simplePos x="0" y="0"/>
            <wp:positionH relativeFrom="column">
              <wp:posOffset>-952500</wp:posOffset>
            </wp:positionH>
            <wp:positionV relativeFrom="paragraph">
              <wp:posOffset>-1009650</wp:posOffset>
            </wp:positionV>
            <wp:extent cx="7667625" cy="10848975"/>
            <wp:effectExtent l="0" t="0" r="9525" b="9525"/>
            <wp:wrapNone/>
            <wp:docPr id="56" name="Picture 40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495">
        <w:rPr>
          <w:noProof/>
          <w:lang w:val="sr-Cyrl-RS" w:eastAsia="sr-Cyrl-RS"/>
        </w:rPr>
        <w:drawing>
          <wp:anchor distT="0" distB="0" distL="114300" distR="114300" simplePos="0" relativeHeight="251629568" behindDoc="0" locked="0" layoutInCell="1" allowOverlap="1" wp14:anchorId="516622A4" wp14:editId="564BBC8D">
            <wp:simplePos x="0" y="0"/>
            <wp:positionH relativeFrom="column">
              <wp:posOffset>2628900</wp:posOffset>
            </wp:positionH>
            <wp:positionV relativeFrom="paragraph">
              <wp:posOffset>212090</wp:posOffset>
            </wp:positionV>
            <wp:extent cx="560705" cy="914400"/>
            <wp:effectExtent l="0" t="0" r="0" b="0"/>
            <wp:wrapTopAndBottom/>
            <wp:docPr id="57" name="Picture 279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" r="-2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_Toc522698284"/>
      <w:bookmarkStart w:id="15" w:name="_Toc522698305"/>
      <w:bookmarkStart w:id="16" w:name="_Toc522698501"/>
      <w:bookmarkStart w:id="17" w:name="_Toc522698635"/>
      <w:bookmarkStart w:id="18" w:name="_Toc522698658"/>
      <w:bookmarkStart w:id="19" w:name="_Toc522698666"/>
      <w:bookmarkStart w:id="20" w:name="_Toc522698699"/>
      <w:bookmarkStart w:id="21" w:name="_Toc522699045"/>
      <w:bookmarkStart w:id="22" w:name="_Toc522699657"/>
      <w:bookmarkStart w:id="23" w:name="_Toc522700446"/>
      <w:bookmarkStart w:id="24" w:name="_Toc522700787"/>
      <w:bookmarkStart w:id="25" w:name="_Toc522701957"/>
      <w:bookmarkStart w:id="26" w:name="_Toc5227021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A61904" w:rsidRPr="00EC50C3" w:rsidRDefault="00823EB1" w:rsidP="00C355F8">
      <w:pPr>
        <w:spacing w:before="240" w:after="60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Republika</w:t>
      </w:r>
      <w:r w:rsidR="00A775C4" w:rsidRPr="00EC50C3">
        <w:rPr>
          <w:b/>
          <w:sz w:val="28"/>
          <w:lang w:val="sr-Cyrl-RS"/>
        </w:rPr>
        <w:t xml:space="preserve"> </w:t>
      </w:r>
      <w:r>
        <w:rPr>
          <w:b/>
          <w:sz w:val="28"/>
          <w:lang w:val="sr-Cyrl-RS"/>
        </w:rPr>
        <w:t>Srbija</w:t>
      </w:r>
    </w:p>
    <w:p w:rsidR="00443B34" w:rsidRPr="002D25B3" w:rsidRDefault="00823EB1" w:rsidP="00C355F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MINISTARSTVO</w:t>
      </w:r>
      <w:r w:rsidR="00A775C4" w:rsidRPr="002D25B3"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RS"/>
        </w:rPr>
        <w:t>FINANSIJA</w:t>
      </w:r>
    </w:p>
    <w:p w:rsidR="00A775C4" w:rsidRPr="002D25B3" w:rsidRDefault="00823EB1" w:rsidP="00C355F8">
      <w:pPr>
        <w:spacing w:before="240" w:after="60"/>
        <w:jc w:val="center"/>
        <w:rPr>
          <w:b/>
          <w:lang w:val="sr-Cyrl-RS"/>
        </w:rPr>
      </w:pPr>
      <w:r>
        <w:rPr>
          <w:b/>
          <w:lang w:val="sr-Cyrl-RS"/>
        </w:rPr>
        <w:t>UPRAVA</w:t>
      </w:r>
      <w:r w:rsidR="00A775C4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A775C4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DUVAN</w:t>
      </w:r>
    </w:p>
    <w:p w:rsidR="00A775C4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Default="00EC50C3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Default="00EC50C3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Pr="002D25B3" w:rsidRDefault="00EC50C3" w:rsidP="00EC50C3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Pr="002D25B3" w:rsidRDefault="00EC50C3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DE1E64" w:rsidRPr="002D25B3" w:rsidRDefault="00DE1E6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4A66FA" w:rsidRPr="002D25B3" w:rsidRDefault="00823EB1" w:rsidP="00C355F8">
      <w:pPr>
        <w:spacing w:before="240" w:after="60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INFORMATOR</w:t>
      </w:r>
      <w:r w:rsidR="00A775C4" w:rsidRPr="002D25B3">
        <w:rPr>
          <w:b/>
          <w:sz w:val="36"/>
          <w:szCs w:val="36"/>
          <w:lang w:val="sr-Cyrl-RS"/>
        </w:rPr>
        <w:t xml:space="preserve"> </w:t>
      </w:r>
      <w:r>
        <w:rPr>
          <w:b/>
          <w:sz w:val="36"/>
          <w:szCs w:val="36"/>
          <w:lang w:val="sr-Cyrl-RS"/>
        </w:rPr>
        <w:t>O</w:t>
      </w:r>
      <w:r w:rsidR="00A775C4" w:rsidRPr="002D25B3">
        <w:rPr>
          <w:b/>
          <w:sz w:val="36"/>
          <w:szCs w:val="36"/>
          <w:lang w:val="sr-Cyrl-RS"/>
        </w:rPr>
        <w:t xml:space="preserve"> </w:t>
      </w:r>
      <w:r>
        <w:rPr>
          <w:b/>
          <w:sz w:val="36"/>
          <w:szCs w:val="36"/>
          <w:lang w:val="sr-Cyrl-RS"/>
        </w:rPr>
        <w:t>RADU</w:t>
      </w:r>
    </w:p>
    <w:p w:rsidR="00A775C4" w:rsidRDefault="00A775C4" w:rsidP="00A775C4">
      <w:pPr>
        <w:pStyle w:val="Title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50C3" w:rsidRDefault="00EC50C3" w:rsidP="00A775C4">
      <w:pPr>
        <w:pStyle w:val="Title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50C3" w:rsidRPr="002D25B3" w:rsidRDefault="00EC50C3" w:rsidP="00A775C4">
      <w:pPr>
        <w:pStyle w:val="Title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0E1382" w:rsidRDefault="000E1382" w:rsidP="000E1382">
      <w:pPr>
        <w:spacing w:before="240" w:after="60"/>
        <w:jc w:val="center"/>
        <w:rPr>
          <w:b/>
          <w:bCs/>
          <w:kern w:val="28"/>
          <w:sz w:val="22"/>
          <w:szCs w:val="22"/>
          <w:lang w:val="sr-Cyrl-RS"/>
        </w:rPr>
      </w:pPr>
    </w:p>
    <w:p w:rsidR="000E1382" w:rsidRDefault="00B6559A" w:rsidP="000E1382">
      <w:pPr>
        <w:spacing w:before="240" w:after="60"/>
        <w:jc w:val="center"/>
        <w:rPr>
          <w:b/>
          <w:lang w:val="sr-Cyrl-RS"/>
        </w:rPr>
      </w:pPr>
      <w:r>
        <w:rPr>
          <w:b/>
          <w:u w:val="single"/>
          <w:lang w:val="sr-Cyrl-RS"/>
        </w:rPr>
        <w:t>2005-202</w:t>
      </w:r>
      <w:r w:rsidR="00080BAF">
        <w:rPr>
          <w:b/>
          <w:u w:val="single"/>
        </w:rPr>
        <w:t>1</w:t>
      </w:r>
      <w:r w:rsidR="004A66FA" w:rsidRPr="002D25B3">
        <w:rPr>
          <w:b/>
          <w:u w:val="single"/>
          <w:lang w:val="sr-Cyrl-RS"/>
        </w:rPr>
        <w:t xml:space="preserve">. </w:t>
      </w:r>
      <w:r w:rsidR="00823EB1">
        <w:rPr>
          <w:b/>
          <w:u w:val="single"/>
          <w:lang w:val="sr-Cyrl-RS"/>
        </w:rPr>
        <w:t>godine</w:t>
      </w:r>
      <w:r w:rsidR="000E1382" w:rsidRPr="000E1382">
        <w:rPr>
          <w:b/>
          <w:lang w:val="sr-Cyrl-RS"/>
        </w:rPr>
        <w:t xml:space="preserve"> </w:t>
      </w:r>
    </w:p>
    <w:p w:rsidR="000E1382" w:rsidRPr="000E1382" w:rsidRDefault="00823EB1" w:rsidP="000E1382">
      <w:pPr>
        <w:spacing w:before="240" w:after="60"/>
        <w:jc w:val="center"/>
        <w:rPr>
          <w:b/>
          <w:lang w:val="sr-Cyrl-RS"/>
        </w:rPr>
      </w:pPr>
      <w:r>
        <w:rPr>
          <w:b/>
          <w:lang w:val="sr-Cyrl-RS"/>
        </w:rPr>
        <w:t>B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g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A85E08" w:rsidRPr="00FC5768" w:rsidRDefault="00EC50C3" w:rsidP="00E4239B">
      <w:pPr>
        <w:pStyle w:val="Heading1"/>
        <w:framePr w:w="9109" w:h="537" w:hRule="exact" w:wrap="notBeside" w:hAnchor="page" w:x="1408" w:y="-669"/>
        <w:numPr>
          <w:ilvl w:val="0"/>
          <w:numId w:val="0"/>
        </w:numPr>
        <w:ind w:left="357"/>
        <w:jc w:val="center"/>
      </w:pPr>
      <w:bookmarkStart w:id="27" w:name="Садржај"/>
      <w:r>
        <w:lastRenderedPageBreak/>
        <w:br w:type="page"/>
      </w:r>
      <w:bookmarkStart w:id="28" w:name="_Toc78289550"/>
      <w:bookmarkStart w:id="29" w:name="_Toc78289902"/>
      <w:bookmarkStart w:id="30" w:name="_Toc78290119"/>
      <w:r w:rsidR="00823EB1">
        <w:t>SADRŽAJ</w:t>
      </w:r>
      <w:bookmarkEnd w:id="28"/>
      <w:bookmarkEnd w:id="29"/>
      <w:bookmarkEnd w:id="30"/>
    </w:p>
    <w:bookmarkEnd w:id="27"/>
    <w:p w:rsidR="00E4239B" w:rsidRPr="00FA47F3" w:rsidRDefault="003D3492" w:rsidP="00E4239B">
      <w:pPr>
        <w:pStyle w:val="TOC1"/>
        <w:rPr>
          <w:rFonts w:ascii="Calibri" w:hAnsi="Calibri"/>
          <w:szCs w:val="22"/>
        </w:rPr>
      </w:pPr>
      <w:r w:rsidRPr="00463913">
        <w:rPr>
          <w:b/>
          <w:caps/>
          <w:sz w:val="18"/>
          <w:szCs w:val="18"/>
          <w:vertAlign w:val="subscript"/>
          <w:lang w:val="sr-Cyrl-RS"/>
        </w:rPr>
        <w:fldChar w:fldCharType="begin"/>
      </w:r>
      <w:r w:rsidRPr="00463913">
        <w:rPr>
          <w:b/>
          <w:caps/>
          <w:sz w:val="18"/>
          <w:szCs w:val="18"/>
          <w:vertAlign w:val="subscript"/>
          <w:lang w:val="sr-Cyrl-RS"/>
        </w:rPr>
        <w:instrText xml:space="preserve"> TOC \o \h \z \u </w:instrText>
      </w:r>
      <w:r w:rsidRPr="00463913">
        <w:rPr>
          <w:b/>
          <w:caps/>
          <w:sz w:val="18"/>
          <w:szCs w:val="18"/>
          <w:vertAlign w:val="subscript"/>
          <w:lang w:val="sr-Cyrl-RS"/>
        </w:rPr>
        <w:fldChar w:fldCharType="separate"/>
      </w:r>
      <w:hyperlink w:anchor="_Toc78290119" w:history="1">
        <w:r w:rsidR="00823EB1">
          <w:rPr>
            <w:rStyle w:val="Hyperlink"/>
          </w:rPr>
          <w:t>SADRŽAJ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_Toc78290119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2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20" w:history="1">
        <w:r w:rsidR="00E4239B" w:rsidRPr="00865227">
          <w:rPr>
            <w:rStyle w:val="Hyperlink"/>
          </w:rPr>
          <w:t>1.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OSNOVNI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INFORMATORU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_Toc78290120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3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21" w:history="1">
        <w:r w:rsidR="00E4239B" w:rsidRPr="00865227">
          <w:rPr>
            <w:rStyle w:val="Hyperlink"/>
          </w:rPr>
          <w:t>2.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ORGANIZACIONA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STRUKTURA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_Toc78290121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4</w:t>
        </w:r>
        <w:r w:rsidR="00E4239B">
          <w:rPr>
            <w:webHidden/>
          </w:rPr>
          <w:fldChar w:fldCharType="end"/>
        </w:r>
      </w:hyperlink>
    </w:p>
    <w:p w:rsidR="00E4239B" w:rsidRPr="006724BF" w:rsidRDefault="00232413">
      <w:pPr>
        <w:pStyle w:val="TOC2"/>
        <w:rPr>
          <w:rFonts w:ascii="Calibri" w:hAnsi="Calibri"/>
          <w:szCs w:val="18"/>
        </w:rPr>
      </w:pPr>
      <w:hyperlink w:anchor="_Toc78290122" w:history="1">
        <w:r w:rsidR="00E4239B" w:rsidRPr="006724BF">
          <w:rPr>
            <w:rStyle w:val="Hyperlink"/>
            <w:szCs w:val="18"/>
          </w:rPr>
          <w:t>2.1.</w:t>
        </w:r>
        <w:r w:rsidR="00E4239B" w:rsidRPr="006724BF">
          <w:rPr>
            <w:rFonts w:ascii="Calibri" w:hAnsi="Calibri"/>
            <w:szCs w:val="18"/>
          </w:rPr>
          <w:tab/>
        </w:r>
        <w:r w:rsidR="00823EB1">
          <w:rPr>
            <w:rStyle w:val="Hyperlink"/>
            <w:szCs w:val="18"/>
          </w:rPr>
          <w:t>Grafički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prikaz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organizacione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strukture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Uprave</w:t>
        </w:r>
        <w:r w:rsidR="00E4239B" w:rsidRPr="006724BF">
          <w:rPr>
            <w:webHidden/>
            <w:szCs w:val="18"/>
          </w:rPr>
          <w:tab/>
        </w:r>
        <w:r w:rsidR="00E4239B" w:rsidRPr="006724BF">
          <w:rPr>
            <w:webHidden/>
            <w:szCs w:val="18"/>
          </w:rPr>
          <w:fldChar w:fldCharType="begin"/>
        </w:r>
        <w:r w:rsidR="00E4239B" w:rsidRPr="006724BF">
          <w:rPr>
            <w:webHidden/>
            <w:szCs w:val="18"/>
          </w:rPr>
          <w:instrText xml:space="preserve"> PAGEREF _Toc78290122 \h </w:instrText>
        </w:r>
        <w:r w:rsidR="00E4239B" w:rsidRPr="006724BF">
          <w:rPr>
            <w:webHidden/>
            <w:szCs w:val="18"/>
          </w:rPr>
        </w:r>
        <w:r w:rsidR="00E4239B" w:rsidRPr="006724BF">
          <w:rPr>
            <w:webHidden/>
            <w:szCs w:val="18"/>
          </w:rPr>
          <w:fldChar w:fldCharType="separate"/>
        </w:r>
        <w:r w:rsidR="00B96C9F">
          <w:rPr>
            <w:webHidden/>
            <w:szCs w:val="18"/>
          </w:rPr>
          <w:t>4</w:t>
        </w:r>
        <w:r w:rsidR="00E4239B" w:rsidRPr="006724BF">
          <w:rPr>
            <w:webHidden/>
            <w:szCs w:val="18"/>
          </w:rPr>
          <w:fldChar w:fldCharType="end"/>
        </w:r>
      </w:hyperlink>
    </w:p>
    <w:p w:rsidR="00E4239B" w:rsidRPr="006724BF" w:rsidRDefault="00232413">
      <w:pPr>
        <w:pStyle w:val="TOC2"/>
        <w:rPr>
          <w:rFonts w:ascii="Calibri" w:hAnsi="Calibri"/>
          <w:szCs w:val="18"/>
        </w:rPr>
      </w:pPr>
      <w:hyperlink w:anchor="_Toc78290123" w:history="1">
        <w:r w:rsidR="00E4239B" w:rsidRPr="006724BF">
          <w:rPr>
            <w:rStyle w:val="Hyperlink"/>
            <w:szCs w:val="18"/>
          </w:rPr>
          <w:t>2.2.</w:t>
        </w:r>
        <w:r w:rsidR="00E4239B" w:rsidRPr="006724BF">
          <w:rPr>
            <w:rFonts w:ascii="Calibri" w:hAnsi="Calibri"/>
            <w:szCs w:val="18"/>
          </w:rPr>
          <w:tab/>
        </w:r>
        <w:r w:rsidR="00823EB1">
          <w:rPr>
            <w:rStyle w:val="Hyperlink"/>
            <w:szCs w:val="18"/>
          </w:rPr>
          <w:t>Narativni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prikaz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organizacione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strukture</w:t>
        </w:r>
        <w:r w:rsidR="00E4239B" w:rsidRPr="006724BF">
          <w:rPr>
            <w:webHidden/>
            <w:szCs w:val="18"/>
          </w:rPr>
          <w:tab/>
        </w:r>
        <w:r w:rsidR="00E4239B" w:rsidRPr="006724BF">
          <w:rPr>
            <w:webHidden/>
            <w:szCs w:val="18"/>
          </w:rPr>
          <w:fldChar w:fldCharType="begin"/>
        </w:r>
        <w:r w:rsidR="00E4239B" w:rsidRPr="006724BF">
          <w:rPr>
            <w:webHidden/>
            <w:szCs w:val="18"/>
          </w:rPr>
          <w:instrText xml:space="preserve"> PAGEREF _Toc78290123 \h </w:instrText>
        </w:r>
        <w:r w:rsidR="00E4239B" w:rsidRPr="006724BF">
          <w:rPr>
            <w:webHidden/>
            <w:szCs w:val="18"/>
          </w:rPr>
        </w:r>
        <w:r w:rsidR="00E4239B" w:rsidRPr="006724BF">
          <w:rPr>
            <w:webHidden/>
            <w:szCs w:val="18"/>
          </w:rPr>
          <w:fldChar w:fldCharType="separate"/>
        </w:r>
        <w:r w:rsidR="00B96C9F">
          <w:rPr>
            <w:webHidden/>
            <w:szCs w:val="18"/>
          </w:rPr>
          <w:t>4</w:t>
        </w:r>
        <w:r w:rsidR="00E4239B" w:rsidRPr="006724BF">
          <w:rPr>
            <w:webHidden/>
            <w:szCs w:val="18"/>
          </w:rPr>
          <w:fldChar w:fldCharType="end"/>
        </w:r>
      </w:hyperlink>
    </w:p>
    <w:p w:rsidR="00E4239B" w:rsidRPr="006724BF" w:rsidRDefault="00232413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4" w:history="1">
        <w:r w:rsidR="00E4239B" w:rsidRPr="006724BF">
          <w:rPr>
            <w:rStyle w:val="Hyperlink"/>
            <w:noProof/>
            <w:sz w:val="18"/>
            <w:szCs w:val="18"/>
          </w:rPr>
          <w:t>2.2.1.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E4239B" w:rsidRPr="006724BF">
          <w:rPr>
            <w:rStyle w:val="Hyperlink"/>
            <w:noProof/>
            <w:sz w:val="18"/>
            <w:szCs w:val="18"/>
          </w:rPr>
          <w:t>O</w:t>
        </w:r>
        <w:r w:rsidR="00823EB1">
          <w:rPr>
            <w:rStyle w:val="Hyperlink"/>
            <w:noProof/>
            <w:sz w:val="18"/>
            <w:szCs w:val="18"/>
          </w:rPr>
          <w:t>delјenje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upravno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pravne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, </w:t>
        </w:r>
        <w:r w:rsidR="00823EB1">
          <w:rPr>
            <w:rStyle w:val="Hyperlink"/>
            <w:noProof/>
            <w:sz w:val="18"/>
            <w:szCs w:val="18"/>
          </w:rPr>
          <w:t>normativne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kadrovske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_Toc78290124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B96C9F">
          <w:rPr>
            <w:noProof/>
            <w:webHidden/>
            <w:sz w:val="18"/>
            <w:szCs w:val="18"/>
          </w:rPr>
          <w:t>4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232413">
      <w:pPr>
        <w:pStyle w:val="TOC4"/>
        <w:tabs>
          <w:tab w:val="left" w:pos="168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5" w:history="1">
        <w:r w:rsidR="00E4239B" w:rsidRPr="006724BF">
          <w:rPr>
            <w:rStyle w:val="Hyperlink"/>
            <w:noProof/>
            <w:sz w:val="18"/>
            <w:szCs w:val="18"/>
          </w:rPr>
          <w:t>2.2.1.1.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Odsek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upravno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pravne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normativne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_Toc78290125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B96C9F">
          <w:rPr>
            <w:noProof/>
            <w:webHidden/>
            <w:sz w:val="18"/>
            <w:szCs w:val="18"/>
          </w:rPr>
          <w:t>5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232413">
      <w:pPr>
        <w:pStyle w:val="TOC4"/>
        <w:tabs>
          <w:tab w:val="left" w:pos="168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6" w:history="1">
        <w:r w:rsidR="00E4239B" w:rsidRPr="006724BF">
          <w:rPr>
            <w:rStyle w:val="Hyperlink"/>
            <w:noProof/>
            <w:sz w:val="18"/>
            <w:szCs w:val="18"/>
          </w:rPr>
          <w:t>2.2.1.2.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Grupa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pravne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kadrovske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_Toc78290126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B96C9F">
          <w:rPr>
            <w:noProof/>
            <w:webHidden/>
            <w:sz w:val="18"/>
            <w:szCs w:val="18"/>
          </w:rPr>
          <w:t>5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232413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7" w:history="1">
        <w:r w:rsidR="00E4239B" w:rsidRPr="006724BF">
          <w:rPr>
            <w:rStyle w:val="Hyperlink"/>
            <w:noProof/>
            <w:sz w:val="18"/>
            <w:szCs w:val="18"/>
          </w:rPr>
          <w:t>2.2.2.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Odsek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studijsko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analitičke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evidencione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_Toc78290127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B96C9F">
          <w:rPr>
            <w:noProof/>
            <w:webHidden/>
            <w:sz w:val="18"/>
            <w:szCs w:val="18"/>
          </w:rPr>
          <w:t>5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232413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8" w:history="1"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>2.2.3.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rFonts w:eastAsia="Calibri"/>
            <w:noProof/>
            <w:sz w:val="18"/>
            <w:szCs w:val="18"/>
          </w:rPr>
          <w:t>Odelјenje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opšte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,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administrativne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i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informaciono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>-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komunikacione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_Toc78290128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B96C9F">
          <w:rPr>
            <w:noProof/>
            <w:webHidden/>
            <w:sz w:val="18"/>
            <w:szCs w:val="18"/>
          </w:rPr>
          <w:t>7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232413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9" w:history="1">
        <w:r w:rsidR="00E4239B" w:rsidRPr="006724BF">
          <w:rPr>
            <w:rStyle w:val="Hyperlink"/>
            <w:noProof/>
            <w:sz w:val="18"/>
            <w:szCs w:val="18"/>
          </w:rPr>
          <w:t>2.2.4.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Odsek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finansijsko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materijalne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_Toc78290129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B96C9F">
          <w:rPr>
            <w:noProof/>
            <w:webHidden/>
            <w:sz w:val="18"/>
            <w:szCs w:val="18"/>
          </w:rPr>
          <w:t>7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232413">
      <w:pPr>
        <w:pStyle w:val="TOC2"/>
        <w:rPr>
          <w:rFonts w:ascii="Calibri" w:hAnsi="Calibri"/>
          <w:szCs w:val="18"/>
        </w:rPr>
      </w:pPr>
      <w:hyperlink w:anchor="_Toc78290130" w:history="1">
        <w:r w:rsidR="00E4239B" w:rsidRPr="006724BF">
          <w:rPr>
            <w:rStyle w:val="Hyperlink"/>
            <w:szCs w:val="18"/>
          </w:rPr>
          <w:t>2.3.</w:t>
        </w:r>
        <w:r w:rsidR="00E4239B" w:rsidRPr="006724BF">
          <w:rPr>
            <w:rFonts w:ascii="Calibri" w:hAnsi="Calibri"/>
            <w:szCs w:val="18"/>
          </w:rPr>
          <w:tab/>
        </w:r>
        <w:r w:rsidR="00823EB1">
          <w:rPr>
            <w:rStyle w:val="Hyperlink"/>
            <w:szCs w:val="18"/>
          </w:rPr>
          <w:t>Uporedni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podaci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predviđenom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stvarnom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broju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zaposlenih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drugih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radno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angažovanih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lica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po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organizacionim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jedinicama</w:t>
        </w:r>
        <w:r w:rsidR="00E4239B" w:rsidRPr="006724BF">
          <w:rPr>
            <w:webHidden/>
            <w:szCs w:val="18"/>
          </w:rPr>
          <w:tab/>
        </w:r>
        <w:r w:rsidR="00E4239B" w:rsidRPr="006724BF">
          <w:rPr>
            <w:webHidden/>
            <w:szCs w:val="18"/>
          </w:rPr>
          <w:fldChar w:fldCharType="begin"/>
        </w:r>
        <w:r w:rsidR="00E4239B" w:rsidRPr="006724BF">
          <w:rPr>
            <w:webHidden/>
            <w:szCs w:val="18"/>
          </w:rPr>
          <w:instrText xml:space="preserve"> PAGEREF _Toc78290130 \h </w:instrText>
        </w:r>
        <w:r w:rsidR="00E4239B" w:rsidRPr="006724BF">
          <w:rPr>
            <w:webHidden/>
            <w:szCs w:val="18"/>
          </w:rPr>
        </w:r>
        <w:r w:rsidR="00E4239B" w:rsidRPr="006724BF">
          <w:rPr>
            <w:webHidden/>
            <w:szCs w:val="18"/>
          </w:rPr>
          <w:fldChar w:fldCharType="separate"/>
        </w:r>
        <w:r w:rsidR="00B96C9F">
          <w:rPr>
            <w:webHidden/>
            <w:szCs w:val="18"/>
          </w:rPr>
          <w:t>8</w:t>
        </w:r>
        <w:r w:rsidR="00E4239B" w:rsidRPr="006724BF">
          <w:rPr>
            <w:webHidden/>
            <w:szCs w:val="18"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31" w:history="1">
        <w:r w:rsidR="00E4239B" w:rsidRPr="00865227">
          <w:rPr>
            <w:rStyle w:val="Hyperlink"/>
          </w:rPr>
          <w:t>3.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FUNKCIJA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STAREŠINA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8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32" w:history="1">
        <w:r w:rsidR="00E4239B" w:rsidRPr="00865227">
          <w:rPr>
            <w:rStyle w:val="Hyperlink"/>
          </w:rPr>
          <w:t>4.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PRAVILA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VEZI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JAVNOŠĆU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9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33" w:history="1">
        <w:r w:rsidR="00E4239B" w:rsidRPr="00865227">
          <w:rPr>
            <w:rStyle w:val="Hyperlink"/>
          </w:rPr>
          <w:t>5.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SPISAK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NAJČEŠĆE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TRAŽENIH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OD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JAVNOG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ZNAČAJA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10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34" w:history="1">
        <w:r w:rsidR="00E4239B" w:rsidRPr="00865227">
          <w:rPr>
            <w:rStyle w:val="Hyperlink"/>
          </w:rPr>
          <w:t>6.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NADLEŽNOSTI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OVLAŠĆENјA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OBAVEZA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10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35" w:history="1">
        <w:r w:rsidR="00E4239B" w:rsidRPr="00865227">
          <w:rPr>
            <w:rStyle w:val="Hyperlink"/>
          </w:rPr>
          <w:t>7.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POSTUPANјA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OKVIRU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NADLEŽNOSTI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OVLAŠĆENјA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OBAVEZA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12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36" w:history="1">
        <w:r w:rsidR="00E4239B" w:rsidRPr="00865227">
          <w:rPr>
            <w:rStyle w:val="Hyperlink"/>
          </w:rPr>
          <w:t>8.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NAVOĐENјE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PROPISA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16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37" w:history="1">
        <w:r w:rsidR="00E4239B" w:rsidRPr="00865227">
          <w:rPr>
            <w:rStyle w:val="Hyperlink"/>
          </w:rPr>
          <w:t>8.1.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Propisi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utvrđen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delokrug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nadležnosti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Uprave</w:t>
        </w:r>
        <w:r w:rsidR="00E4239B" w:rsidRPr="00865227">
          <w:rPr>
            <w:rStyle w:val="Hyperlink"/>
          </w:rPr>
          <w:t>: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16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38" w:history="1">
        <w:r w:rsidR="00E4239B" w:rsidRPr="00865227">
          <w:rPr>
            <w:rStyle w:val="Hyperlink"/>
          </w:rPr>
          <w:t>8.2.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Drugi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propisi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često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primenjuje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svom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radu</w:t>
        </w:r>
        <w:r w:rsidR="00E4239B" w:rsidRPr="00865227">
          <w:rPr>
            <w:rStyle w:val="Hyperlink"/>
          </w:rPr>
          <w:t>: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17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39" w:history="1">
        <w:r w:rsidR="00E4239B" w:rsidRPr="00865227">
          <w:rPr>
            <w:rStyle w:val="Hyperlink"/>
          </w:rPr>
          <w:t>9.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USLUGE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PRUŽA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ZAINTERESOVANIM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LICIMA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17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40" w:history="1">
        <w:r w:rsidR="00E4239B" w:rsidRPr="00865227">
          <w:rPr>
            <w:rStyle w:val="Hyperlink"/>
          </w:rPr>
          <w:t>10.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POSTUPAK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PRUŽANјA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USLUGA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19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41" w:history="1">
        <w:r w:rsidR="00E4239B" w:rsidRPr="00865227">
          <w:rPr>
            <w:rStyle w:val="Hyperlink"/>
          </w:rPr>
          <w:t>10.1.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19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42" w:history="1">
        <w:r w:rsidR="00E4239B" w:rsidRPr="00865227">
          <w:rPr>
            <w:rStyle w:val="Hyperlink"/>
          </w:rPr>
          <w:t>10.2.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proizvođača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21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43" w:history="1">
        <w:r w:rsidR="00E4239B" w:rsidRPr="00865227">
          <w:rPr>
            <w:rStyle w:val="Hyperlink"/>
          </w:rPr>
          <w:t>10.3.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obrade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23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44" w:history="1">
        <w:r w:rsidR="00E4239B" w:rsidRPr="00865227">
          <w:rPr>
            <w:rStyle w:val="Hyperlink"/>
          </w:rPr>
          <w:t>10.4.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obrađivača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25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45" w:history="1">
        <w:r w:rsidR="00E4239B" w:rsidRPr="00865227">
          <w:rPr>
            <w:rStyle w:val="Hyperlink"/>
          </w:rPr>
          <w:t>10.5.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proizvođača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26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46" w:history="1">
        <w:r w:rsidR="00E4239B" w:rsidRPr="00865227">
          <w:rPr>
            <w:rStyle w:val="Hyperlink"/>
          </w:rPr>
          <w:t>10.6.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trgovinu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veliko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28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47" w:history="1">
        <w:r w:rsidR="00E4239B" w:rsidRPr="00865227">
          <w:rPr>
            <w:rStyle w:val="Hyperlink"/>
          </w:rPr>
          <w:t>10.7.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  <w:rFonts w:ascii="TimesNewRomanPSMT" w:hAnsi="TimesNewRomanPSMT" w:cs="TimesNewRomanPSMT"/>
          </w:rPr>
          <w:t>Upis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u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Registar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trgovaca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na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veliko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duvanskim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proizvodima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30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48" w:history="1">
        <w:r w:rsidR="00E4239B" w:rsidRPr="00865227">
          <w:rPr>
            <w:rStyle w:val="Hyperlink"/>
          </w:rPr>
          <w:t>10.8.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uvoz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obrađenog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32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49" w:history="1">
        <w:r w:rsidR="00E4239B" w:rsidRPr="00865227">
          <w:rPr>
            <w:rStyle w:val="Hyperlink"/>
          </w:rPr>
          <w:t>10.9.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  <w:rFonts w:ascii="ArialMT" w:hAnsi="ArialMT" w:cs="ArialMT"/>
          </w:rPr>
          <w:t>Upis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u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Registar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uvoznika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  <w:rFonts w:ascii="ArialMT" w:hAnsi="ArialMT" w:cs="ArialMT"/>
          </w:rPr>
          <w:t>obrađenog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  <w:rFonts w:ascii="ArialMT" w:hAnsi="ArialMT" w:cs="ArialMT"/>
          </w:rPr>
          <w:t>odnosno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duvanskih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34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50" w:history="1">
        <w:r w:rsidR="00E4239B" w:rsidRPr="00865227">
          <w:rPr>
            <w:rStyle w:val="Hyperlink"/>
          </w:rPr>
          <w:t>10.10.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izvoz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obrađenog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>,</w:t>
        </w:r>
        <w:r w:rsidR="00E4239B" w:rsidRPr="00865227">
          <w:rPr>
            <w:rStyle w:val="Hyperlink"/>
            <w:rFonts w:ascii="Calibri" w:hAnsi="Calibri"/>
          </w:rPr>
          <w:t xml:space="preserve">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36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51" w:history="1">
        <w:r w:rsidR="00E4239B" w:rsidRPr="00865227">
          <w:rPr>
            <w:rStyle w:val="Hyperlink"/>
          </w:rPr>
          <w:t>10.11.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  <w:rFonts w:ascii="ArialMT" w:hAnsi="ArialMT" w:cs="ArialMT"/>
          </w:rPr>
          <w:t>Upis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u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Registar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izvoznika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  <w:rFonts w:ascii="ArialMT" w:hAnsi="ArialMT" w:cs="ArialMT"/>
          </w:rPr>
          <w:t>obrađenog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>,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odnosno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duvanskih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38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52" w:history="1">
        <w:r w:rsidR="00E4239B" w:rsidRPr="00865227">
          <w:rPr>
            <w:rStyle w:val="Hyperlink"/>
          </w:rPr>
          <w:t>10.12.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rešenja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razvrstavanju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upisu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39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53" w:history="1">
        <w:r w:rsidR="00E4239B" w:rsidRPr="00865227">
          <w:rPr>
            <w:rStyle w:val="Hyperlink"/>
          </w:rPr>
          <w:t>10.13.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trgovinu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malo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Evidencionu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listu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trgovcima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malo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41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54" w:history="1">
        <w:r w:rsidR="00E4239B" w:rsidRPr="00865227">
          <w:rPr>
            <w:rStyle w:val="Hyperlink"/>
          </w:rPr>
          <w:t>10.14.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prerade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43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55" w:history="1">
        <w:r w:rsidR="00E4239B" w:rsidRPr="00865227">
          <w:rPr>
            <w:rStyle w:val="Hyperlink"/>
          </w:rPr>
          <w:t>10.15.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prerađivača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45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56" w:history="1">
        <w:r w:rsidR="00E4239B" w:rsidRPr="00865227">
          <w:rPr>
            <w:rStyle w:val="Hyperlink"/>
          </w:rPr>
          <w:t>10.16.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brisanje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iz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Registra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privrednih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subjek</w:t>
        </w:r>
        <w:r w:rsidR="00E4239B" w:rsidRPr="00865227">
          <w:rPr>
            <w:rStyle w:val="Hyperlink"/>
          </w:rPr>
          <w:t>a</w:t>
        </w:r>
        <w:r w:rsidR="00823EB1">
          <w:rPr>
            <w:rStyle w:val="Hyperlink"/>
          </w:rPr>
          <w:t>ta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obavlјaju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promet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posebnom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postupku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47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57" w:history="1">
        <w:r w:rsidR="00E4239B" w:rsidRPr="00865227">
          <w:rPr>
            <w:rStyle w:val="Hyperlink"/>
          </w:rPr>
          <w:t>10.17.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potvrde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dokazuje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proizvođač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uvoznik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prijavio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maloprodajne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cene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kao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prethodni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uslov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njihovo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objavlјivanje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«</w:t>
        </w:r>
        <w:r w:rsidR="00823EB1">
          <w:rPr>
            <w:rStyle w:val="Hyperlink"/>
          </w:rPr>
          <w:t>Službenom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glasniku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RS</w:t>
        </w:r>
        <w:r w:rsidR="00E4239B" w:rsidRPr="00865227">
          <w:rPr>
            <w:rStyle w:val="Hyperlink"/>
          </w:rPr>
          <w:t>»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50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58" w:history="1">
        <w:r w:rsidR="00E4239B" w:rsidRPr="00865227">
          <w:rPr>
            <w:rStyle w:val="Hyperlink"/>
          </w:rPr>
          <w:t>10.18.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potvrde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upisu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robne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Evidencionu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listu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čiji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promet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posebnom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postupku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50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>
      <w:pPr>
        <w:pStyle w:val="TOC2"/>
        <w:rPr>
          <w:rFonts w:ascii="Calibri" w:hAnsi="Calibri"/>
          <w:sz w:val="22"/>
          <w:szCs w:val="22"/>
        </w:rPr>
      </w:pPr>
      <w:hyperlink w:anchor="_Toc78290159" w:history="1">
        <w:r w:rsidR="00E4239B" w:rsidRPr="00865227">
          <w:rPr>
            <w:rStyle w:val="Hyperlink"/>
          </w:rPr>
          <w:t>10.19.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Primeri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popunjenih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tipičnih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obrazaca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zahteva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51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60" w:history="1">
        <w:r w:rsidR="00E4239B" w:rsidRPr="00865227">
          <w:rPr>
            <w:rStyle w:val="Hyperlink"/>
          </w:rPr>
          <w:t>11.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PREGLED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PODATAKA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PRUŽENIM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USLUGAMA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61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61" w:history="1">
        <w:r w:rsidR="00E4239B" w:rsidRPr="00865227">
          <w:rPr>
            <w:rStyle w:val="Hyperlink"/>
          </w:rPr>
          <w:t>12.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PRIHODIMA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RASHODIMA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64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62" w:history="1">
        <w:r w:rsidR="00E4239B" w:rsidRPr="00865227">
          <w:rPr>
            <w:rStyle w:val="Hyperlink"/>
          </w:rPr>
          <w:t>13.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NABAVKAMA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69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63" w:history="1">
        <w:r w:rsidR="00E4239B" w:rsidRPr="00865227">
          <w:rPr>
            <w:rStyle w:val="Hyperlink"/>
          </w:rPr>
          <w:t>14.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DRŽAVNOJ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POMOĆI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70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64" w:history="1">
        <w:r w:rsidR="00E4239B" w:rsidRPr="00865227">
          <w:rPr>
            <w:rStyle w:val="Hyperlink"/>
          </w:rPr>
          <w:t>15.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ISPLAĆENIM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PLATAMA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ZARADAMA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DRUGIM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PRIMANјIMA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70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65" w:history="1">
        <w:r w:rsidR="00E4239B" w:rsidRPr="00865227">
          <w:rPr>
            <w:rStyle w:val="Hyperlink"/>
          </w:rPr>
          <w:t>16.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SREDSTVIMA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71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66" w:history="1">
        <w:r w:rsidR="00E4239B" w:rsidRPr="00865227">
          <w:rPr>
            <w:rStyle w:val="Hyperlink"/>
          </w:rPr>
          <w:t>17.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ČUVANјE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NOSAČA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71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67" w:history="1">
        <w:r w:rsidR="00E4239B" w:rsidRPr="00865227">
          <w:rPr>
            <w:rStyle w:val="Hyperlink"/>
          </w:rPr>
          <w:t>18.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VRSTAMA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POSEDU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72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  <w:szCs w:val="22"/>
        </w:rPr>
      </w:pPr>
      <w:hyperlink w:anchor="_Toc78290168" w:history="1">
        <w:r w:rsidR="00E4239B" w:rsidRPr="00865227">
          <w:rPr>
            <w:rStyle w:val="Hyperlink"/>
          </w:rPr>
          <w:t>19.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VRSTAMA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OMOGUĆAVA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PRISTUP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B96C9F">
          <w:rPr>
            <w:webHidden/>
          </w:rPr>
          <w:t>72</w:t>
        </w:r>
        <w:r w:rsidR="00E4239B">
          <w:rPr>
            <w:webHidden/>
          </w:rPr>
          <w:fldChar w:fldCharType="end"/>
        </w:r>
      </w:hyperlink>
    </w:p>
    <w:p w:rsidR="00E4239B" w:rsidRPr="00FA47F3" w:rsidRDefault="00232413" w:rsidP="00E4239B">
      <w:pPr>
        <w:pStyle w:val="TOC1"/>
        <w:rPr>
          <w:rFonts w:ascii="Calibri" w:hAnsi="Calibri"/>
        </w:rPr>
      </w:pPr>
      <w:hyperlink w:anchor="_Toc78290169" w:history="1">
        <w:r w:rsidR="00E4239B" w:rsidRPr="00E4239B">
          <w:rPr>
            <w:rStyle w:val="Hyperlink"/>
          </w:rPr>
          <w:t>20.</w:t>
        </w:r>
        <w:r w:rsidR="00E4239B" w:rsidRPr="00FA47F3">
          <w:rPr>
            <w:rFonts w:ascii="Calibri" w:hAnsi="Calibri"/>
          </w:rPr>
          <w:tab/>
        </w:r>
        <w:r w:rsidR="00823EB1">
          <w:rPr>
            <w:rStyle w:val="Hyperlink"/>
          </w:rPr>
          <w:t>INFORMACIJE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PODNOŠENјU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ZAHTEVA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PRISTUP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INFORMACIJAMA</w:t>
        </w:r>
        <w:r w:rsidR="00E4239B" w:rsidRPr="00E4239B">
          <w:rPr>
            <w:webHidden/>
          </w:rPr>
          <w:tab/>
        </w:r>
        <w:r w:rsidR="00E4239B" w:rsidRPr="00E4239B">
          <w:rPr>
            <w:webHidden/>
          </w:rPr>
          <w:fldChar w:fldCharType="begin"/>
        </w:r>
        <w:r w:rsidR="00E4239B" w:rsidRPr="00E4239B">
          <w:rPr>
            <w:webHidden/>
          </w:rPr>
          <w:instrText xml:space="preserve"> PAGEREF _Toc78290169 \h </w:instrText>
        </w:r>
        <w:r w:rsidR="00E4239B" w:rsidRPr="00E4239B">
          <w:rPr>
            <w:webHidden/>
          </w:rPr>
        </w:r>
        <w:r w:rsidR="00E4239B" w:rsidRPr="00E4239B">
          <w:rPr>
            <w:webHidden/>
          </w:rPr>
          <w:fldChar w:fldCharType="separate"/>
        </w:r>
        <w:r w:rsidR="00B96C9F">
          <w:rPr>
            <w:webHidden/>
          </w:rPr>
          <w:t>72</w:t>
        </w:r>
        <w:r w:rsidR="00E4239B" w:rsidRPr="00E4239B">
          <w:rPr>
            <w:webHidden/>
          </w:rPr>
          <w:fldChar w:fldCharType="end"/>
        </w:r>
      </w:hyperlink>
    </w:p>
    <w:p w:rsidR="00463913" w:rsidRDefault="003D3492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  <w:r w:rsidRPr="00463913">
        <w:rPr>
          <w:b/>
          <w:caps/>
          <w:sz w:val="18"/>
          <w:szCs w:val="18"/>
          <w:vertAlign w:val="subscript"/>
          <w:lang w:val="sr-Cyrl-RS"/>
        </w:rPr>
        <w:fldChar w:fldCharType="end"/>
      </w:r>
      <w:bookmarkStart w:id="31" w:name="_Hlk281291444"/>
      <w:bookmarkStart w:id="32" w:name="_Hlk281394583"/>
    </w:p>
    <w:p w:rsidR="00823EB1" w:rsidRDefault="00823EB1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</w:p>
    <w:p w:rsidR="00823EB1" w:rsidRDefault="00823EB1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</w:p>
    <w:p w:rsidR="00823EB1" w:rsidRDefault="00823EB1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</w:p>
    <w:p w:rsidR="00823EB1" w:rsidRPr="00E4239B" w:rsidRDefault="00823EB1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</w:p>
    <w:p w:rsidR="00DB697A" w:rsidRPr="002D25B3" w:rsidRDefault="00C355F8" w:rsidP="00823EB1">
      <w:pPr>
        <w:pStyle w:val="Heading1"/>
        <w:framePr w:wrap="notBeside"/>
        <w:numPr>
          <w:ilvl w:val="0"/>
          <w:numId w:val="13"/>
        </w:numPr>
      </w:pPr>
      <w:r w:rsidRPr="002D25B3">
        <w:br w:type="page"/>
      </w:r>
      <w:hyperlink w:anchor="Садржај" w:history="1">
        <w:bookmarkStart w:id="33" w:name="_Toc522701963"/>
        <w:bookmarkStart w:id="34" w:name="_Toc78290120"/>
        <w:r w:rsidR="00823EB1" w:rsidRPr="00823EB1">
          <w:rPr>
            <w:rStyle w:val="Hyperlink"/>
            <w:color w:val="auto"/>
            <w:u w:val="none"/>
          </w:rPr>
          <w:t>OSNOVNI</w:t>
        </w:r>
        <w:r w:rsidR="0057206B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PODACI</w:t>
        </w:r>
        <w:r w:rsidR="0057206B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O</w:t>
        </w:r>
        <w:r w:rsidR="0057206B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UPRAVI</w:t>
        </w:r>
        <w:r w:rsidR="001319CC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ZA</w:t>
        </w:r>
        <w:r w:rsidR="001319CC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DUVAN</w:t>
        </w:r>
        <w:r w:rsidR="001319CC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I</w:t>
        </w:r>
        <w:r w:rsidR="002777A1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INFORMATORU</w:t>
        </w:r>
        <w:r w:rsidR="004C7B36" w:rsidRPr="00823EB1">
          <w:rPr>
            <w:rStyle w:val="Hyperlink"/>
            <w:color w:val="auto"/>
            <w:u w:val="none"/>
          </w:rPr>
          <w:t xml:space="preserve"> </w:t>
        </w:r>
        <w:bookmarkEnd w:id="31"/>
        <w:r w:rsidR="00823EB1" w:rsidRPr="00823EB1">
          <w:rPr>
            <w:rStyle w:val="Hyperlink"/>
            <w:color w:val="auto"/>
            <w:u w:val="none"/>
          </w:rPr>
          <w:t>O</w:t>
        </w:r>
        <w:r w:rsidR="004A66FA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RADU</w:t>
        </w:r>
        <w:bookmarkEnd w:id="32"/>
        <w:bookmarkEnd w:id="33"/>
        <w:bookmarkEnd w:id="34"/>
      </w:hyperlink>
    </w:p>
    <w:p w:rsidR="0057206B" w:rsidRPr="002D25B3" w:rsidRDefault="00823EB1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Naziv</w:t>
      </w:r>
      <w:r w:rsidR="004A66F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organa</w:t>
      </w:r>
      <w:r w:rsidR="004A66F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Ministarstvo</w:t>
      </w:r>
      <w:r w:rsidR="00A6190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finansija</w:t>
      </w:r>
      <w:r w:rsidR="00A61904" w:rsidRPr="002D25B3">
        <w:rPr>
          <w:rFonts w:ascii="TimesNewRomanPS-BoldMT" w:hAnsi="TimesNewRomanPS-BoldMT" w:cs="TimesNewRomanPS-BoldMT"/>
          <w:bCs/>
          <w:lang w:val="sr-Cyrl-RS"/>
        </w:rPr>
        <w:t xml:space="preserve">  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>-</w:t>
      </w:r>
      <w:r w:rsidR="00A6190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Uprava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za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duvan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 (</w:t>
      </w:r>
      <w:r>
        <w:rPr>
          <w:rFonts w:ascii="TimesNewRomanPS-BoldMT" w:hAnsi="TimesNewRomanPS-BoldMT" w:cs="TimesNewRomanPS-BoldMT"/>
          <w:bCs/>
          <w:lang w:val="sr-Cyrl-RS"/>
        </w:rPr>
        <w:t>u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dalјem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tekstu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: </w:t>
      </w:r>
      <w:r>
        <w:rPr>
          <w:rFonts w:ascii="TimesNewRomanPS-BoldMT" w:hAnsi="TimesNewRomanPS-BoldMT" w:cs="TimesNewRomanPS-BoldMT"/>
          <w:bCs/>
          <w:lang w:val="sr-Cyrl-RS"/>
        </w:rPr>
        <w:t>Uprava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>)</w:t>
      </w:r>
    </w:p>
    <w:p w:rsidR="004A66FA" w:rsidRPr="002D25B3" w:rsidRDefault="004A66FA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u w:val="single"/>
          <w:lang w:val="sr-Cyrl-RS"/>
        </w:rPr>
      </w:pPr>
    </w:p>
    <w:p w:rsidR="00DB697A" w:rsidRPr="002D25B3" w:rsidRDefault="00823EB1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Adresa</w:t>
      </w:r>
      <w:r w:rsidR="004A66F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Beogradska</w:t>
      </w:r>
      <w:r w:rsidR="00495B53" w:rsidRPr="002D25B3">
        <w:rPr>
          <w:rFonts w:ascii="TimesNewRomanPS-BoldMT" w:hAnsi="TimesNewRomanPS-BoldMT" w:cs="TimesNewRomanPS-BoldMT"/>
          <w:bCs/>
          <w:lang w:val="sr-Cyrl-RS"/>
        </w:rPr>
        <w:t xml:space="preserve"> 70/1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Beograd</w:t>
      </w:r>
    </w:p>
    <w:p w:rsidR="004A66FA" w:rsidRPr="002D25B3" w:rsidRDefault="004A66FA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DB697A" w:rsidRPr="002D25B3" w:rsidRDefault="00823EB1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Matični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broj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B31B3E" w:rsidRPr="002D25B3">
        <w:rPr>
          <w:rFonts w:ascii="TimesNewRomanPS-BoldMT" w:hAnsi="TimesNewRomanPS-BoldMT" w:cs="TimesNewRomanPS-BoldMT"/>
          <w:bCs/>
          <w:lang w:val="sr-Cyrl-RS"/>
        </w:rPr>
        <w:t>17862146</w:t>
      </w:r>
    </w:p>
    <w:p w:rsidR="004A66FA" w:rsidRPr="002D25B3" w:rsidRDefault="004A66FA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DB697A" w:rsidRPr="002D25B3" w:rsidRDefault="00823EB1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Poreski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identifikacioni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broj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(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PIB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>):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104181192</w:t>
      </w:r>
    </w:p>
    <w:p w:rsidR="004A66FA" w:rsidRPr="002D25B3" w:rsidRDefault="004A66FA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AA56C8" w:rsidRPr="002D25B3" w:rsidRDefault="00823EB1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Elektronska</w:t>
      </w:r>
      <w:r w:rsidR="005879C4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adresa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5879C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hyperlink r:id="rId10" w:history="1">
        <w:r w:rsidR="008A258D" w:rsidRPr="002D25B3">
          <w:rPr>
            <w:rStyle w:val="Hyperlink"/>
            <w:rFonts w:ascii="TimesNewRomanPS-BoldMT" w:hAnsi="TimesNewRomanPS-BoldMT" w:cs="TimesNewRomanPS-BoldMT"/>
            <w:bCs/>
            <w:lang w:val="sr-Cyrl-RS"/>
          </w:rPr>
          <w:t>info@duvan.gov.rs</w:t>
        </w:r>
      </w:hyperlink>
      <w:r w:rsidR="008A258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</w:p>
    <w:p w:rsidR="000C702C" w:rsidRPr="002D25B3" w:rsidRDefault="000C702C" w:rsidP="00C45781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AA56C8" w:rsidRPr="002D25B3" w:rsidRDefault="00823EB1" w:rsidP="001319CC">
      <w:pPr>
        <w:tabs>
          <w:tab w:val="left" w:pos="360"/>
        </w:tabs>
        <w:jc w:val="both"/>
        <w:rPr>
          <w:lang w:val="sr-Cyrl-RS"/>
        </w:rPr>
      </w:pPr>
      <w:r>
        <w:rPr>
          <w:lang w:val="sr-Cyrl-RS"/>
        </w:rPr>
        <w:t>Uprava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obrazovana</w:t>
      </w:r>
      <w:r w:rsidR="00F95EC2" w:rsidRPr="002D25B3">
        <w:rPr>
          <w:lang w:val="sr-Cyrl-RS"/>
        </w:rPr>
        <w:t xml:space="preserve"> 2005. </w:t>
      </w:r>
      <w:r>
        <w:rPr>
          <w:lang w:val="sr-Cyrl-RS"/>
        </w:rPr>
        <w:t>godine</w:t>
      </w:r>
      <w:r w:rsidR="0012262C">
        <w:rPr>
          <w:lang w:val="sr-Cyrl-RS"/>
        </w:rPr>
        <w:t xml:space="preserve"> </w:t>
      </w:r>
      <w:r>
        <w:rPr>
          <w:lang w:val="sr-Cyrl-RS"/>
        </w:rPr>
        <w:t>Zakonom</w:t>
      </w:r>
      <w:r w:rsidR="0012262C">
        <w:rPr>
          <w:lang w:val="sr-Cyrl-RS"/>
        </w:rPr>
        <w:t xml:space="preserve"> </w:t>
      </w:r>
      <w:r>
        <w:rPr>
          <w:lang w:val="sr-Cyrl-RS"/>
        </w:rPr>
        <w:t>o</w:t>
      </w:r>
      <w:r w:rsidR="0012262C">
        <w:rPr>
          <w:lang w:val="sr-Cyrl-RS"/>
        </w:rPr>
        <w:t xml:space="preserve"> </w:t>
      </w:r>
      <w:r>
        <w:rPr>
          <w:lang w:val="sr-Cyrl-RS"/>
        </w:rPr>
        <w:t>duvanu</w:t>
      </w:r>
      <w:r w:rsidR="0012262C">
        <w:rPr>
          <w:lang w:val="sr-Cyrl-RS"/>
        </w:rPr>
        <w:t xml:space="preserve"> (</w:t>
      </w:r>
      <w:r w:rsidR="0012262C">
        <w:rPr>
          <w:lang w:val="sr-Latn-RS"/>
        </w:rPr>
        <w:t>„</w:t>
      </w:r>
      <w:r>
        <w:rPr>
          <w:lang w:val="sr-Cyrl-RS"/>
        </w:rPr>
        <w:t>Službeni</w:t>
      </w:r>
      <w:r w:rsidR="0012262C">
        <w:rPr>
          <w:lang w:val="sr-Cyrl-RS"/>
        </w:rPr>
        <w:t xml:space="preserve"> </w:t>
      </w:r>
      <w:r>
        <w:rPr>
          <w:lang w:val="sr-Cyrl-RS"/>
        </w:rPr>
        <w:t>glasnik</w:t>
      </w:r>
      <w:r w:rsidR="0012262C">
        <w:rPr>
          <w:lang w:val="sr-Cyrl-RS"/>
        </w:rPr>
        <w:t xml:space="preserve"> </w:t>
      </w:r>
      <w:r>
        <w:rPr>
          <w:lang w:val="sr-Cyrl-RS"/>
        </w:rPr>
        <w:t>RS</w:t>
      </w:r>
      <w:r w:rsidR="0012262C">
        <w:rPr>
          <w:lang w:val="sr-Cyrl-RS"/>
        </w:rPr>
        <w:t>“</w:t>
      </w:r>
      <w:r w:rsidR="00AA56C8" w:rsidRPr="002D25B3">
        <w:rPr>
          <w:lang w:val="sr-Cyrl-RS"/>
        </w:rPr>
        <w:t xml:space="preserve">, </w:t>
      </w:r>
      <w:r>
        <w:rPr>
          <w:lang w:val="sr-Cyrl-RS"/>
        </w:rPr>
        <w:t>br</w:t>
      </w:r>
      <w:r w:rsidR="00AF6A44">
        <w:rPr>
          <w:lang w:val="sr-Cyrl-RS"/>
        </w:rPr>
        <w:t xml:space="preserve">. </w:t>
      </w:r>
      <w:r w:rsidR="00A1126E" w:rsidRPr="002D25B3">
        <w:rPr>
          <w:lang w:val="sr-Cyrl-RS"/>
        </w:rPr>
        <w:t>101/05</w:t>
      </w:r>
      <w:r w:rsidR="00AA56C8" w:rsidRPr="002D25B3">
        <w:rPr>
          <w:lang w:val="sr-Cyrl-RS"/>
        </w:rPr>
        <w:t xml:space="preserve">), </w:t>
      </w:r>
      <w:r>
        <w:rPr>
          <w:lang w:val="sr-Cyrl-RS"/>
        </w:rPr>
        <w:t>kao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organ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sastavu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662B96" w:rsidRPr="002D25B3">
        <w:rPr>
          <w:lang w:val="sr-Cyrl-RS"/>
        </w:rPr>
        <w:t xml:space="preserve"> </w:t>
      </w:r>
      <w:r>
        <w:rPr>
          <w:lang w:val="sr-Cyrl-RS"/>
        </w:rPr>
        <w:t>finansija</w:t>
      </w:r>
      <w:r w:rsidR="00F95EC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nastavila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poslovanje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Agencije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AA56C8" w:rsidRPr="002D25B3">
        <w:rPr>
          <w:lang w:val="sr-Cyrl-RS"/>
        </w:rPr>
        <w:t xml:space="preserve">, </w:t>
      </w:r>
      <w:r>
        <w:rPr>
          <w:lang w:val="sr-Cyrl-RS"/>
        </w:rPr>
        <w:t>osnovane</w:t>
      </w:r>
      <w:r w:rsidR="00AA56C8" w:rsidRPr="002D25B3">
        <w:rPr>
          <w:lang w:val="sr-Cyrl-RS"/>
        </w:rPr>
        <w:t xml:space="preserve"> </w:t>
      </w:r>
      <w:r w:rsidR="00F95EC2" w:rsidRPr="002D25B3">
        <w:rPr>
          <w:lang w:val="sr-Cyrl-RS"/>
        </w:rPr>
        <w:t xml:space="preserve">2003. </w:t>
      </w:r>
      <w:r>
        <w:rPr>
          <w:lang w:val="sr-Cyrl-RS"/>
        </w:rPr>
        <w:t>godine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Zakonom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duvanu</w:t>
      </w:r>
      <w:r w:rsidR="0012262C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12262C">
        <w:rPr>
          <w:lang w:val="sr-Cyrl-RS"/>
        </w:rPr>
        <w:t xml:space="preserve"> </w:t>
      </w:r>
      <w:r>
        <w:rPr>
          <w:lang w:val="sr-Cyrl-RS"/>
        </w:rPr>
        <w:t>glasnik</w:t>
      </w:r>
      <w:r w:rsidR="0012262C">
        <w:rPr>
          <w:lang w:val="sr-Cyrl-RS"/>
        </w:rPr>
        <w:t xml:space="preserve"> </w:t>
      </w:r>
      <w:r>
        <w:rPr>
          <w:lang w:val="sr-Cyrl-RS"/>
        </w:rPr>
        <w:t>RS</w:t>
      </w:r>
      <w:r w:rsidR="0012262C">
        <w:rPr>
          <w:lang w:val="sr-Cyrl-RS"/>
        </w:rPr>
        <w:t>“</w:t>
      </w:r>
      <w:r w:rsidR="00B85DBD" w:rsidRPr="002D25B3">
        <w:rPr>
          <w:lang w:val="sr-Cyrl-RS"/>
        </w:rPr>
        <w:t xml:space="preserve">, </w:t>
      </w:r>
      <w:r>
        <w:rPr>
          <w:lang w:val="sr-Cyrl-RS"/>
        </w:rPr>
        <w:t>broj</w:t>
      </w:r>
      <w:r w:rsidR="00B85DBD" w:rsidRPr="002D25B3">
        <w:rPr>
          <w:lang w:val="sr-Cyrl-RS"/>
        </w:rPr>
        <w:t xml:space="preserve"> 17/03)</w:t>
      </w:r>
      <w:r w:rsidR="001319CC" w:rsidRPr="002D25B3">
        <w:rPr>
          <w:lang w:val="sr-Cyrl-RS"/>
        </w:rPr>
        <w:t>.</w:t>
      </w:r>
      <w:r w:rsidR="00AA56C8" w:rsidRPr="002D25B3">
        <w:rPr>
          <w:lang w:val="sr-Cyrl-RS"/>
        </w:rPr>
        <w:t xml:space="preserve">   </w:t>
      </w:r>
    </w:p>
    <w:p w:rsidR="004A66FA" w:rsidRPr="002D25B3" w:rsidRDefault="004A66FA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1319CC" w:rsidRPr="002D25B3" w:rsidRDefault="00823EB1" w:rsidP="001319CC">
      <w:pPr>
        <w:tabs>
          <w:tab w:val="num" w:pos="1440"/>
        </w:tabs>
        <w:jc w:val="both"/>
        <w:rPr>
          <w:lang w:val="sr-Cyrl-RS"/>
        </w:rPr>
      </w:pPr>
      <w:r>
        <w:rPr>
          <w:lang w:val="sr-Cyrl-RS"/>
        </w:rPr>
        <w:t>Informator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sačinjen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skladu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članom</w:t>
      </w:r>
      <w:r w:rsidR="001319CC" w:rsidRPr="002D25B3">
        <w:rPr>
          <w:lang w:val="sr-Cyrl-RS"/>
        </w:rPr>
        <w:t xml:space="preserve"> 39. </w:t>
      </w:r>
      <w:r>
        <w:rPr>
          <w:lang w:val="sr-Cyrl-RS"/>
        </w:rPr>
        <w:t>Zakona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12262C">
        <w:rPr>
          <w:lang w:val="sr-Cyrl-RS"/>
        </w:rPr>
        <w:t xml:space="preserve"> </w:t>
      </w:r>
      <w:r>
        <w:rPr>
          <w:lang w:val="sr-Cyrl-RS"/>
        </w:rPr>
        <w:t>od</w:t>
      </w:r>
      <w:r w:rsidR="0012262C">
        <w:rPr>
          <w:lang w:val="sr-Cyrl-RS"/>
        </w:rPr>
        <w:t xml:space="preserve"> </w:t>
      </w:r>
      <w:r>
        <w:rPr>
          <w:lang w:val="sr-Cyrl-RS"/>
        </w:rPr>
        <w:t>javnog</w:t>
      </w:r>
      <w:r w:rsidR="0012262C">
        <w:rPr>
          <w:lang w:val="sr-Cyrl-RS"/>
        </w:rPr>
        <w:t xml:space="preserve"> </w:t>
      </w:r>
      <w:r>
        <w:rPr>
          <w:lang w:val="sr-Cyrl-RS"/>
        </w:rPr>
        <w:t>značaja</w:t>
      </w:r>
      <w:r w:rsidR="0012262C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glasnik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1319CC" w:rsidRPr="002D25B3">
        <w:rPr>
          <w:lang w:val="sr-Cyrl-RS"/>
        </w:rPr>
        <w:t xml:space="preserve">“ </w:t>
      </w:r>
      <w:r>
        <w:rPr>
          <w:lang w:val="sr-Cyrl-RS"/>
        </w:rPr>
        <w:t>br</w:t>
      </w:r>
      <w:r w:rsidR="001319CC" w:rsidRPr="002D25B3">
        <w:rPr>
          <w:lang w:val="sr-Cyrl-RS"/>
        </w:rPr>
        <w:t xml:space="preserve">. 120/04, 54/07, 104/09 </w:t>
      </w:r>
      <w:r>
        <w:rPr>
          <w:lang w:val="sr-Cyrl-RS"/>
        </w:rPr>
        <w:t>i</w:t>
      </w:r>
      <w:r w:rsidR="001319CC" w:rsidRPr="002D25B3">
        <w:rPr>
          <w:lang w:val="sr-Cyrl-RS"/>
        </w:rPr>
        <w:t xml:space="preserve"> 36/10) </w:t>
      </w:r>
      <w:r>
        <w:rPr>
          <w:lang w:val="sr-Cyrl-RS"/>
        </w:rPr>
        <w:t>i</w:t>
      </w:r>
      <w:r w:rsidR="001319CC" w:rsidRPr="002D25B3">
        <w:rPr>
          <w:lang w:val="sr-Cyrl-RS"/>
        </w:rPr>
        <w:t xml:space="preserve">  </w:t>
      </w:r>
      <w:r>
        <w:rPr>
          <w:lang w:val="sr-Cyrl-RS"/>
        </w:rPr>
        <w:t>Uputstvom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informatora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radu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državnog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organa</w:t>
      </w:r>
      <w:r w:rsidR="001319CC" w:rsidRPr="002D25B3">
        <w:rPr>
          <w:lang w:val="sr-Cyrl-RS"/>
        </w:rPr>
        <w:t xml:space="preserve"> (</w:t>
      </w:r>
      <w:r w:rsidR="0012262C">
        <w:rPr>
          <w:lang w:val="sr-Cyrl-RS"/>
        </w:rPr>
        <w:t>„</w:t>
      </w:r>
      <w:r>
        <w:rPr>
          <w:lang w:val="sr-Cyrl-RS"/>
        </w:rPr>
        <w:t>Službeni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glasnik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1319CC" w:rsidRPr="002D25B3">
        <w:rPr>
          <w:lang w:val="sr-Cyrl-RS"/>
        </w:rPr>
        <w:t xml:space="preserve">“ </w:t>
      </w:r>
      <w:r>
        <w:rPr>
          <w:lang w:val="sr-Cyrl-RS"/>
        </w:rPr>
        <w:t>broj</w:t>
      </w:r>
      <w:r w:rsidR="00B20936" w:rsidRPr="002D25B3">
        <w:rPr>
          <w:lang w:val="sr-Cyrl-RS"/>
        </w:rPr>
        <w:t xml:space="preserve"> 68/10).</w:t>
      </w:r>
    </w:p>
    <w:p w:rsidR="001319CC" w:rsidRPr="002D25B3" w:rsidRDefault="001319CC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B44604" w:rsidRPr="002D25B3" w:rsidRDefault="00823EB1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Lice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odgovorno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za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tačnost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i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potpunost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podataka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koje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sadrži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Informator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A80D0F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Slobodan</w:t>
      </w:r>
      <w:r w:rsidR="002527BE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Erdelјan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direktor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Uprave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u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skladu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sa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tačkom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8. </w:t>
      </w:r>
      <w:r>
        <w:rPr>
          <w:rFonts w:ascii="TimesNewRomanPS-BoldMT" w:hAnsi="TimesNewRomanPS-BoldMT" w:cs="TimesNewRomanPS-BoldMT"/>
          <w:bCs/>
          <w:lang w:val="sr-Cyrl-RS"/>
        </w:rPr>
        <w:t>Uputstva</w:t>
      </w:r>
      <w:r w:rsidR="00B44604" w:rsidRPr="002D25B3">
        <w:rPr>
          <w:rFonts w:cs="TimesNewRomanPS-BoldMT"/>
          <w:bCs/>
          <w:lang w:val="sr-Cyrl-RS"/>
        </w:rPr>
        <w:t>.</w:t>
      </w:r>
    </w:p>
    <w:p w:rsidR="0016274C" w:rsidRPr="002D25B3" w:rsidRDefault="0016274C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-BoldMT"/>
          <w:bCs/>
          <w:lang w:val="sr-Cyrl-RS"/>
        </w:rPr>
      </w:pPr>
    </w:p>
    <w:p w:rsidR="00A80D0F" w:rsidRPr="002D25B3" w:rsidRDefault="00823EB1" w:rsidP="00E66A56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rFonts w:cs="TimesNewRomanPS-BoldMT"/>
          <w:bCs/>
          <w:u w:val="single"/>
          <w:lang w:val="sr-Cyrl-RS"/>
        </w:rPr>
        <w:t>Za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objavlјivanje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i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ažuriranje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Informatora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o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radu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Uprave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za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duvan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zadužena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je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color w:val="000000"/>
          <w:lang w:val="sr-Cyrl-RS"/>
        </w:rPr>
        <w:t>Mirjana</w:t>
      </w:r>
      <w:r w:rsidR="00E66A5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Radojević</w:t>
      </w:r>
      <w:r w:rsidR="00E66A56" w:rsidRPr="002D25B3">
        <w:rPr>
          <w:color w:val="000000"/>
          <w:lang w:val="sr-Cyrl-RS"/>
        </w:rPr>
        <w:t xml:space="preserve">, </w:t>
      </w:r>
      <w:r>
        <w:rPr>
          <w:lang w:val="sr-Cyrl-RS"/>
        </w:rPr>
        <w:t>lice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ovlašćeno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postupanje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zahtevima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pristup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E66A56" w:rsidRPr="002D25B3">
        <w:rPr>
          <w:lang w:val="sr-Cyrl-RS"/>
        </w:rPr>
        <w:t xml:space="preserve"> </w:t>
      </w:r>
      <w:r w:rsidR="007A3CBE">
        <w:rPr>
          <w:lang w:val="sr-Cyrl-RS"/>
        </w:rPr>
        <w:t>–</w:t>
      </w:r>
      <w:r w:rsidR="00E66A56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načelnik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Odelјenja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opšte</w:t>
      </w:r>
      <w:r w:rsidR="007A3C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administrativne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informaciono</w:t>
      </w:r>
      <w:r w:rsidR="007A3CBE">
        <w:rPr>
          <w:color w:val="000000"/>
          <w:lang w:val="sr-Cyrl-RS"/>
        </w:rPr>
        <w:t>-</w:t>
      </w:r>
      <w:r>
        <w:rPr>
          <w:color w:val="000000"/>
          <w:lang w:val="sr-Cyrl-RS"/>
        </w:rPr>
        <w:t>komunikacione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E66A56" w:rsidRPr="002D25B3">
        <w:rPr>
          <w:color w:val="000000"/>
          <w:lang w:val="sr-Cyrl-RS"/>
        </w:rPr>
        <w:t>.</w:t>
      </w:r>
    </w:p>
    <w:p w:rsidR="00E66A56" w:rsidRPr="002D25B3" w:rsidRDefault="00E66A56" w:rsidP="00E66A5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97855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Datum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prvog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objavlјivanja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Informatora</w:t>
      </w:r>
      <w:r w:rsidR="00B85DBD" w:rsidRPr="002D25B3">
        <w:rPr>
          <w:rFonts w:ascii="TimesNewRomanPSMT" w:hAnsi="TimesNewRomanPSMT" w:cs="TimesNewRomanPSMT"/>
          <w:lang w:val="sr-Cyrl-RS"/>
        </w:rPr>
        <w:t xml:space="preserve">: 30.12.2005. </w:t>
      </w:r>
      <w:r>
        <w:rPr>
          <w:rFonts w:ascii="TimesNewRomanPSMT" w:hAnsi="TimesNewRomanPSMT" w:cs="TimesNewRomanPSMT"/>
          <w:lang w:val="sr-Cyrl-RS"/>
        </w:rPr>
        <w:t>godine</w:t>
      </w:r>
    </w:p>
    <w:p w:rsidR="00A97855" w:rsidRPr="002D25B3" w:rsidRDefault="00A97855" w:rsidP="00C45781">
      <w:p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97855" w:rsidRPr="00397039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Datum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poslednje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izmene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>/</w:t>
      </w:r>
      <w:r>
        <w:rPr>
          <w:rFonts w:ascii="TimesNewRomanPSMT" w:hAnsi="TimesNewRomanPSMT" w:cs="TimesNewRomanPSMT"/>
          <w:u w:val="single"/>
          <w:lang w:val="sr-Cyrl-RS"/>
        </w:rPr>
        <w:t>dopune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Informatora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>:</w:t>
      </w:r>
      <w:r w:rsidR="00A97855" w:rsidRPr="002D25B3">
        <w:rPr>
          <w:rFonts w:ascii="TimesNewRomanPSMT" w:hAnsi="TimesNewRomanPSMT" w:cs="TimesNewRomanPSMT"/>
          <w:lang w:val="sr-Cyrl-RS"/>
        </w:rPr>
        <w:t xml:space="preserve"> </w:t>
      </w:r>
      <w:r w:rsidR="00397039" w:rsidRPr="00397039">
        <w:rPr>
          <w:lang w:val="sr-Latn-RS"/>
        </w:rPr>
        <w:t>24</w:t>
      </w:r>
      <w:r w:rsidR="006008F3" w:rsidRPr="00397039">
        <w:rPr>
          <w:lang w:val="sr-Latn-RS"/>
        </w:rPr>
        <w:t>.</w:t>
      </w:r>
      <w:r w:rsidR="00397039" w:rsidRPr="00397039">
        <w:rPr>
          <w:lang w:val="sr-Latn-RS"/>
        </w:rPr>
        <w:t>12</w:t>
      </w:r>
      <w:r w:rsidR="00256594" w:rsidRPr="00397039">
        <w:rPr>
          <w:lang w:val="sr-Latn-RS"/>
        </w:rPr>
        <w:t>.</w:t>
      </w:r>
      <w:r w:rsidR="00FF3064" w:rsidRPr="00397039">
        <w:rPr>
          <w:noProof/>
          <w:lang w:val="sr-Latn-RS"/>
        </w:rPr>
        <w:t>202</w:t>
      </w:r>
      <w:r w:rsidR="002E21AA" w:rsidRPr="00397039">
        <w:rPr>
          <w:noProof/>
          <w:lang w:val="sr-Latn-RS"/>
        </w:rPr>
        <w:t>1</w:t>
      </w:r>
      <w:r w:rsidR="00FF3064" w:rsidRPr="00397039">
        <w:rPr>
          <w:noProof/>
          <w:lang w:val="sr-Latn-RS"/>
        </w:rPr>
        <w:t xml:space="preserve">. </w:t>
      </w:r>
      <w:r w:rsidRPr="00397039">
        <w:rPr>
          <w:lang w:val="sr-Cyrl-RS"/>
        </w:rPr>
        <w:t>godine</w:t>
      </w:r>
      <w:r w:rsidR="00667A71" w:rsidRPr="00397039">
        <w:rPr>
          <w:lang w:val="sr-Cyrl-RS"/>
        </w:rPr>
        <w:t>*</w:t>
      </w:r>
    </w:p>
    <w:p w:rsidR="0041039A" w:rsidRPr="00397039" w:rsidRDefault="0041039A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lang w:val="sr-Cyrl-RS"/>
        </w:rPr>
      </w:pPr>
    </w:p>
    <w:p w:rsidR="0041039A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 w:rsidRPr="00397039">
        <w:rPr>
          <w:u w:val="single"/>
          <w:lang w:val="sr-Cyrl-RS"/>
        </w:rPr>
        <w:t>Datum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poslednje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provere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ažurnosti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podataka</w:t>
      </w:r>
      <w:r w:rsidR="0041039A" w:rsidRPr="00397039">
        <w:rPr>
          <w:u w:val="single"/>
          <w:lang w:val="sr-Cyrl-RS"/>
        </w:rPr>
        <w:t>:</w:t>
      </w:r>
      <w:r w:rsidR="0041039A" w:rsidRPr="00397039">
        <w:rPr>
          <w:lang w:val="sr-Cyrl-RS"/>
        </w:rPr>
        <w:t xml:space="preserve"> </w:t>
      </w:r>
      <w:r w:rsidR="006008F3" w:rsidRPr="00397039">
        <w:rPr>
          <w:lang w:val="sr-Latn-RS"/>
        </w:rPr>
        <w:t>2</w:t>
      </w:r>
      <w:r w:rsidR="00397039" w:rsidRPr="00397039">
        <w:rPr>
          <w:lang w:val="sr-Latn-RS"/>
        </w:rPr>
        <w:t>4</w:t>
      </w:r>
      <w:r w:rsidR="006008F3" w:rsidRPr="00397039">
        <w:rPr>
          <w:lang w:val="sr-Latn-RS"/>
        </w:rPr>
        <w:t>.</w:t>
      </w:r>
      <w:r w:rsidR="00397039" w:rsidRPr="00397039">
        <w:rPr>
          <w:lang w:val="sr-Latn-RS"/>
        </w:rPr>
        <w:t>12</w:t>
      </w:r>
      <w:r w:rsidR="00FF3064" w:rsidRPr="00397039">
        <w:rPr>
          <w:noProof/>
          <w:lang w:val="sr-Latn-RS"/>
        </w:rPr>
        <w:t>.202</w:t>
      </w:r>
      <w:r w:rsidR="002E21AA" w:rsidRPr="00397039">
        <w:rPr>
          <w:noProof/>
          <w:lang w:val="sr-Latn-RS"/>
        </w:rPr>
        <w:t>1</w:t>
      </w:r>
      <w:r w:rsidR="00FF3064" w:rsidRPr="00397039">
        <w:rPr>
          <w:noProof/>
          <w:lang w:val="sr-Latn-RS"/>
        </w:rPr>
        <w:t>.</w:t>
      </w:r>
      <w:r w:rsidR="00FF3064" w:rsidRPr="00F31B32">
        <w:rPr>
          <w:rFonts w:ascii="TimesNewRomanPSMT" w:hAnsi="TimesNewRomanPSMT" w:cs="TimesNewRomanPSMT"/>
          <w:noProof/>
          <w:lang w:val="sr-Latn-RS"/>
        </w:rPr>
        <w:t xml:space="preserve"> </w:t>
      </w:r>
      <w:r>
        <w:rPr>
          <w:rFonts w:ascii="TimesNewRomanPSMT" w:hAnsi="TimesNewRomanPSMT" w:cs="TimesNewRomanPSMT"/>
          <w:lang w:val="sr-Cyrl-RS"/>
        </w:rPr>
        <w:t>godine</w:t>
      </w:r>
    </w:p>
    <w:p w:rsidR="00A97855" w:rsidRPr="002D25B3" w:rsidRDefault="00A97855" w:rsidP="00C45781">
      <w:p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41039A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Gde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se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može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izvršiti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uvid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u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nabaviti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štampana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kopija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Informatora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: </w:t>
      </w:r>
    </w:p>
    <w:p w:rsidR="00A97855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lang w:val="sr-Cyrl-RS"/>
        </w:rPr>
        <w:t>U</w:t>
      </w:r>
      <w:r w:rsidR="00495B53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Beogradskoj</w:t>
      </w:r>
      <w:r w:rsidR="0041039A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ulici</w:t>
      </w:r>
      <w:r w:rsidR="0041039A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br</w:t>
      </w:r>
      <w:r w:rsidR="0041039A" w:rsidRPr="002D25B3">
        <w:rPr>
          <w:rFonts w:ascii="TimesNewRomanPSMT" w:hAnsi="TimesNewRomanPSMT" w:cs="TimesNewRomanPSMT"/>
          <w:lang w:val="sr-Cyrl-RS"/>
        </w:rPr>
        <w:t xml:space="preserve">. </w:t>
      </w:r>
      <w:r w:rsidR="00495B53" w:rsidRPr="002D25B3">
        <w:rPr>
          <w:rFonts w:ascii="TimesNewRomanPSMT" w:hAnsi="TimesNewRomanPSMT" w:cs="TimesNewRomanPSMT"/>
          <w:lang w:val="sr-Cyrl-RS"/>
        </w:rPr>
        <w:t>70/1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, 11000 </w:t>
      </w:r>
      <w:r>
        <w:rPr>
          <w:rFonts w:ascii="TimesNewRomanPSMT" w:hAnsi="TimesNewRomanPSMT" w:cs="TimesNewRomanPSMT"/>
          <w:lang w:val="sr-Cyrl-RS"/>
        </w:rPr>
        <w:t>Beograd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od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 </w:t>
      </w:r>
      <w:r w:rsidR="00AC7824" w:rsidRPr="002D25B3">
        <w:rPr>
          <w:rFonts w:ascii="TimesNewRomanPSMT" w:hAnsi="TimesNewRomanPSMT" w:cs="TimesNewRomanPSMT"/>
          <w:lang w:val="sr-Cyrl-RS"/>
        </w:rPr>
        <w:t>7</w:t>
      </w:r>
      <w:r w:rsidR="007969F7" w:rsidRPr="00141249">
        <w:rPr>
          <w:rFonts w:ascii="Calibri" w:hAnsi="Calibri" w:cs="TimesNewRomanPSMT"/>
          <w:lang w:val="sr-Latn-RS"/>
        </w:rPr>
        <w:t>: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30 </w:t>
      </w:r>
      <w:r>
        <w:rPr>
          <w:rFonts w:ascii="TimesNewRomanPSMT" w:hAnsi="TimesNewRomanPSMT" w:cs="TimesNewRomanPSMT"/>
          <w:lang w:val="sr-Cyrl-RS"/>
        </w:rPr>
        <w:t>do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 1</w:t>
      </w:r>
      <w:r w:rsidR="00AC7824" w:rsidRPr="002D25B3">
        <w:rPr>
          <w:rFonts w:ascii="TimesNewRomanPSMT" w:hAnsi="TimesNewRomanPSMT" w:cs="TimesNewRomanPSMT"/>
          <w:lang w:val="sr-Cyrl-RS"/>
        </w:rPr>
        <w:t>5</w:t>
      </w:r>
      <w:r w:rsidR="007969F7" w:rsidRPr="00141249">
        <w:rPr>
          <w:rFonts w:ascii="Calibri" w:hAnsi="Calibri" w:cs="TimesNewRomanPSMT"/>
          <w:lang w:val="sr-Latn-RS"/>
        </w:rPr>
        <w:t>:</w:t>
      </w:r>
      <w:r w:rsidR="00863F69" w:rsidRPr="002D25B3">
        <w:rPr>
          <w:rFonts w:ascii="TimesNewRomanPSMT" w:hAnsi="TimesNewRomanPSMT" w:cs="TimesNewRomanPSMT"/>
          <w:lang w:val="sr-Cyrl-RS"/>
        </w:rPr>
        <w:t xml:space="preserve">30 </w:t>
      </w:r>
      <w:r>
        <w:rPr>
          <w:lang w:val="sr-Cyrl-RS"/>
        </w:rPr>
        <w:t>časova</w:t>
      </w:r>
      <w:r w:rsidR="00863F69" w:rsidRPr="002D25B3">
        <w:rPr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radnim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danom</w:t>
      </w:r>
      <w:r w:rsidR="00F549FB" w:rsidRPr="002D25B3">
        <w:rPr>
          <w:rFonts w:ascii="TimesNewRomanPSMT" w:hAnsi="TimesNewRomanPSMT" w:cs="TimesNewRomanPSMT"/>
          <w:lang w:val="sr-Cyrl-RS"/>
        </w:rPr>
        <w:t>.</w:t>
      </w:r>
      <w:r w:rsidR="00A97855" w:rsidRPr="002D25B3">
        <w:rPr>
          <w:rFonts w:ascii="TimesNewRomanPSMT" w:hAnsi="TimesNewRomanPSMT" w:cs="TimesNewRomanPSMT"/>
          <w:lang w:val="sr-Cyrl-RS"/>
        </w:rPr>
        <w:t xml:space="preserve"> </w:t>
      </w:r>
    </w:p>
    <w:p w:rsidR="00F549FB" w:rsidRPr="002D25B3" w:rsidRDefault="00F549FB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97855" w:rsidRPr="002D25B3" w:rsidRDefault="00823EB1" w:rsidP="00D4370C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>
        <w:rPr>
          <w:rFonts w:cs="TimesNewRomanPSMT"/>
          <w:u w:val="single"/>
          <w:lang w:val="sr-Cyrl-RS"/>
        </w:rPr>
        <w:t>Veb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adresa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Informatora</w:t>
      </w:r>
      <w:r w:rsidR="00F549FB" w:rsidRPr="002D25B3">
        <w:rPr>
          <w:rFonts w:cs="TimesNewRomanPSMT"/>
          <w:u w:val="single"/>
          <w:lang w:val="sr-Cyrl-RS"/>
        </w:rPr>
        <w:t xml:space="preserve"> (</w:t>
      </w:r>
      <w:r>
        <w:rPr>
          <w:rFonts w:cs="TimesNewRomanPSMT"/>
          <w:u w:val="single"/>
          <w:lang w:val="sr-Cyrl-RS"/>
        </w:rPr>
        <w:t>adresa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sa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koje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se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može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preuzeti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elektronska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kopija</w:t>
      </w:r>
      <w:r w:rsidR="00F549FB" w:rsidRPr="002D25B3">
        <w:rPr>
          <w:rFonts w:cs="TimesNewRomanPSMT"/>
          <w:u w:val="single"/>
          <w:lang w:val="sr-Cyrl-RS"/>
        </w:rPr>
        <w:t>:</w:t>
      </w:r>
      <w:r w:rsidR="00D4370C" w:rsidRPr="002D25B3">
        <w:rPr>
          <w:rFonts w:cs="TimesNewRomanPSMT"/>
          <w:lang w:val="sr-Cyrl-RS"/>
        </w:rPr>
        <w:t xml:space="preserve"> </w:t>
      </w:r>
      <w:hyperlink r:id="rId11" w:history="1">
        <w:r w:rsidR="00342E95">
          <w:rPr>
            <w:rStyle w:val="Hyperlink"/>
            <w:rFonts w:cs="TimesNewRomanPSMT"/>
            <w:lang w:val="sr-Cyrl-RS"/>
          </w:rPr>
          <w:t>https://duvan.gov.rs/informator-o-radu</w:t>
        </w:r>
      </w:hyperlink>
    </w:p>
    <w:p w:rsidR="00FC5768" w:rsidRDefault="00FC5768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</w:p>
    <w:p w:rsidR="008C62A0" w:rsidRDefault="00EE51CF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2D25B3">
        <w:rPr>
          <w:rFonts w:cs="TimesNewRomanPSMT"/>
          <w:lang w:val="sr-Cyrl-RS"/>
        </w:rPr>
        <w:t xml:space="preserve">       </w:t>
      </w:r>
    </w:p>
    <w:p w:rsidR="008C62A0" w:rsidRDefault="008C62A0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</w:p>
    <w:p w:rsidR="008C62A0" w:rsidRDefault="008C62A0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</w:p>
    <w:p w:rsidR="00EE51CF" w:rsidRPr="002D25B3" w:rsidRDefault="00EE51CF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2D25B3">
        <w:rPr>
          <w:rFonts w:cs="TimesNewRomanPSMT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E66" w:rsidRPr="00397039" w:rsidRDefault="00EE51CF" w:rsidP="007215E3">
      <w:pPr>
        <w:jc w:val="both"/>
        <w:rPr>
          <w:rFonts w:cs="TimesNewRomanPSMT"/>
          <w:i/>
          <w:sz w:val="22"/>
          <w:szCs w:val="22"/>
        </w:rPr>
      </w:pPr>
      <w:r w:rsidRPr="002D25B3">
        <w:rPr>
          <w:rFonts w:cs="TimesNewRomanPSMT"/>
          <w:i/>
          <w:sz w:val="22"/>
          <w:szCs w:val="22"/>
          <w:lang w:val="sr-Cyrl-RS"/>
        </w:rPr>
        <w:t xml:space="preserve">* </w:t>
      </w:r>
      <w:r w:rsidR="00823EB1">
        <w:rPr>
          <w:rFonts w:cs="TimesNewRomanPSMT"/>
          <w:i/>
          <w:sz w:val="22"/>
          <w:szCs w:val="22"/>
          <w:lang w:val="sr-Cyrl-RS"/>
        </w:rPr>
        <w:t>izmene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se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odnose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na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>:</w:t>
      </w:r>
      <w:r w:rsidR="007969F7">
        <w:rPr>
          <w:rFonts w:cs="TimesNewRomanPSMT"/>
          <w:i/>
          <w:sz w:val="22"/>
          <w:szCs w:val="22"/>
          <w:lang w:val="sr-Latn-RS"/>
        </w:rPr>
        <w:t xml:space="preserve"> </w:t>
      </w:r>
      <w:r w:rsidR="00823EB1">
        <w:rPr>
          <w:rFonts w:cs="TimesNewRomanPSMT"/>
          <w:i/>
          <w:sz w:val="22"/>
          <w:szCs w:val="22"/>
          <w:lang w:val="sr-Latn-RS"/>
        </w:rPr>
        <w:t>podatke</w:t>
      </w:r>
      <w:r w:rsidR="007969F7">
        <w:rPr>
          <w:rFonts w:cs="TimesNewRomanPSMT"/>
          <w:i/>
          <w:sz w:val="22"/>
          <w:szCs w:val="22"/>
          <w:lang w:val="sr-Latn-RS"/>
        </w:rPr>
        <w:t xml:space="preserve"> </w:t>
      </w:r>
      <w:r w:rsidR="00823EB1">
        <w:rPr>
          <w:rFonts w:cs="TimesNewRomanPSMT"/>
          <w:i/>
          <w:sz w:val="22"/>
          <w:szCs w:val="22"/>
          <w:lang w:val="sr-Latn-RS"/>
        </w:rPr>
        <w:t>o</w:t>
      </w:r>
      <w:r w:rsidR="002E21AA">
        <w:rPr>
          <w:rFonts w:cs="TimesNewRomanPSMT"/>
          <w:i/>
          <w:sz w:val="22"/>
          <w:szCs w:val="22"/>
          <w:lang w:val="sr-Latn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prihodima</w:t>
      </w:r>
      <w:r w:rsidR="003D3B36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i</w:t>
      </w:r>
      <w:r w:rsidR="003D3B36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rashodima</w:t>
      </w:r>
      <w:r w:rsidR="003D3B36">
        <w:rPr>
          <w:rFonts w:cs="TimesNewRomanPSMT"/>
          <w:i/>
          <w:sz w:val="22"/>
          <w:szCs w:val="22"/>
          <w:lang w:val="sr-Cyrl-RS"/>
        </w:rPr>
        <w:t xml:space="preserve">; </w:t>
      </w:r>
      <w:r w:rsidR="00823EB1">
        <w:rPr>
          <w:rFonts w:cs="TimesNewRomanPSMT"/>
          <w:i/>
          <w:sz w:val="22"/>
          <w:szCs w:val="22"/>
          <w:lang w:val="sr-Cyrl-RS"/>
        </w:rPr>
        <w:t>podatke</w:t>
      </w:r>
      <w:r w:rsidR="003D3B36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o</w:t>
      </w:r>
      <w:r w:rsidR="003D3B36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isplaćenim</w:t>
      </w:r>
      <w:r w:rsidR="003D3B36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platama</w:t>
      </w:r>
      <w:r w:rsidR="003D3B36">
        <w:rPr>
          <w:rFonts w:cs="TimesNewRomanPSMT"/>
          <w:i/>
          <w:sz w:val="22"/>
          <w:szCs w:val="22"/>
          <w:lang w:val="sr-Cyrl-RS"/>
        </w:rPr>
        <w:t xml:space="preserve">, </w:t>
      </w:r>
      <w:r w:rsidR="00823EB1">
        <w:rPr>
          <w:rFonts w:cs="TimesNewRomanPSMT"/>
          <w:i/>
          <w:sz w:val="22"/>
          <w:szCs w:val="22"/>
          <w:lang w:val="sr-Cyrl-RS"/>
        </w:rPr>
        <w:t>zaradama</w:t>
      </w:r>
      <w:r w:rsidR="003D3B36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i</w:t>
      </w:r>
      <w:r w:rsidR="003D3B36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drugim</w:t>
      </w:r>
      <w:r w:rsidR="003D3B36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primanjima</w:t>
      </w:r>
      <w:r w:rsidR="00397039">
        <w:rPr>
          <w:rFonts w:cs="TimesNewRomanPSMT"/>
          <w:i/>
          <w:sz w:val="22"/>
          <w:szCs w:val="22"/>
        </w:rPr>
        <w:t>.</w:t>
      </w:r>
    </w:p>
    <w:p w:rsidR="00FC5768" w:rsidRDefault="00FC5768">
      <w:bookmarkStart w:id="35" w:name="_Hlk281291507"/>
      <w:bookmarkStart w:id="36" w:name="_Hlk281395256"/>
    </w:p>
    <w:p w:rsidR="00564D9C" w:rsidRDefault="00564D9C"/>
    <w:p w:rsidR="00823EB1" w:rsidRDefault="00823EB1"/>
    <w:p w:rsidR="00FC5768" w:rsidRDefault="00232413" w:rsidP="000E1382">
      <w:pPr>
        <w:pStyle w:val="Heading1"/>
        <w:framePr w:wrap="notBeside"/>
        <w:numPr>
          <w:ilvl w:val="0"/>
          <w:numId w:val="13"/>
        </w:numPr>
      </w:pPr>
      <w:hyperlink w:anchor="Садржај" w:history="1">
        <w:bookmarkStart w:id="37" w:name="_Toc522701964"/>
        <w:bookmarkStart w:id="38" w:name="_Toc78290121"/>
        <w:r w:rsidR="00823EB1">
          <w:rPr>
            <w:rStyle w:val="Hyperlink"/>
            <w:color w:val="auto"/>
            <w:u w:val="none"/>
          </w:rPr>
          <w:t>ORGANIZACIONA</w:t>
        </w:r>
        <w:r w:rsidR="000E1382" w:rsidRPr="000E1382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STRUKTURA</w:t>
        </w:r>
        <w:bookmarkEnd w:id="37"/>
        <w:bookmarkEnd w:id="38"/>
      </w:hyperlink>
    </w:p>
    <w:bookmarkStart w:id="39" w:name="_Toc281377168"/>
    <w:bookmarkStart w:id="40" w:name="_Hlk281395269"/>
    <w:bookmarkEnd w:id="35"/>
    <w:bookmarkEnd w:id="36"/>
    <w:p w:rsidR="00C45781" w:rsidRPr="00C3362B" w:rsidRDefault="00AF7262" w:rsidP="009D4546">
      <w:pPr>
        <w:pStyle w:val="Heading2"/>
        <w:numPr>
          <w:ilvl w:val="0"/>
          <w:numId w:val="0"/>
        </w:numPr>
        <w:ind w:left="792"/>
        <w:rPr>
          <w:rFonts w:ascii="Calibri" w:hAnsi="Calibri"/>
        </w:rPr>
      </w:pPr>
      <w:r w:rsidRPr="002D25B3">
        <w:fldChar w:fldCharType="begin"/>
      </w:r>
      <w:r w:rsidRPr="002D25B3">
        <w:instrText xml:space="preserve"> HYPERLINK  \l "Садржај" </w:instrText>
      </w:r>
      <w:r w:rsidRPr="002D25B3">
        <w:fldChar w:fldCharType="separate"/>
      </w:r>
      <w:bookmarkStart w:id="41" w:name="_Toc522701965"/>
      <w:bookmarkStart w:id="42" w:name="_Toc78290122"/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Grafički</w:t>
      </w:r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prikaz</w:t>
      </w:r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organizacione</w:t>
      </w:r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strukture</w:t>
      </w:r>
      <w:bookmarkEnd w:id="39"/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Uprave</w:t>
      </w:r>
      <w:bookmarkEnd w:id="41"/>
      <w:bookmarkEnd w:id="42"/>
      <w:r w:rsidRPr="002D25B3">
        <w:fldChar w:fldCharType="end"/>
      </w:r>
    </w:p>
    <w:p w:rsidR="00762794" w:rsidRPr="00762794" w:rsidRDefault="00762794" w:rsidP="00762794">
      <w:pPr>
        <w:rPr>
          <w:lang w:val="sr-Cyrl-RS"/>
        </w:rPr>
      </w:pPr>
    </w:p>
    <w:bookmarkEnd w:id="40"/>
    <w:p w:rsidR="00C45781" w:rsidRPr="002D25B3" w:rsidRDefault="00667495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767E5C">
        <w:rPr>
          <w:b/>
          <w:noProof/>
          <w:lang w:val="sr-Cyrl-RS" w:eastAsia="sr-Cyrl-RS"/>
        </w:rPr>
        <w:drawing>
          <wp:inline distT="0" distB="0" distL="0" distR="0">
            <wp:extent cx="6219825" cy="3524250"/>
            <wp:effectExtent l="0" t="0" r="0" b="0"/>
            <wp:docPr id="1" name="Picture 1" descr="Оrganizaciona struktura Информ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rganizaciona struktura Информато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95" w:rsidRPr="002D25B3" w:rsidRDefault="00972095" w:rsidP="00DA1041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43" w:name="_Toc281377169"/>
      <w:bookmarkStart w:id="44" w:name="_Hlk281395290"/>
    </w:p>
    <w:bookmarkStart w:id="45" w:name="_3.2._Наративни_приказ"/>
    <w:bookmarkStart w:id="46" w:name="_Садржај"/>
    <w:bookmarkEnd w:id="43"/>
    <w:bookmarkEnd w:id="44"/>
    <w:bookmarkEnd w:id="45"/>
    <w:bookmarkEnd w:id="46"/>
    <w:p w:rsidR="004479FE" w:rsidRPr="004479FE" w:rsidRDefault="004479FE" w:rsidP="009D4546">
      <w:pPr>
        <w:pStyle w:val="Heading2"/>
        <w:numPr>
          <w:ilvl w:val="0"/>
          <w:numId w:val="0"/>
        </w:numPr>
        <w:jc w:val="left"/>
        <w:rPr>
          <w:rStyle w:val="Hyperlink"/>
          <w:rFonts w:ascii="Times New Roman" w:hAnsi="Times New Roman" w:cs="Times New Roman"/>
          <w:color w:val="auto"/>
          <w:u w:val="none"/>
        </w:rPr>
      </w:pPr>
      <w:r w:rsidRPr="00F866A5">
        <w:fldChar w:fldCharType="begin"/>
      </w:r>
      <w:r w:rsidRPr="004479FE">
        <w:instrText>HYPERLINK  \l "Садржај"</w:instrText>
      </w:r>
      <w:r w:rsidRPr="00F866A5">
        <w:fldChar w:fldCharType="separate"/>
      </w:r>
      <w:bookmarkStart w:id="47" w:name="_Toc522701966"/>
      <w:bookmarkStart w:id="48" w:name="_Toc78290123"/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Narativni</w:t>
      </w:r>
      <w:r w:rsidRPr="004479F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prikaz</w:t>
      </w:r>
      <w:r w:rsidRPr="004479F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organizacione</w:t>
      </w:r>
      <w:r w:rsidRPr="004479F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strukture</w:t>
      </w:r>
      <w:bookmarkEnd w:id="47"/>
      <w:bookmarkEnd w:id="48"/>
    </w:p>
    <w:p w:rsidR="000E1382" w:rsidRPr="00AC78DD" w:rsidRDefault="004479FE" w:rsidP="00682D29">
      <w:pPr>
        <w:rPr>
          <w:rFonts w:ascii="Calibri" w:hAnsi="Calibri"/>
        </w:rPr>
      </w:pPr>
      <w:r w:rsidRPr="00F866A5">
        <w:fldChar w:fldCharType="end"/>
      </w:r>
      <w:r w:rsidR="00823EB1">
        <w:t>Rad</w:t>
      </w:r>
      <w:r w:rsidR="000E1382" w:rsidRPr="000E1382">
        <w:t xml:space="preserve"> </w:t>
      </w:r>
      <w:r w:rsidR="00823EB1">
        <w:t>Uprave</w:t>
      </w:r>
      <w:r w:rsidR="000E1382" w:rsidRPr="000E1382">
        <w:t xml:space="preserve"> </w:t>
      </w:r>
      <w:r w:rsidR="00823EB1">
        <w:t>uređen</w:t>
      </w:r>
      <w:r w:rsidR="000E1382" w:rsidRPr="000E1382">
        <w:t xml:space="preserve"> </w:t>
      </w:r>
      <w:r w:rsidR="00823EB1">
        <w:t>je</w:t>
      </w:r>
      <w:r w:rsidR="000E1382" w:rsidRPr="000E1382">
        <w:t xml:space="preserve"> </w:t>
      </w:r>
      <w:r w:rsidR="00823EB1">
        <w:t>aktom</w:t>
      </w:r>
      <w:r w:rsidR="000E1382" w:rsidRPr="000E1382">
        <w:t xml:space="preserve">  </w:t>
      </w:r>
      <w:r w:rsidR="00823EB1">
        <w:t>Unutrašnje</w:t>
      </w:r>
      <w:r w:rsidR="000E1382" w:rsidRPr="00C9147D">
        <w:t xml:space="preserve"> </w:t>
      </w:r>
      <w:r w:rsidR="00823EB1">
        <w:t>uređenje</w:t>
      </w:r>
      <w:r w:rsidR="000E1382" w:rsidRPr="00C9147D">
        <w:t xml:space="preserve"> </w:t>
      </w:r>
      <w:r w:rsidR="00823EB1">
        <w:t>i</w:t>
      </w:r>
      <w:r w:rsidR="000E1382" w:rsidRPr="00C9147D">
        <w:t xml:space="preserve"> </w:t>
      </w:r>
      <w:r w:rsidR="00823EB1">
        <w:t>sistematizacija</w:t>
      </w:r>
      <w:r w:rsidR="000E1382" w:rsidRPr="00C9147D">
        <w:t xml:space="preserve"> </w:t>
      </w:r>
      <w:r w:rsidR="00823EB1">
        <w:t>radnih</w:t>
      </w:r>
      <w:r w:rsidR="000E1382" w:rsidRPr="00C9147D">
        <w:t xml:space="preserve"> </w:t>
      </w:r>
      <w:r w:rsidR="00823EB1">
        <w:t>mesta</w:t>
      </w:r>
      <w:r w:rsidR="000E1382" w:rsidRPr="00C9147D">
        <w:t xml:space="preserve"> </w:t>
      </w:r>
      <w:r w:rsidR="00823EB1">
        <w:t>u</w:t>
      </w:r>
      <w:r w:rsidR="000E1382" w:rsidRPr="00C9147D">
        <w:t xml:space="preserve"> </w:t>
      </w:r>
      <w:r w:rsidR="00823EB1">
        <w:t>Ministarstvu</w:t>
      </w:r>
      <w:r w:rsidR="000E1382" w:rsidRPr="00C9147D">
        <w:t xml:space="preserve"> </w:t>
      </w:r>
      <w:r w:rsidR="00823EB1">
        <w:t>finansija</w:t>
      </w:r>
      <w:r w:rsidR="000E1382" w:rsidRPr="00C9147D">
        <w:t xml:space="preserve"> - </w:t>
      </w:r>
      <w:r w:rsidR="00823EB1">
        <w:t>Uprava</w:t>
      </w:r>
      <w:r w:rsidR="000E1382" w:rsidRPr="00C9147D">
        <w:t xml:space="preserve"> </w:t>
      </w:r>
      <w:r w:rsidR="00823EB1">
        <w:t>za</w:t>
      </w:r>
      <w:r w:rsidR="000E1382" w:rsidRPr="00C9147D">
        <w:t xml:space="preserve"> </w:t>
      </w:r>
      <w:r w:rsidR="00823EB1">
        <w:t>duvan</w:t>
      </w:r>
      <w:r w:rsidR="000E1382" w:rsidRPr="000E1382">
        <w:t xml:space="preserve">, </w:t>
      </w:r>
      <w:r w:rsidR="00823EB1">
        <w:t>Broj</w:t>
      </w:r>
      <w:r w:rsidR="00C9147D">
        <w:t>: 110-00-49/1/2021-08</w:t>
      </w:r>
      <w:r w:rsidR="000E1382" w:rsidRPr="000E1382">
        <w:t xml:space="preserve"> </w:t>
      </w:r>
      <w:r w:rsidR="00823EB1">
        <w:t>od</w:t>
      </w:r>
      <w:r w:rsidR="000E1382" w:rsidRPr="000E1382">
        <w:t xml:space="preserve"> 5. </w:t>
      </w:r>
      <w:r w:rsidR="00823EB1">
        <w:t>marta</w:t>
      </w:r>
      <w:r w:rsidR="000E1382" w:rsidRPr="000E1382">
        <w:t xml:space="preserve"> 2021. </w:t>
      </w:r>
      <w:r w:rsidR="00823EB1">
        <w:t>godine</w:t>
      </w:r>
      <w:r w:rsidR="000E1382" w:rsidRPr="000E1382">
        <w:t xml:space="preserve">, </w:t>
      </w:r>
      <w:r w:rsidR="00823EB1">
        <w:t>na</w:t>
      </w:r>
      <w:r w:rsidR="000E1382" w:rsidRPr="000E1382">
        <w:t xml:space="preserve"> </w:t>
      </w:r>
      <w:r w:rsidR="00823EB1">
        <w:t>koji</w:t>
      </w:r>
      <w:r w:rsidR="000E1382" w:rsidRPr="000E1382">
        <w:t xml:space="preserve"> </w:t>
      </w:r>
      <w:r w:rsidR="00823EB1">
        <w:t>je</w:t>
      </w:r>
      <w:r w:rsidR="000E1382" w:rsidRPr="000E1382">
        <w:t xml:space="preserve"> </w:t>
      </w:r>
      <w:r w:rsidR="00823EB1">
        <w:t>Vlada</w:t>
      </w:r>
      <w:r w:rsidR="000E1382" w:rsidRPr="000E1382">
        <w:t xml:space="preserve"> </w:t>
      </w:r>
      <w:r w:rsidR="00823EB1">
        <w:t>dala</w:t>
      </w:r>
      <w:r w:rsidR="000E1382" w:rsidRPr="000E1382">
        <w:t xml:space="preserve"> </w:t>
      </w:r>
      <w:r w:rsidR="00823EB1">
        <w:t>saglasnost</w:t>
      </w:r>
      <w:r w:rsidR="000E1382" w:rsidRPr="000E1382">
        <w:t xml:space="preserve"> </w:t>
      </w:r>
      <w:r w:rsidR="00823EB1">
        <w:t>Zaklјučkom</w:t>
      </w:r>
      <w:r w:rsidR="000E1382" w:rsidRPr="000E1382">
        <w:t xml:space="preserve"> 05 </w:t>
      </w:r>
      <w:r w:rsidR="00823EB1">
        <w:t>Broj</w:t>
      </w:r>
      <w:r w:rsidR="000E1382" w:rsidRPr="000E1382">
        <w:t xml:space="preserve">: 110-2070/2021 </w:t>
      </w:r>
      <w:r w:rsidR="00823EB1">
        <w:t>od</w:t>
      </w:r>
      <w:r w:rsidR="000E1382" w:rsidRPr="000E1382">
        <w:t xml:space="preserve"> 11. </w:t>
      </w:r>
      <w:r w:rsidR="00823EB1">
        <w:t>marta</w:t>
      </w:r>
      <w:r w:rsidR="000E1382" w:rsidRPr="000E1382">
        <w:t xml:space="preserve"> 2021. </w:t>
      </w:r>
      <w:r w:rsidR="00823EB1">
        <w:t>godine</w:t>
      </w:r>
      <w:r w:rsidR="000E1382" w:rsidRPr="000E1382">
        <w:t xml:space="preserve">. </w:t>
      </w:r>
    </w:p>
    <w:p w:rsidR="004479FE" w:rsidRPr="004B6D1F" w:rsidRDefault="004479FE" w:rsidP="00C9147D">
      <w:pPr>
        <w:pStyle w:val="Heading3"/>
        <w:ind w:left="0" w:firstLine="0"/>
        <w:jc w:val="left"/>
      </w:pPr>
      <w:bookmarkStart w:id="49" w:name="_Toc78290124"/>
      <w:r>
        <w:t>O</w:t>
      </w:r>
      <w:r w:rsidR="00823EB1">
        <w:t>delјenje</w:t>
      </w:r>
      <w:r w:rsidRPr="00F866A5">
        <w:t xml:space="preserve"> </w:t>
      </w:r>
      <w:r w:rsidR="00823EB1">
        <w:t>za</w:t>
      </w:r>
      <w:r w:rsidRPr="00F866A5">
        <w:t xml:space="preserve"> </w:t>
      </w:r>
      <w:r w:rsidR="00823EB1">
        <w:t>upravno</w:t>
      </w:r>
      <w:r w:rsidRPr="00F866A5">
        <w:t>-</w:t>
      </w:r>
      <w:r w:rsidR="00823EB1">
        <w:t>pravne</w:t>
      </w:r>
      <w:r w:rsidRPr="00F866A5">
        <w:t xml:space="preserve">, </w:t>
      </w:r>
      <w:r w:rsidR="00823EB1">
        <w:t>normativne</w:t>
      </w:r>
      <w:r w:rsidRPr="00F866A5">
        <w:t xml:space="preserve"> </w:t>
      </w:r>
      <w:r w:rsidR="00823EB1">
        <w:t>i</w:t>
      </w:r>
      <w:r w:rsidRPr="00F866A5">
        <w:t xml:space="preserve"> </w:t>
      </w:r>
      <w:r w:rsidR="00823EB1">
        <w:t>kadrovske</w:t>
      </w:r>
      <w:r w:rsidRPr="00F866A5">
        <w:t xml:space="preserve"> </w:t>
      </w:r>
      <w:r w:rsidR="00823EB1">
        <w:t>poslove</w:t>
      </w:r>
      <w:bookmarkEnd w:id="49"/>
    </w:p>
    <w:p w:rsidR="004479FE" w:rsidRDefault="00823EB1" w:rsidP="00C9147D">
      <w:pPr>
        <w:pStyle w:val="BodyText"/>
        <w:spacing w:before="0" w:beforeAutospacing="0" w:after="0" w:afterAutospacing="0"/>
        <w:ind w:right="-1"/>
        <w:jc w:val="both"/>
      </w:pPr>
      <w:r>
        <w:rPr>
          <w:lang w:val="sr-Cyrl-RS"/>
        </w:rPr>
        <w:t>U</w:t>
      </w:r>
      <w:r w:rsidR="004479FE" w:rsidRPr="00C9147D">
        <w:rPr>
          <w:lang w:val="sr-Cyrl-RS"/>
        </w:rPr>
        <w:t xml:space="preserve"> </w:t>
      </w:r>
      <w:r>
        <w:t>O</w:t>
      </w:r>
      <w:r>
        <w:rPr>
          <w:lang w:val="sr-Latn-CS"/>
        </w:rPr>
        <w:t>d</w:t>
      </w:r>
      <w:r>
        <w:rPr>
          <w:lang w:val="sr-Cyrl-RS"/>
        </w:rPr>
        <w:t>elјenju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upravno</w:t>
      </w:r>
      <w:r w:rsidR="004479FE" w:rsidRPr="00C9147D">
        <w:rPr>
          <w:lang w:val="sr-Cyrl-RS"/>
        </w:rPr>
        <w:t>-</w:t>
      </w:r>
      <w:r>
        <w:rPr>
          <w:lang w:val="sr-Cyrl-RS"/>
        </w:rPr>
        <w:t>pravne</w:t>
      </w:r>
      <w:r w:rsidR="004479FE" w:rsidRPr="00C9147D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kadrovske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b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t>poslovi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: </w:t>
      </w:r>
      <w:r>
        <w:t>postupak</w:t>
      </w:r>
      <w:r w:rsidR="004479FE" w:rsidRPr="00F866A5">
        <w:t xml:space="preserve"> </w:t>
      </w:r>
      <w:r>
        <w:t>utvrđivanja</w:t>
      </w:r>
      <w:r w:rsidR="004479FE" w:rsidRPr="00F866A5">
        <w:t xml:space="preserve"> </w:t>
      </w:r>
      <w:r>
        <w:t>ispunjenosti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rPr>
          <w:lang w:val="sr-Latn-CS"/>
        </w:rPr>
        <w:t>obavlјanje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>,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prerade</w:t>
      </w:r>
      <w:r w:rsidR="004479FE" w:rsidRPr="00F866A5">
        <w:rPr>
          <w:lang w:val="sr-Cyrl-RS"/>
        </w:rPr>
        <w:t>,</w:t>
      </w:r>
      <w:r w:rsidR="004479FE" w:rsidRPr="00F866A5">
        <w:t xml:space="preserve"> </w:t>
      </w:r>
      <w:r>
        <w:t>uvoza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izvoza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rPr>
          <w:lang w:val="sr-Cyrl-RS"/>
        </w:rPr>
        <w:t>prerađenog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duvana</w:t>
      </w:r>
      <w:r w:rsidR="004479FE" w:rsidRPr="00F866A5">
        <w:rPr>
          <w:lang w:val="sr-Cyrl-RS"/>
        </w:rPr>
        <w:t xml:space="preserve">, </w:t>
      </w:r>
      <w:r>
        <w:t>proizvodnje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rPr>
          <w:lang w:val="sr-Latn-CS"/>
        </w:rPr>
        <w:t>trgov</w:t>
      </w:r>
      <w:r>
        <w:t>i</w:t>
      </w:r>
      <w:r>
        <w:rPr>
          <w:lang w:val="sr-Latn-CS"/>
        </w:rPr>
        <w:t>ne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 </w:t>
      </w:r>
      <w:r>
        <w:rPr>
          <w:lang w:val="sr-Latn-CS"/>
        </w:rPr>
        <w:t>veliko</w:t>
      </w:r>
      <w:r w:rsidR="004479FE" w:rsidRPr="00F866A5">
        <w:t xml:space="preserve">, </w:t>
      </w:r>
      <w:r>
        <w:t>uvoza</w:t>
      </w:r>
      <w:r w:rsidR="004479FE" w:rsidRPr="00F866A5">
        <w:t xml:space="preserve">, </w:t>
      </w:r>
      <w:r>
        <w:t>izvoza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trgovine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malo</w:t>
      </w:r>
      <w:r w:rsidR="004479FE" w:rsidRPr="00F866A5">
        <w:t xml:space="preserve"> </w:t>
      </w:r>
      <w:r>
        <w:t>duvanskim</w:t>
      </w:r>
      <w:r w:rsidR="004479FE" w:rsidRPr="00F866A5">
        <w:t xml:space="preserve"> </w:t>
      </w:r>
      <w:r>
        <w:t>proizvodima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utvrđivanje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upis</w:t>
      </w:r>
      <w:r w:rsidR="004479FE" w:rsidRPr="00F866A5">
        <w:t xml:space="preserve"> </w:t>
      </w:r>
      <w:r>
        <w:rPr>
          <w:lang w:val="sr-Cyrl-RS"/>
        </w:rPr>
        <w:t>privrednih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subjekata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proizvoda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odgovarajuć</w:t>
      </w:r>
      <w:r>
        <w:rPr>
          <w:lang w:val="sr-Cyrl-RS"/>
        </w:rPr>
        <w:t>e</w:t>
      </w:r>
      <w:r w:rsidR="004479FE" w:rsidRPr="00F866A5">
        <w:t xml:space="preserve"> </w:t>
      </w:r>
      <w:r>
        <w:t>regist</w:t>
      </w:r>
      <w:r>
        <w:rPr>
          <w:lang w:val="sr-Cyrl-RS"/>
        </w:rPr>
        <w:t>re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registara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evidencion</w:t>
      </w:r>
      <w:r>
        <w:rPr>
          <w:lang w:val="sr-Cyrl-RS"/>
        </w:rPr>
        <w:t>ih</w:t>
      </w:r>
      <w:r w:rsidR="004479FE" w:rsidRPr="00F866A5">
        <w:t xml:space="preserve"> </w:t>
      </w:r>
      <w:r>
        <w:t>list</w:t>
      </w:r>
      <w:r>
        <w:rPr>
          <w:lang w:val="sr-Cyrl-RS"/>
        </w:rPr>
        <w:t>a</w:t>
      </w:r>
      <w:r w:rsidR="004479FE" w:rsidRPr="00F866A5">
        <w:t xml:space="preserve">; </w:t>
      </w:r>
      <w:r>
        <w:t>proveru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 </w:t>
      </w:r>
      <w:r>
        <w:t>privrednih</w:t>
      </w:r>
      <w:r w:rsidR="004479FE" w:rsidRPr="00F866A5">
        <w:t xml:space="preserve"> </w:t>
      </w:r>
      <w:r>
        <w:t>subjekata</w:t>
      </w:r>
      <w:r w:rsidR="004479FE" w:rsidRPr="00F866A5">
        <w:t xml:space="preserve"> </w:t>
      </w:r>
      <w:r>
        <w:t>upisanih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Regist</w:t>
      </w:r>
      <w:r w:rsidR="004479FE" w:rsidRPr="00F866A5">
        <w:rPr>
          <w:lang w:val="en-US"/>
        </w:rPr>
        <w:t>a</w:t>
      </w:r>
      <w:r>
        <w:t>r</w:t>
      </w:r>
      <w:r w:rsidR="004479FE" w:rsidRPr="00F866A5">
        <w:rPr>
          <w:lang w:val="en-US"/>
        </w:rPr>
        <w:t xml:space="preserve"> </w:t>
      </w:r>
      <w:r>
        <w:rPr>
          <w:lang w:val="en-US"/>
        </w:rPr>
        <w:t>trgovaca</w:t>
      </w:r>
      <w:r w:rsidR="004479FE" w:rsidRPr="00F866A5">
        <w:rPr>
          <w:lang w:val="en-US"/>
        </w:rPr>
        <w:t xml:space="preserve"> </w:t>
      </w:r>
      <w:r>
        <w:rPr>
          <w:lang w:val="en-US"/>
        </w:rPr>
        <w:t>na</w:t>
      </w:r>
      <w:r w:rsidR="004479FE" w:rsidRPr="00F866A5">
        <w:rPr>
          <w:lang w:val="en-US"/>
        </w:rPr>
        <w:t xml:space="preserve"> </w:t>
      </w:r>
      <w:r>
        <w:rPr>
          <w:lang w:val="en-US"/>
        </w:rPr>
        <w:t>veliko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postupak</w:t>
      </w:r>
      <w:r w:rsidR="004479FE" w:rsidRPr="00F866A5">
        <w:t xml:space="preserve"> </w:t>
      </w:r>
      <w:r>
        <w:t>aktiviranja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rPr>
          <w:lang w:val="en-US"/>
        </w:rPr>
        <w:t xml:space="preserve"> </w:t>
      </w:r>
      <w:r>
        <w:rPr>
          <w:lang w:val="sr-Cyrl-RS"/>
        </w:rPr>
        <w:t>nacrta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zakona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kojim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uređuje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oblast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prometa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proizvoda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rPr>
          <w:lang w:val="sr-Cyrl-RS"/>
        </w:rPr>
        <w:t>njegovo</w:t>
      </w:r>
      <w:r w:rsidR="004479FE" w:rsidRPr="00F866A5">
        <w:rPr>
          <w:lang w:val="sr-Cyrl-RS"/>
        </w:rPr>
        <w:t xml:space="preserve"> </w:t>
      </w:r>
      <w:r>
        <w:t>sprovođenje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kao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mišlјenja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njegovoj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primeni</w:t>
      </w:r>
      <w:r w:rsidR="004479FE" w:rsidRPr="00F866A5">
        <w:t xml:space="preserve">; </w:t>
      </w:r>
      <w:r>
        <w:rPr>
          <w:lang w:val="sr-Latn-CS"/>
        </w:rPr>
        <w:t>pripremu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rPr>
          <w:lang w:val="sr-Latn-CS"/>
        </w:rPr>
        <w:t>javnog</w:t>
      </w:r>
      <w:r w:rsidR="004479FE" w:rsidRPr="00F866A5">
        <w:t xml:space="preserve"> </w:t>
      </w:r>
      <w:r>
        <w:rPr>
          <w:lang w:val="sr-Latn-CS"/>
        </w:rPr>
        <w:t>tendera</w:t>
      </w:r>
      <w:r w:rsidR="004479FE" w:rsidRPr="00F866A5">
        <w:t xml:space="preserve"> </w:t>
      </w:r>
      <w:r>
        <w:rPr>
          <w:lang w:val="sr-Latn-CS"/>
        </w:rPr>
        <w:t>za</w:t>
      </w:r>
      <w:r w:rsidR="004479FE" w:rsidRPr="00F866A5">
        <w:t xml:space="preserve"> </w:t>
      </w:r>
      <w:r>
        <w:rPr>
          <w:lang w:val="sr-Latn-CS"/>
        </w:rPr>
        <w:t>dobijanje</w:t>
      </w:r>
      <w:r w:rsidR="004479FE" w:rsidRPr="00F866A5">
        <w:t xml:space="preserve"> </w:t>
      </w:r>
      <w:r>
        <w:rPr>
          <w:lang w:val="sr-Latn-CS"/>
        </w:rPr>
        <w:t>dozvole</w:t>
      </w:r>
      <w:r w:rsidR="004479FE" w:rsidRPr="00F866A5">
        <w:t xml:space="preserve"> </w:t>
      </w:r>
      <w:r>
        <w:rPr>
          <w:lang w:val="sr-Latn-CS"/>
        </w:rPr>
        <w:t>za</w:t>
      </w:r>
      <w:r w:rsidR="004479FE" w:rsidRPr="00F866A5">
        <w:t xml:space="preserve"> </w:t>
      </w:r>
      <w:r>
        <w:rPr>
          <w:lang w:val="sr-Latn-CS"/>
        </w:rPr>
        <w:t>obavlјanje</w:t>
      </w:r>
      <w:r w:rsidR="004479FE" w:rsidRPr="00F866A5">
        <w:t xml:space="preserve"> </w:t>
      </w:r>
      <w:r>
        <w:rPr>
          <w:lang w:val="sr-Latn-CS"/>
        </w:rPr>
        <w:t>proizvodnje</w:t>
      </w:r>
      <w:r w:rsidR="004479FE" w:rsidRPr="00F866A5">
        <w:t xml:space="preserve"> </w:t>
      </w:r>
      <w:r>
        <w:rPr>
          <w:lang w:val="sr-Latn-CS"/>
        </w:rPr>
        <w:t>duvanskih</w:t>
      </w:r>
      <w:r w:rsidR="004479FE" w:rsidRPr="00F866A5">
        <w:t xml:space="preserve"> </w:t>
      </w:r>
      <w:r>
        <w:rPr>
          <w:lang w:val="sr-Latn-CS"/>
        </w:rPr>
        <w:t>proizvoda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internih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pravnih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drugih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akata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pojedinačnih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prijemom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radni</w:t>
      </w:r>
      <w:r w:rsidR="004479FE" w:rsidRPr="00F866A5">
        <w:t xml:space="preserve"> </w:t>
      </w:r>
      <w:r>
        <w:t>odnos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ostvarivanje</w:t>
      </w:r>
      <w:r w:rsidR="004479FE" w:rsidRPr="00F866A5">
        <w:t xml:space="preserve"> </w:t>
      </w:r>
      <w:r>
        <w:t>prava</w:t>
      </w:r>
      <w:r w:rsidR="004479FE" w:rsidRPr="00F866A5">
        <w:t xml:space="preserve">, </w:t>
      </w:r>
      <w:r>
        <w:t>dužnosti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odgovornosti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radnog</w:t>
      </w:r>
      <w:r w:rsidR="004479FE" w:rsidRPr="00F866A5">
        <w:t xml:space="preserve"> </w:t>
      </w:r>
      <w:r>
        <w:t>odnosa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kadrovskog</w:t>
      </w:r>
      <w:r w:rsidR="004479FE" w:rsidRPr="00F866A5">
        <w:t xml:space="preserve"> </w:t>
      </w:r>
      <w:r>
        <w:t>plana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predloga</w:t>
      </w:r>
      <w:r w:rsidR="004479FE" w:rsidRPr="00F866A5">
        <w:t xml:space="preserve"> </w:t>
      </w:r>
      <w:r>
        <w:t>akta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unutrašnjem</w:t>
      </w:r>
      <w:r w:rsidR="004479FE" w:rsidRPr="00F866A5">
        <w:t xml:space="preserve"> </w:t>
      </w:r>
      <w:r>
        <w:t>uređenju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sistematizaciji</w:t>
      </w:r>
      <w:r w:rsidR="004479FE" w:rsidRPr="00F866A5">
        <w:t xml:space="preserve"> </w:t>
      </w:r>
      <w:r>
        <w:t>radnih</w:t>
      </w:r>
      <w:r w:rsidR="004479FE" w:rsidRPr="00F866A5">
        <w:t xml:space="preserve"> </w:t>
      </w:r>
      <w:r>
        <w:t>mesta</w:t>
      </w:r>
      <w:r w:rsidR="004479FE" w:rsidRPr="00F866A5">
        <w:t xml:space="preserve">; </w:t>
      </w:r>
      <w:r>
        <w:t>praćenje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postupka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vrednovanjem</w:t>
      </w:r>
      <w:r w:rsidR="004479FE" w:rsidRPr="00F866A5">
        <w:t xml:space="preserve"> </w:t>
      </w:r>
      <w:r>
        <w:t>radne</w:t>
      </w:r>
      <w:r w:rsidR="004479FE" w:rsidRPr="00F866A5">
        <w:t xml:space="preserve"> </w:t>
      </w:r>
      <w:r>
        <w:lastRenderedPageBreak/>
        <w:t>uspešnosti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rada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evidencija</w:t>
      </w:r>
      <w:r w:rsidR="004479FE" w:rsidRPr="00F866A5">
        <w:t>;</w:t>
      </w:r>
      <w:r w:rsidR="004479FE" w:rsidRPr="00F866A5">
        <w:rPr>
          <w:lang w:val="sr-Cyrl-RS"/>
        </w:rPr>
        <w:t xml:space="preserve"> </w:t>
      </w:r>
      <w:r>
        <w:t>izradu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Odelјenja</w:t>
      </w:r>
      <w:r w:rsidR="004479FE" w:rsidRPr="00F866A5">
        <w:t>;</w:t>
      </w:r>
      <w:r w:rsidR="004479FE" w:rsidRPr="00F866A5">
        <w:rPr>
          <w:lang w:val="sr-Cyrl-RS"/>
        </w:rPr>
        <w:t xml:space="preserve">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Od</w:t>
      </w:r>
      <w:r>
        <w:rPr>
          <w:lang w:val="sr-Cyrl-RS"/>
        </w:rPr>
        <w:t>elјenja</w:t>
      </w:r>
      <w:r w:rsidR="004479FE" w:rsidRPr="00F866A5">
        <w:t>.</w:t>
      </w:r>
    </w:p>
    <w:p w:rsidR="004479FE" w:rsidRDefault="004479FE" w:rsidP="004479FE">
      <w:pPr>
        <w:pStyle w:val="BodyText"/>
        <w:spacing w:before="0" w:beforeAutospacing="0" w:after="0" w:afterAutospacing="0"/>
        <w:ind w:right="-284"/>
        <w:jc w:val="both"/>
        <w:rPr>
          <w:b/>
          <w:lang w:val="sr-Cyrl-RS"/>
        </w:rPr>
      </w:pPr>
    </w:p>
    <w:p w:rsidR="004479FE" w:rsidRPr="004479FE" w:rsidRDefault="00823EB1" w:rsidP="000E1382">
      <w:pPr>
        <w:pStyle w:val="BodyText"/>
        <w:spacing w:before="0" w:beforeAutospacing="0" w:after="0" w:afterAutospacing="0"/>
        <w:ind w:right="-1"/>
        <w:jc w:val="both"/>
      </w:pPr>
      <w:r>
        <w:rPr>
          <w:b/>
          <w:lang w:val="sr-Cyrl-RS"/>
        </w:rPr>
        <w:t>Načelnik</w:t>
      </w:r>
      <w:r w:rsidR="004479FE" w:rsidRPr="00F866A5">
        <w:rPr>
          <w:b/>
          <w:lang w:val="sr-Cyrl-RS"/>
        </w:rPr>
        <w:t xml:space="preserve"> </w:t>
      </w:r>
      <w:r>
        <w:rPr>
          <w:b/>
          <w:lang w:val="sr-Cyrl-RS"/>
        </w:rPr>
        <w:t>Odelјenja</w:t>
      </w:r>
      <w:r w:rsidR="004479FE" w:rsidRPr="00F866A5">
        <w:rPr>
          <w:b/>
          <w:lang w:val="sr-Cyrl-RS"/>
        </w:rPr>
        <w:t xml:space="preserve"> -</w:t>
      </w:r>
      <w:r w:rsidR="004479FE" w:rsidRPr="00F866A5">
        <w:rPr>
          <w:lang w:val="sr-Cyrl-RS"/>
        </w:rPr>
        <w:t xml:space="preserve"> </w:t>
      </w:r>
      <w:r>
        <w:rPr>
          <w:b/>
          <w:lang w:val="sr-Cyrl-RS"/>
        </w:rPr>
        <w:t>Snežana</w:t>
      </w:r>
      <w:r w:rsidR="004479FE" w:rsidRPr="00F866A5">
        <w:rPr>
          <w:b/>
          <w:lang w:val="sr-Cyrl-RS"/>
        </w:rPr>
        <w:t xml:space="preserve"> </w:t>
      </w:r>
      <w:r>
        <w:rPr>
          <w:b/>
          <w:lang w:val="sr-Cyrl-RS"/>
        </w:rPr>
        <w:t>Knežević</w:t>
      </w:r>
      <w:r w:rsidR="004479FE" w:rsidRPr="00F866A5">
        <w:rPr>
          <w:lang w:val="sr-Cyrl-RS"/>
        </w:rPr>
        <w:t xml:space="preserve">, </w:t>
      </w:r>
      <w:r>
        <w:rPr>
          <w:b/>
          <w:lang w:val="sr-Cyrl-RS"/>
        </w:rPr>
        <w:t>viši</w:t>
      </w:r>
      <w:r w:rsidR="004479FE" w:rsidRPr="00F866A5">
        <w:rPr>
          <w:b/>
          <w:lang w:val="sr-Cyrl-RS"/>
        </w:rPr>
        <w:t xml:space="preserve"> </w:t>
      </w:r>
      <w:r>
        <w:rPr>
          <w:b/>
          <w:lang w:val="sr-Cyrl-RS"/>
        </w:rPr>
        <w:t>savetnik</w:t>
      </w:r>
      <w:r w:rsidR="004479FE" w:rsidRPr="00F866A5">
        <w:rPr>
          <w:lang w:val="sr-Cyrl-RS"/>
        </w:rPr>
        <w:tab/>
      </w:r>
    </w:p>
    <w:p w:rsidR="004479FE" w:rsidRPr="00F866A5" w:rsidRDefault="00823EB1" w:rsidP="000E1382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 3021-822</w:t>
      </w:r>
    </w:p>
    <w:p w:rsidR="004479FE" w:rsidRDefault="00823EB1" w:rsidP="000E1382">
      <w:pPr>
        <w:pStyle w:val="BodyText"/>
        <w:spacing w:before="0" w:beforeAutospacing="0" w:after="0" w:afterAutospacing="0"/>
        <w:ind w:right="-1"/>
        <w:jc w:val="both"/>
      </w:pPr>
      <w:r>
        <w:rPr>
          <w:lang w:val="sr-Cyrl-RS"/>
        </w:rPr>
        <w:t>e</w:t>
      </w:r>
      <w:r w:rsidR="004479FE" w:rsidRPr="00F866A5">
        <w:rPr>
          <w:lang w:val="sr-Cyrl-RS"/>
        </w:rPr>
        <w:t xml:space="preserve">-mail: </w:t>
      </w:r>
      <w:hyperlink r:id="rId13" w:history="1">
        <w:r w:rsidR="004479FE" w:rsidRPr="00F866A5">
          <w:rPr>
            <w:rStyle w:val="Hyperlink"/>
            <w:color w:val="0070C0"/>
            <w:lang w:val="sr-Cyrl-RS"/>
          </w:rPr>
          <w:t>snezana.knezevic@duvan.gov.rs</w:t>
        </w:r>
      </w:hyperlink>
    </w:p>
    <w:p w:rsidR="004479FE" w:rsidRPr="004479FE" w:rsidRDefault="004479FE" w:rsidP="000E1382">
      <w:pPr>
        <w:pStyle w:val="BodyText"/>
        <w:spacing w:before="0" w:beforeAutospacing="0" w:after="0" w:afterAutospacing="0"/>
        <w:ind w:right="-284"/>
        <w:jc w:val="both"/>
      </w:pPr>
    </w:p>
    <w:p w:rsidR="004479FE" w:rsidRPr="00F866A5" w:rsidRDefault="00823EB1" w:rsidP="00C9147D">
      <w:pPr>
        <w:ind w:right="-1"/>
        <w:jc w:val="both"/>
      </w:pPr>
      <w:r>
        <w:t>U</w:t>
      </w:r>
      <w:r w:rsidR="004479FE" w:rsidRPr="00F866A5">
        <w:t xml:space="preserve"> </w:t>
      </w:r>
      <w:r>
        <w:t>Od</w:t>
      </w:r>
      <w:r w:rsidR="004479FE" w:rsidRPr="00F866A5">
        <w:t>e</w:t>
      </w:r>
      <w:r>
        <w:rPr>
          <w:lang w:val="sr-Cyrl-RS"/>
        </w:rPr>
        <w:t>lјenju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obrazuju</w:t>
      </w:r>
      <w:r w:rsidR="004479FE" w:rsidRPr="00F866A5">
        <w:t xml:space="preserve"> </w:t>
      </w:r>
      <w:r>
        <w:t>uže</w:t>
      </w:r>
      <w:r w:rsidR="004479FE" w:rsidRPr="00F866A5">
        <w:t xml:space="preserve"> </w:t>
      </w:r>
      <w:r>
        <w:t>unutrašnje</w:t>
      </w:r>
      <w:r w:rsidR="004479FE" w:rsidRPr="00F866A5">
        <w:t xml:space="preserve"> </w:t>
      </w:r>
      <w:r>
        <w:t>jedinice</w:t>
      </w:r>
      <w:r w:rsidR="004479FE" w:rsidRPr="00F866A5">
        <w:t xml:space="preserve">, </w:t>
      </w:r>
      <w:r>
        <w:t>i</w:t>
      </w:r>
      <w:r w:rsidR="004479FE" w:rsidRPr="00F866A5">
        <w:t xml:space="preserve"> </w:t>
      </w:r>
      <w:r>
        <w:t>to</w:t>
      </w:r>
      <w:r w:rsidR="004479FE" w:rsidRPr="00F866A5">
        <w:t>:</w:t>
      </w:r>
    </w:p>
    <w:p w:rsidR="004479FE" w:rsidRPr="000E1382" w:rsidRDefault="004479FE" w:rsidP="00C9147D">
      <w:pPr>
        <w:ind w:right="-1" w:firstLine="284"/>
        <w:jc w:val="both"/>
        <w:rPr>
          <w:lang w:val="sr-Cyrl-RS"/>
        </w:rPr>
      </w:pPr>
      <w:r w:rsidRPr="000E1382">
        <w:rPr>
          <w:lang w:val="sr-Cyrl-RS"/>
        </w:rPr>
        <w:t xml:space="preserve">1. </w:t>
      </w:r>
      <w:r w:rsidR="00823EB1">
        <w:rPr>
          <w:lang w:val="sr-Cyrl-RS"/>
        </w:rPr>
        <w:t>Odsek</w:t>
      </w:r>
      <w:r w:rsidRPr="000E1382">
        <w:rPr>
          <w:lang w:val="sr-Cyrl-RS"/>
        </w:rPr>
        <w:t xml:space="preserve"> </w:t>
      </w:r>
      <w:r w:rsidR="00823EB1">
        <w:t>za</w:t>
      </w:r>
      <w:r w:rsidRPr="000E1382">
        <w:t xml:space="preserve"> </w:t>
      </w:r>
      <w:r w:rsidR="00823EB1">
        <w:rPr>
          <w:lang w:val="sr-Cyrl-RS"/>
        </w:rPr>
        <w:t>upravno</w:t>
      </w:r>
      <w:r w:rsidRPr="000E1382">
        <w:rPr>
          <w:lang w:val="sr-Cyrl-RS"/>
        </w:rPr>
        <w:t>-</w:t>
      </w:r>
      <w:r w:rsidR="00823EB1">
        <w:rPr>
          <w:lang w:val="sr-Cyrl-RS"/>
        </w:rPr>
        <w:t>pravne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normativne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0E1382">
        <w:rPr>
          <w:lang w:val="sr-Cyrl-RS"/>
        </w:rPr>
        <w:t>;</w:t>
      </w:r>
    </w:p>
    <w:p w:rsidR="004479FE" w:rsidRPr="000E1382" w:rsidRDefault="004479FE" w:rsidP="00C9147D">
      <w:pPr>
        <w:ind w:right="-1" w:firstLine="284"/>
        <w:jc w:val="both"/>
        <w:rPr>
          <w:lang w:val="sr-Cyrl-RS"/>
        </w:rPr>
      </w:pPr>
      <w:r w:rsidRPr="000E1382">
        <w:rPr>
          <w:lang w:val="sr-Cyrl-RS"/>
        </w:rPr>
        <w:t xml:space="preserve">2. </w:t>
      </w:r>
      <w:r w:rsidR="00823EB1">
        <w:rPr>
          <w:lang w:val="sr-Cyrl-RS"/>
        </w:rPr>
        <w:t>Grupa</w:t>
      </w:r>
      <w:r w:rsidRPr="000E1382">
        <w:rPr>
          <w:lang w:val="sr-Cyrl-RS"/>
        </w:rPr>
        <w:t xml:space="preserve"> </w:t>
      </w:r>
      <w:r w:rsidR="00823EB1">
        <w:t>za</w:t>
      </w:r>
      <w:r w:rsidRPr="000E1382">
        <w:t xml:space="preserve"> </w:t>
      </w:r>
      <w:r w:rsidR="00823EB1">
        <w:rPr>
          <w:lang w:val="sr-Cyrl-RS"/>
        </w:rPr>
        <w:t>pravne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kadrovske</w:t>
      </w:r>
      <w:r w:rsidRPr="000E1382">
        <w:rPr>
          <w:lang w:val="sr-Cyrl-RS"/>
        </w:rPr>
        <w:t xml:space="preserve"> </w:t>
      </w:r>
      <w:r w:rsidR="00823EB1">
        <w:t>poslove</w:t>
      </w:r>
      <w:r w:rsidRPr="000E1382">
        <w:rPr>
          <w:lang w:val="sr-Cyrl-RS"/>
        </w:rPr>
        <w:t>.</w:t>
      </w:r>
    </w:p>
    <w:p w:rsidR="004479FE" w:rsidRPr="00F866A5" w:rsidRDefault="004479FE" w:rsidP="00C9147D">
      <w:pPr>
        <w:ind w:right="-1"/>
        <w:jc w:val="both"/>
        <w:rPr>
          <w:b/>
        </w:rPr>
      </w:pPr>
    </w:p>
    <w:p w:rsidR="004479FE" w:rsidRPr="004479FE" w:rsidRDefault="00823EB1" w:rsidP="00C9147D">
      <w:pPr>
        <w:pStyle w:val="Heading4"/>
        <w:ind w:left="0" w:firstLine="0"/>
        <w:jc w:val="left"/>
      </w:pPr>
      <w:bookmarkStart w:id="50" w:name="_Toc78290125"/>
      <w:r>
        <w:t>Odsek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upravno</w:t>
      </w:r>
      <w:r w:rsidR="004479FE" w:rsidRPr="00F866A5">
        <w:t>-</w:t>
      </w:r>
      <w:r>
        <w:t>pravne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normativne</w:t>
      </w:r>
      <w:r w:rsidR="004479FE" w:rsidRPr="00F866A5">
        <w:t xml:space="preserve"> </w:t>
      </w:r>
      <w:r>
        <w:t>poslove</w:t>
      </w:r>
      <w:bookmarkEnd w:id="50"/>
    </w:p>
    <w:p w:rsidR="004479FE" w:rsidRPr="00F866A5" w:rsidRDefault="00823EB1" w:rsidP="00C9147D">
      <w:pPr>
        <w:ind w:right="-1"/>
        <w:jc w:val="both"/>
        <w:rPr>
          <w:lang w:val="sr-Cyrl-RS"/>
        </w:rPr>
      </w:pPr>
      <w:r>
        <w:t>U</w:t>
      </w:r>
      <w:r w:rsidR="004479FE" w:rsidRPr="00C9147D">
        <w:t xml:space="preserve">  </w:t>
      </w:r>
      <w:r>
        <w:rPr>
          <w:lang w:val="sr-Cyrl-RS"/>
        </w:rPr>
        <w:t>Odseku</w:t>
      </w:r>
      <w:r w:rsidR="004479FE" w:rsidRPr="00C9147D">
        <w:t xml:space="preserve"> </w:t>
      </w:r>
      <w:r>
        <w:t>za</w:t>
      </w:r>
      <w:r w:rsidR="004479FE" w:rsidRPr="00C9147D">
        <w:t xml:space="preserve"> </w:t>
      </w:r>
      <w:r>
        <w:t>upravno</w:t>
      </w:r>
      <w:r w:rsidR="004479FE" w:rsidRPr="00C9147D">
        <w:t>-</w:t>
      </w:r>
      <w:r>
        <w:t>pravne</w:t>
      </w:r>
      <w:r w:rsidR="004479FE" w:rsidRPr="00C9147D">
        <w:t xml:space="preserve"> </w:t>
      </w:r>
      <w:r>
        <w:t>i</w:t>
      </w:r>
      <w:r w:rsidR="004479FE" w:rsidRPr="00C9147D">
        <w:t xml:space="preserve"> </w:t>
      </w:r>
      <w:r>
        <w:t>normativne</w:t>
      </w:r>
      <w:r w:rsidR="004479FE" w:rsidRPr="00C9147D">
        <w:t xml:space="preserve"> </w:t>
      </w:r>
      <w:r>
        <w:t>poslove</w:t>
      </w:r>
      <w:r w:rsidR="004479FE" w:rsidRPr="00F866A5">
        <w:rPr>
          <w:b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postupak</w:t>
      </w:r>
      <w:r w:rsidR="004479FE" w:rsidRPr="00F866A5">
        <w:t xml:space="preserve"> </w:t>
      </w:r>
      <w:r>
        <w:t>utvrđivanja</w:t>
      </w:r>
      <w:r w:rsidR="004479FE" w:rsidRPr="00F866A5">
        <w:t xml:space="preserve"> </w:t>
      </w:r>
      <w:r>
        <w:t>ispunjenosti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obavlјanje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 xml:space="preserve">, </w:t>
      </w:r>
      <w:r>
        <w:t>prerade</w:t>
      </w:r>
      <w:r w:rsidR="004479FE" w:rsidRPr="00F866A5">
        <w:t xml:space="preserve">, </w:t>
      </w:r>
      <w:r>
        <w:t>uvoza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izvoza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prerađenog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proizvodnje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trgovine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veliko</w:t>
      </w:r>
      <w:r w:rsidR="004479FE" w:rsidRPr="00F866A5">
        <w:t xml:space="preserve">, </w:t>
      </w:r>
      <w:r>
        <w:t>uvoza</w:t>
      </w:r>
      <w:r w:rsidR="004479FE" w:rsidRPr="00F866A5">
        <w:t xml:space="preserve">, </w:t>
      </w:r>
      <w:r>
        <w:t>izvoza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trgovine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malo</w:t>
      </w:r>
      <w:r w:rsidR="004479FE" w:rsidRPr="00F866A5">
        <w:t xml:space="preserve"> </w:t>
      </w:r>
      <w:r>
        <w:t>duvanskim</w:t>
      </w:r>
      <w:r w:rsidR="004479FE" w:rsidRPr="00F866A5">
        <w:t xml:space="preserve"> </w:t>
      </w:r>
      <w:r>
        <w:t>proizvodima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utvrđivanje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upis</w:t>
      </w:r>
      <w:r w:rsidR="004479FE" w:rsidRPr="00F866A5">
        <w:t xml:space="preserve"> </w:t>
      </w:r>
      <w:r>
        <w:t>privrednih</w:t>
      </w:r>
      <w:r w:rsidR="004479FE" w:rsidRPr="00F866A5">
        <w:t xml:space="preserve"> </w:t>
      </w:r>
      <w:r>
        <w:t>subjekata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odgovarajuće</w:t>
      </w:r>
      <w:r w:rsidR="004479FE" w:rsidRPr="00F866A5">
        <w:t xml:space="preserve"> </w:t>
      </w:r>
      <w:r>
        <w:t>registre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registara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evidencionih</w:t>
      </w:r>
      <w:r w:rsidR="004479FE" w:rsidRPr="00F866A5">
        <w:t xml:space="preserve"> </w:t>
      </w:r>
      <w:r>
        <w:t>lista</w:t>
      </w:r>
      <w:r w:rsidR="004479FE" w:rsidRPr="00F866A5">
        <w:t xml:space="preserve">; </w:t>
      </w:r>
      <w:r>
        <w:t>proveru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 </w:t>
      </w:r>
      <w:r>
        <w:t>privrednih</w:t>
      </w:r>
      <w:r w:rsidR="004479FE" w:rsidRPr="00F866A5">
        <w:t xml:space="preserve"> </w:t>
      </w:r>
      <w:r>
        <w:t>subjekata</w:t>
      </w:r>
      <w:r w:rsidR="004479FE" w:rsidRPr="00F866A5">
        <w:t xml:space="preserve"> </w:t>
      </w:r>
      <w:r>
        <w:t>upisanih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Regist</w:t>
      </w:r>
      <w:r w:rsidR="004479FE" w:rsidRPr="00F866A5">
        <w:t>a</w:t>
      </w:r>
      <w:r>
        <w:t>r</w:t>
      </w:r>
      <w:r w:rsidR="004479FE" w:rsidRPr="00F866A5">
        <w:t xml:space="preserve"> </w:t>
      </w:r>
      <w:r>
        <w:t>trgovaca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veliko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postupak</w:t>
      </w:r>
      <w:r w:rsidR="004479FE" w:rsidRPr="00F866A5">
        <w:t xml:space="preserve"> </w:t>
      </w:r>
      <w:r>
        <w:t>aktiviranja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kojim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uređuje</w:t>
      </w:r>
      <w:r w:rsidR="004479FE" w:rsidRPr="00F866A5">
        <w:t xml:space="preserve"> </w:t>
      </w:r>
      <w:r>
        <w:t>oblast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njegovo</w:t>
      </w:r>
      <w:r w:rsidR="004479FE" w:rsidRPr="00F866A5">
        <w:t xml:space="preserve"> </w:t>
      </w:r>
      <w:r>
        <w:t>sprovođenje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mišlјenja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njegovoj</w:t>
      </w:r>
      <w:r w:rsidR="004479FE" w:rsidRPr="00F866A5">
        <w:t xml:space="preserve"> </w:t>
      </w:r>
      <w:r>
        <w:t>primeni</w:t>
      </w:r>
      <w:r w:rsidR="004479FE" w:rsidRPr="00F866A5">
        <w:t xml:space="preserve">; </w:t>
      </w:r>
      <w:r>
        <w:t>pripremu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javnog</w:t>
      </w:r>
      <w:r w:rsidR="004479FE" w:rsidRPr="00F866A5">
        <w:t xml:space="preserve"> </w:t>
      </w:r>
      <w:r>
        <w:t>tendera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dobijanje</w:t>
      </w:r>
      <w:r w:rsidR="004479FE" w:rsidRPr="00F866A5">
        <w:t xml:space="preserve"> </w:t>
      </w:r>
      <w:r>
        <w:t>dozvole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obavlјanje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internih</w:t>
      </w:r>
      <w:r w:rsidR="004479FE" w:rsidRPr="00F866A5">
        <w:t xml:space="preserve">, </w:t>
      </w:r>
      <w:r>
        <w:t>pravnih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akata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rPr>
          <w:lang w:val="sr-Cyrl-RS"/>
        </w:rPr>
        <w:t>.</w:t>
      </w:r>
    </w:p>
    <w:p w:rsidR="004479FE" w:rsidRPr="00F866A5" w:rsidRDefault="004479FE" w:rsidP="004479FE">
      <w:pPr>
        <w:ind w:right="-1"/>
        <w:jc w:val="both"/>
        <w:rPr>
          <w:lang w:val="sr-Cyrl-RS"/>
        </w:rPr>
      </w:pPr>
    </w:p>
    <w:p w:rsidR="004479FE" w:rsidRPr="00F866A5" w:rsidRDefault="00823EB1" w:rsidP="000E1382">
      <w:pPr>
        <w:shd w:val="clear" w:color="auto" w:fill="FFFFFF"/>
        <w:ind w:right="-1"/>
        <w:jc w:val="both"/>
      </w:pPr>
      <w:r>
        <w:rPr>
          <w:b/>
          <w:bCs/>
        </w:rPr>
        <w:t>Šef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Odseka</w:t>
      </w:r>
      <w:r w:rsidR="004479FE" w:rsidRPr="00F866A5">
        <w:rPr>
          <w:b/>
          <w:bCs/>
        </w:rPr>
        <w:t xml:space="preserve"> - </w:t>
      </w:r>
      <w:r>
        <w:rPr>
          <w:b/>
          <w:bCs/>
        </w:rPr>
        <w:t>Goran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Karapandžić</w:t>
      </w:r>
      <w:r w:rsidR="004479FE" w:rsidRPr="00F866A5">
        <w:rPr>
          <w:b/>
          <w:bCs/>
        </w:rPr>
        <w:t xml:space="preserve">, </w:t>
      </w:r>
      <w:r>
        <w:rPr>
          <w:b/>
          <w:bCs/>
        </w:rPr>
        <w:t>samostalni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savetnik</w:t>
      </w:r>
    </w:p>
    <w:p w:rsidR="004479FE" w:rsidRPr="00F866A5" w:rsidRDefault="00823EB1" w:rsidP="000E1382">
      <w:pPr>
        <w:shd w:val="clear" w:color="auto" w:fill="FFFFFF"/>
        <w:ind w:right="-1"/>
        <w:jc w:val="both"/>
      </w:pPr>
      <w:r>
        <w:t>tel</w:t>
      </w:r>
      <w:r w:rsidR="004479FE" w:rsidRPr="00F866A5">
        <w:t>: 011/3021-825</w:t>
      </w:r>
    </w:p>
    <w:p w:rsidR="00BE6C82" w:rsidRPr="00BE6C82" w:rsidRDefault="00823EB1" w:rsidP="000E1382">
      <w:pPr>
        <w:shd w:val="clear" w:color="auto" w:fill="FFFFFF"/>
        <w:ind w:right="-1"/>
        <w:jc w:val="both"/>
        <w:rPr>
          <w:color w:val="0070C0"/>
          <w:u w:val="single"/>
        </w:rPr>
      </w:pPr>
      <w:r>
        <w:t>e</w:t>
      </w:r>
      <w:r w:rsidR="004479FE" w:rsidRPr="00F866A5">
        <w:t>-mail</w:t>
      </w:r>
      <w:r w:rsidR="004479FE" w:rsidRPr="00F866A5">
        <w:rPr>
          <w:color w:val="0D4077"/>
        </w:rPr>
        <w:t>: </w:t>
      </w:r>
      <w:hyperlink r:id="rId14" w:history="1">
        <w:r w:rsidR="004479FE" w:rsidRPr="00F866A5">
          <w:rPr>
            <w:color w:val="0070C0"/>
            <w:u w:val="single"/>
          </w:rPr>
          <w:t>goran.karapandzic@duvan.gov.rs</w:t>
        </w:r>
      </w:hyperlink>
    </w:p>
    <w:p w:rsidR="00C9147D" w:rsidRPr="000E1382" w:rsidRDefault="00C9147D" w:rsidP="000E1382">
      <w:pPr>
        <w:shd w:val="clear" w:color="auto" w:fill="FFFFFF"/>
        <w:ind w:right="-1"/>
        <w:jc w:val="both"/>
        <w:rPr>
          <w:color w:val="0070C0"/>
        </w:rPr>
      </w:pPr>
    </w:p>
    <w:p w:rsidR="004479FE" w:rsidRPr="004479FE" w:rsidRDefault="00823EB1" w:rsidP="00C9147D">
      <w:pPr>
        <w:pStyle w:val="Heading4"/>
        <w:ind w:left="0" w:firstLine="0"/>
        <w:jc w:val="left"/>
      </w:pPr>
      <w:bookmarkStart w:id="51" w:name="_Toc78290126"/>
      <w:r>
        <w:t>Grupa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pravne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kadrovske</w:t>
      </w:r>
      <w:r w:rsidR="004479FE" w:rsidRPr="00F866A5">
        <w:t xml:space="preserve"> </w:t>
      </w:r>
      <w:r>
        <w:t>poslove</w:t>
      </w:r>
      <w:bookmarkEnd w:id="51"/>
    </w:p>
    <w:p w:rsidR="004479FE" w:rsidRPr="00F866A5" w:rsidRDefault="00823EB1" w:rsidP="00C9147D">
      <w:pPr>
        <w:ind w:right="-1"/>
        <w:jc w:val="both"/>
        <w:rPr>
          <w:lang w:val="sr-Cyrl-RS"/>
        </w:rPr>
      </w:pPr>
      <w:r>
        <w:t>U</w:t>
      </w:r>
      <w:r w:rsidR="004479FE" w:rsidRPr="00C9147D">
        <w:t xml:space="preserve">  </w:t>
      </w:r>
      <w:r>
        <w:rPr>
          <w:rFonts w:eastAsia="Calibri"/>
          <w:noProof/>
          <w:lang w:val="sr-Cyrl-RS"/>
        </w:rPr>
        <w:t>Grupi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t>za</w:t>
      </w:r>
      <w:r w:rsidR="004479FE" w:rsidRPr="00C9147D">
        <w:t xml:space="preserve"> </w:t>
      </w:r>
      <w:r>
        <w:rPr>
          <w:lang w:val="sr-Cyrl-RS"/>
        </w:rPr>
        <w:t>pravne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kadrovske</w:t>
      </w:r>
      <w:r w:rsidR="004479FE" w:rsidRPr="00C9147D">
        <w:rPr>
          <w:lang w:val="sr-Cyrl-RS"/>
        </w:rPr>
        <w:t xml:space="preserve"> </w:t>
      </w:r>
      <w:r>
        <w:t>poslove</w:t>
      </w:r>
      <w:r w:rsidR="004479FE" w:rsidRPr="00F866A5">
        <w:rPr>
          <w:rFonts w:eastAsia="Calibri"/>
          <w:b/>
          <w:noProof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izradu</w:t>
      </w:r>
      <w:r w:rsidR="004479FE" w:rsidRPr="00F866A5">
        <w:t xml:space="preserve"> </w:t>
      </w:r>
      <w:r>
        <w:t>pojedinačnih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prijemom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radni</w:t>
      </w:r>
      <w:r w:rsidR="004479FE" w:rsidRPr="00F866A5">
        <w:t xml:space="preserve"> </w:t>
      </w:r>
      <w:r>
        <w:t>odnos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ostvarivanje</w:t>
      </w:r>
      <w:r w:rsidR="004479FE" w:rsidRPr="00F866A5">
        <w:t xml:space="preserve"> </w:t>
      </w:r>
      <w:r>
        <w:t>prava</w:t>
      </w:r>
      <w:r w:rsidR="004479FE" w:rsidRPr="00F866A5">
        <w:t xml:space="preserve">, </w:t>
      </w:r>
      <w:r>
        <w:t>dužnosti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odgovornosti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radnog</w:t>
      </w:r>
      <w:r w:rsidR="004479FE" w:rsidRPr="00F866A5">
        <w:t xml:space="preserve"> </w:t>
      </w:r>
      <w:r>
        <w:t>odnosa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kadrovskog</w:t>
      </w:r>
      <w:r w:rsidR="004479FE" w:rsidRPr="00F866A5">
        <w:t xml:space="preserve"> </w:t>
      </w:r>
      <w:r>
        <w:t>plana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predloga</w:t>
      </w:r>
      <w:r w:rsidR="004479FE" w:rsidRPr="00F866A5">
        <w:t xml:space="preserve"> </w:t>
      </w:r>
      <w:r>
        <w:t>akta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unutrašnjem</w:t>
      </w:r>
      <w:r w:rsidR="004479FE" w:rsidRPr="00F866A5">
        <w:t xml:space="preserve"> </w:t>
      </w:r>
      <w:r>
        <w:t>uređenju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sistematizaciji</w:t>
      </w:r>
      <w:r w:rsidR="004479FE" w:rsidRPr="00F866A5">
        <w:t xml:space="preserve"> </w:t>
      </w:r>
      <w:r>
        <w:t>radnih</w:t>
      </w:r>
      <w:r w:rsidR="004479FE" w:rsidRPr="00F866A5">
        <w:t xml:space="preserve"> </w:t>
      </w:r>
      <w:r>
        <w:t>mesta</w:t>
      </w:r>
      <w:r w:rsidR="004479FE" w:rsidRPr="00F866A5">
        <w:t xml:space="preserve">; </w:t>
      </w:r>
      <w:r>
        <w:t>praćenje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postupka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vrednovanjem</w:t>
      </w:r>
      <w:r w:rsidR="004479FE" w:rsidRPr="00F866A5">
        <w:t xml:space="preserve"> </w:t>
      </w:r>
      <w:r>
        <w:t>radne</w:t>
      </w:r>
      <w:r w:rsidR="004479FE" w:rsidRPr="00F866A5">
        <w:t xml:space="preserve"> </w:t>
      </w:r>
      <w:r>
        <w:t>uspešnosti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D51E63">
        <w:t xml:space="preserve">, </w:t>
      </w:r>
      <w:r>
        <w:rPr>
          <w:lang w:val="sr-Cyrl-RS"/>
        </w:rPr>
        <w:t>razvojem</w:t>
      </w:r>
      <w:r w:rsidR="00D51E63">
        <w:rPr>
          <w:lang w:val="sr-Cyrl-RS"/>
        </w:rPr>
        <w:t xml:space="preserve"> </w:t>
      </w:r>
      <w:r>
        <w:rPr>
          <w:lang w:val="sr-Cyrl-RS"/>
        </w:rPr>
        <w:t>karijere</w:t>
      </w:r>
      <w:r w:rsidR="00D51E63">
        <w:rPr>
          <w:lang w:val="sr-Cyrl-RS"/>
        </w:rPr>
        <w:t xml:space="preserve"> </w:t>
      </w:r>
      <w:r>
        <w:rPr>
          <w:lang w:val="sr-Cyrl-RS"/>
        </w:rPr>
        <w:t>i</w:t>
      </w:r>
      <w:r w:rsidR="00D51E63">
        <w:rPr>
          <w:lang w:val="sr-Cyrl-RS"/>
        </w:rPr>
        <w:t xml:space="preserve"> </w:t>
      </w:r>
      <w:r>
        <w:rPr>
          <w:lang w:val="sr-Cyrl-RS"/>
        </w:rPr>
        <w:t>stručnim</w:t>
      </w:r>
      <w:r w:rsidR="00D51E63">
        <w:rPr>
          <w:lang w:val="sr-Cyrl-RS"/>
        </w:rPr>
        <w:t xml:space="preserve"> </w:t>
      </w:r>
      <w:r>
        <w:rPr>
          <w:lang w:val="sr-Cyrl-RS"/>
        </w:rPr>
        <w:t>usavršavanjem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rada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evidencija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Grupe</w:t>
      </w:r>
      <w:r w:rsidR="004479FE" w:rsidRPr="00F866A5">
        <w:rPr>
          <w:lang w:val="sr-Cyrl-RS"/>
        </w:rPr>
        <w:t>;</w:t>
      </w:r>
      <w:r w:rsidR="004479FE" w:rsidRPr="00F866A5">
        <w:t xml:space="preserve"> </w:t>
      </w:r>
      <w:r>
        <w:rPr>
          <w:lang w:val="sr-Cyrl-RS"/>
        </w:rPr>
        <w:t>druge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iz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delokruga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Grupe</w:t>
      </w:r>
      <w:r w:rsidR="004479FE" w:rsidRPr="00F866A5">
        <w:rPr>
          <w:lang w:val="sr-Cyrl-RS"/>
        </w:rPr>
        <w:t>.</w:t>
      </w:r>
    </w:p>
    <w:p w:rsidR="004479FE" w:rsidRPr="00F866A5" w:rsidRDefault="004479FE" w:rsidP="004479FE">
      <w:pPr>
        <w:ind w:right="-1"/>
        <w:jc w:val="both"/>
        <w:rPr>
          <w:lang w:val="sr-Cyrl-RS"/>
        </w:rPr>
      </w:pPr>
    </w:p>
    <w:p w:rsidR="004479FE" w:rsidRPr="00F866A5" w:rsidRDefault="00823EB1" w:rsidP="000E1382">
      <w:pPr>
        <w:shd w:val="clear" w:color="auto" w:fill="FFFFFF"/>
        <w:ind w:right="-1"/>
        <w:jc w:val="both"/>
        <w:rPr>
          <w:color w:val="000000"/>
        </w:rPr>
      </w:pPr>
      <w:r>
        <w:rPr>
          <w:b/>
          <w:bCs/>
          <w:color w:val="000000"/>
        </w:rPr>
        <w:t>Rukovodilac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Grupe</w:t>
      </w:r>
      <w:r w:rsidR="004479FE" w:rsidRPr="00F866A5">
        <w:rPr>
          <w:b/>
          <w:bCs/>
          <w:color w:val="000000"/>
        </w:rPr>
        <w:t xml:space="preserve"> - </w:t>
      </w:r>
      <w:r>
        <w:rPr>
          <w:b/>
          <w:bCs/>
          <w:color w:val="000000"/>
        </w:rPr>
        <w:t>Ružica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Petrović</w:t>
      </w:r>
      <w:r w:rsidR="004479FE" w:rsidRPr="00F866A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samostalni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savetnik</w:t>
      </w:r>
    </w:p>
    <w:p w:rsidR="004479FE" w:rsidRPr="00F866A5" w:rsidRDefault="00823EB1" w:rsidP="000E1382">
      <w:pPr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tel</w:t>
      </w:r>
      <w:r w:rsidR="004479FE" w:rsidRPr="00F866A5">
        <w:rPr>
          <w:color w:val="000000"/>
        </w:rPr>
        <w:t>: 011/3021-823</w:t>
      </w:r>
    </w:p>
    <w:p w:rsidR="00C9147D" w:rsidRDefault="00823EB1" w:rsidP="000E1382">
      <w:pPr>
        <w:shd w:val="clear" w:color="auto" w:fill="FFFFFF"/>
        <w:ind w:right="-1"/>
        <w:jc w:val="both"/>
        <w:rPr>
          <w:color w:val="0070C0"/>
        </w:rPr>
      </w:pPr>
      <w:r>
        <w:rPr>
          <w:color w:val="000000"/>
        </w:rPr>
        <w:t>e</w:t>
      </w:r>
      <w:r w:rsidR="004479FE" w:rsidRPr="00F866A5">
        <w:rPr>
          <w:color w:val="000000"/>
        </w:rPr>
        <w:t>-mail: </w:t>
      </w:r>
      <w:hyperlink r:id="rId15" w:history="1">
        <w:r w:rsidR="004479FE" w:rsidRPr="00F866A5">
          <w:rPr>
            <w:color w:val="0070C0"/>
            <w:u w:val="single"/>
          </w:rPr>
          <w:t>ruzica.petrovic@duvan.gov.rs</w:t>
        </w:r>
      </w:hyperlink>
    </w:p>
    <w:p w:rsidR="00C9147D" w:rsidRPr="00F866A5" w:rsidRDefault="00C9147D" w:rsidP="000E1382">
      <w:pPr>
        <w:shd w:val="clear" w:color="auto" w:fill="FFFFFF"/>
        <w:ind w:right="-1"/>
        <w:jc w:val="both"/>
        <w:rPr>
          <w:color w:val="0070C0"/>
        </w:rPr>
      </w:pPr>
    </w:p>
    <w:p w:rsidR="004479FE" w:rsidRPr="00C9147D" w:rsidRDefault="00823EB1" w:rsidP="00C9147D">
      <w:pPr>
        <w:pStyle w:val="Heading3"/>
        <w:ind w:left="0" w:firstLine="0"/>
        <w:jc w:val="left"/>
      </w:pPr>
      <w:bookmarkStart w:id="52" w:name="_Toc78290127"/>
      <w:r>
        <w:t>Odsek</w:t>
      </w:r>
      <w:r w:rsidR="004B6D1F" w:rsidRPr="00F866A5">
        <w:t xml:space="preserve"> </w:t>
      </w:r>
      <w:r>
        <w:t>za</w:t>
      </w:r>
      <w:r w:rsidR="004B6D1F" w:rsidRPr="00F866A5">
        <w:t xml:space="preserve"> </w:t>
      </w:r>
      <w:r>
        <w:t>studijsko</w:t>
      </w:r>
      <w:r w:rsidR="004B6D1F" w:rsidRPr="00F866A5">
        <w:t>-</w:t>
      </w:r>
      <w:r>
        <w:t>analitičke</w:t>
      </w:r>
      <w:r w:rsidR="004479FE" w:rsidRPr="00F866A5">
        <w:t xml:space="preserve"> </w:t>
      </w:r>
      <w:r>
        <w:t>i</w:t>
      </w:r>
      <w:r w:rsidR="004B6D1F" w:rsidRPr="00F866A5">
        <w:t xml:space="preserve"> </w:t>
      </w:r>
      <w:r>
        <w:t>evidencione</w:t>
      </w:r>
      <w:r w:rsidR="004B6D1F" w:rsidRPr="00F866A5">
        <w:t xml:space="preserve"> </w:t>
      </w:r>
      <w:r>
        <w:t>poslove</w:t>
      </w:r>
      <w:bookmarkEnd w:id="52"/>
    </w:p>
    <w:p w:rsidR="004479FE" w:rsidRPr="00F866A5" w:rsidRDefault="00823EB1" w:rsidP="00C9147D">
      <w:pPr>
        <w:pStyle w:val="BodyText"/>
        <w:spacing w:before="0" w:beforeAutospacing="0" w:after="0" w:afterAutospacing="0"/>
        <w:ind w:right="-1"/>
        <w:jc w:val="both"/>
      </w:pPr>
      <w:r>
        <w:t>U</w:t>
      </w:r>
      <w:r w:rsidR="004479FE" w:rsidRPr="00C9147D">
        <w:t xml:space="preserve">  </w:t>
      </w:r>
      <w:r>
        <w:rPr>
          <w:lang w:val="sr-Cyrl-RS"/>
        </w:rPr>
        <w:t>Odseku</w:t>
      </w:r>
      <w:r w:rsidR="004479FE" w:rsidRPr="00C9147D">
        <w:t xml:space="preserve"> </w:t>
      </w:r>
      <w:r>
        <w:t>za</w:t>
      </w:r>
      <w:r w:rsidR="004479FE" w:rsidRPr="00C9147D">
        <w:t xml:space="preserve"> </w:t>
      </w:r>
      <w:r>
        <w:rPr>
          <w:lang w:val="sr-Cyrl-RS"/>
        </w:rPr>
        <w:t>studijsko</w:t>
      </w:r>
      <w:r w:rsidR="004479FE" w:rsidRPr="00C9147D">
        <w:rPr>
          <w:lang w:val="sr-Cyrl-RS"/>
        </w:rPr>
        <w:t>-</w:t>
      </w:r>
      <w:r>
        <w:t>analitičke</w:t>
      </w:r>
      <w:r w:rsidR="004479FE" w:rsidRPr="00C9147D">
        <w:rPr>
          <w:lang w:val="sr-Cyrl-RS"/>
        </w:rPr>
        <w:t xml:space="preserve"> </w:t>
      </w:r>
      <w:r>
        <w:t>i</w:t>
      </w:r>
      <w:r w:rsidR="004479FE" w:rsidRPr="00C9147D">
        <w:t xml:space="preserve"> </w:t>
      </w:r>
      <w:r>
        <w:t>evidencione</w:t>
      </w:r>
      <w:r w:rsidR="004479FE" w:rsidRPr="00C9147D">
        <w:t xml:space="preserve"> </w:t>
      </w:r>
      <w:r>
        <w:t>poslove</w:t>
      </w:r>
      <w:r w:rsidR="004479FE" w:rsidRPr="00F866A5"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rPr>
          <w:lang w:val="sr-Cyrl-RS"/>
        </w:rPr>
        <w:t>o</w:t>
      </w:r>
      <w:r w:rsidR="004479FE" w:rsidRPr="00F866A5">
        <w:t xml:space="preserve"> </w:t>
      </w:r>
      <w:r>
        <w:t>podacima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 xml:space="preserve">, </w:t>
      </w:r>
      <w:r>
        <w:t>prerade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prerađenog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rPr>
          <w:lang w:val="sr-Latn-CS"/>
        </w:rPr>
        <w:t>praćenje</w:t>
      </w:r>
      <w:r w:rsidR="004479FE" w:rsidRPr="00F866A5">
        <w:t xml:space="preserve">, </w:t>
      </w:r>
      <w:r>
        <w:rPr>
          <w:lang w:val="sr-Latn-CS"/>
        </w:rPr>
        <w:t>analiz</w:t>
      </w:r>
      <w:r>
        <w:t>u</w:t>
      </w:r>
      <w:r w:rsidR="004479FE" w:rsidRPr="00F866A5">
        <w:t xml:space="preserve"> </w:t>
      </w:r>
      <w:r>
        <w:rPr>
          <w:lang w:val="sr-Latn-CS"/>
        </w:rPr>
        <w:t>stanja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, </w:t>
      </w:r>
      <w:r>
        <w:t>informacija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dokumenata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lastRenderedPageBreak/>
        <w:t>stanje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rPr>
          <w:lang w:val="sr-Latn-CS"/>
        </w:rPr>
        <w:t>tržištu</w:t>
      </w:r>
      <w:r w:rsidR="004479FE" w:rsidRPr="00F866A5">
        <w:t xml:space="preserve"> </w:t>
      </w:r>
      <w:r>
        <w:t>Republike</w:t>
      </w:r>
      <w:r w:rsidR="004479FE" w:rsidRPr="00F866A5">
        <w:t xml:space="preserve"> </w:t>
      </w:r>
      <w:r>
        <w:t>Srbije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Evidencione</w:t>
      </w:r>
      <w:r w:rsidR="004479FE" w:rsidRPr="00F866A5">
        <w:t xml:space="preserve"> </w:t>
      </w:r>
      <w:r>
        <w:t>liste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fizičkim</w:t>
      </w:r>
      <w:r w:rsidR="004479FE" w:rsidRPr="00F866A5">
        <w:t xml:space="preserve"> </w:t>
      </w:r>
      <w:r>
        <w:t>licima</w:t>
      </w:r>
      <w:r w:rsidR="004479FE" w:rsidRPr="00F866A5">
        <w:t>-</w:t>
      </w:r>
      <w:r>
        <w:t>proizvođačima</w:t>
      </w:r>
      <w:r w:rsidR="004479FE" w:rsidRPr="00F866A5">
        <w:t xml:space="preserve"> </w:t>
      </w:r>
      <w:r>
        <w:t>duvana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rPr>
          <w:lang w:val="sr-Cyrl-RS"/>
        </w:rPr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mišlјenja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rPr>
          <w:lang w:val="sr-Cyrl-RS"/>
        </w:rPr>
        <w:t>njihovoj</w:t>
      </w:r>
      <w:r w:rsidR="004479FE" w:rsidRPr="00F866A5">
        <w:rPr>
          <w:lang w:val="sr-Cyrl-RS"/>
        </w:rPr>
        <w:t xml:space="preserve"> </w:t>
      </w:r>
      <w:r>
        <w:t>primeni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rada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Odseka</w:t>
      </w:r>
      <w:r w:rsidR="004479FE" w:rsidRPr="00F866A5">
        <w:t xml:space="preserve">; </w:t>
      </w:r>
      <w:r>
        <w:rPr>
          <w:lang w:val="sr-Cyrl-RS"/>
        </w:rPr>
        <w:t>utvrđivanje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dostavlјanje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nadležnom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finansija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vrednosti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količine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puštenih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promet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Republici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Srbiji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radi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prosečne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ponderisane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cene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minimalne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akcize</w:t>
      </w:r>
      <w:r w:rsidR="004479FE" w:rsidRPr="00F866A5">
        <w:t>;</w:t>
      </w:r>
      <w:r w:rsidR="004479FE" w:rsidRPr="00F866A5">
        <w:rPr>
          <w:lang w:val="sr-Latn-RS"/>
        </w:rPr>
        <w:t xml:space="preserve"> </w:t>
      </w:r>
      <w:r>
        <w:rPr>
          <w:lang w:val="sr-Cyrl-RS"/>
        </w:rPr>
        <w:t>obavlјanje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skladu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propisima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koji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uređuju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oblast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akciza</w:t>
      </w:r>
      <w:r w:rsidR="004479FE" w:rsidRPr="00F866A5">
        <w:rPr>
          <w:lang w:val="sr-Cyrl-RS"/>
        </w:rPr>
        <w:t xml:space="preserve">; </w:t>
      </w:r>
      <w:r>
        <w:t>saradnj</w:t>
      </w:r>
      <w:r w:rsidR="004479FE" w:rsidRPr="00F866A5">
        <w:rPr>
          <w:lang w:val="sr-Latn-RS"/>
        </w:rPr>
        <w:t>a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organima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organizacijama</w:t>
      </w:r>
      <w:r w:rsidR="004479FE" w:rsidRPr="00F866A5">
        <w:t xml:space="preserve"> </w:t>
      </w:r>
      <w:r>
        <w:t>nadležnim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suzbijanje</w:t>
      </w:r>
      <w:r w:rsidR="004479FE" w:rsidRPr="00F866A5">
        <w:t xml:space="preserve"> </w:t>
      </w:r>
      <w:r>
        <w:t>nelegalnog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analizu</w:t>
      </w:r>
      <w:r w:rsidR="004479FE" w:rsidRPr="00F866A5">
        <w:t xml:space="preserve"> </w:t>
      </w:r>
      <w:r>
        <w:t>dobijenih</w:t>
      </w:r>
      <w:r w:rsidR="004479FE" w:rsidRPr="00F866A5">
        <w:t xml:space="preserve"> </w:t>
      </w:r>
      <w:r>
        <w:t>podataka</w:t>
      </w:r>
      <w:r w:rsidR="004479FE" w:rsidRPr="00F866A5">
        <w:t xml:space="preserve">; </w:t>
      </w:r>
      <w:r>
        <w:rPr>
          <w:noProof/>
          <w:lang w:val="sr-Cyrl-RS"/>
        </w:rPr>
        <w:t>izdavanje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potvrde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prijavi</w:t>
      </w:r>
      <w:r w:rsidR="004479FE" w:rsidRPr="00F866A5">
        <w:rPr>
          <w:noProof/>
          <w:lang w:val="sr-Cyrl-RS"/>
        </w:rPr>
        <w:t>/</w:t>
      </w:r>
      <w:r>
        <w:rPr>
          <w:noProof/>
          <w:lang w:val="sr-Cyrl-RS"/>
        </w:rPr>
        <w:t>promeni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maloprodajnih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cena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duvanskih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proizvoda</w:t>
      </w:r>
      <w:r w:rsidR="004479FE" w:rsidRPr="00F866A5">
        <w:rPr>
          <w:noProof/>
          <w:lang w:val="sr-Cyrl-RS"/>
        </w:rPr>
        <w:t xml:space="preserve">; </w:t>
      </w:r>
      <w:r>
        <w:t>izrada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t>.</w:t>
      </w:r>
    </w:p>
    <w:p w:rsidR="004479FE" w:rsidRPr="00F866A5" w:rsidRDefault="004479FE" w:rsidP="004479FE">
      <w:pPr>
        <w:pStyle w:val="BodyText"/>
        <w:spacing w:before="0" w:beforeAutospacing="0" w:after="0" w:afterAutospacing="0"/>
        <w:ind w:left="-284" w:right="-1" w:firstLine="284"/>
        <w:jc w:val="both"/>
      </w:pPr>
    </w:p>
    <w:p w:rsidR="004479FE" w:rsidRPr="00F866A5" w:rsidRDefault="00823EB1" w:rsidP="000E1382">
      <w:pPr>
        <w:ind w:right="-1"/>
        <w:jc w:val="both"/>
        <w:rPr>
          <w:lang w:val="sr-Cyrl-RS" w:eastAsia="sr-Cyrl-CS"/>
        </w:rPr>
      </w:pPr>
      <w:r>
        <w:rPr>
          <w:b/>
          <w:lang w:val="sr-Cyrl-RS" w:eastAsia="sr-Cyrl-CS"/>
        </w:rPr>
        <w:t>Šef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Odseka</w:t>
      </w:r>
      <w:r w:rsidR="004479FE" w:rsidRPr="00F866A5">
        <w:rPr>
          <w:b/>
          <w:lang w:val="sr-Cyrl-RS" w:eastAsia="sr-Cyrl-CS"/>
        </w:rPr>
        <w:t xml:space="preserve"> </w:t>
      </w:r>
      <w:r w:rsidR="00AE660C">
        <w:rPr>
          <w:b/>
          <w:lang w:val="sr-Cyrl-RS" w:eastAsia="sr-Cyrl-CS"/>
        </w:rPr>
        <w:t xml:space="preserve">- </w:t>
      </w:r>
      <w:r>
        <w:rPr>
          <w:b/>
          <w:lang w:val="sr-Cyrl-RS" w:eastAsia="sr-Cyrl-CS"/>
        </w:rPr>
        <w:t>Marina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Đurđević</w:t>
      </w:r>
      <w:r w:rsidR="004479FE" w:rsidRPr="00F866A5">
        <w:rPr>
          <w:lang w:val="sr-Cyrl-RS" w:eastAsia="sr-Cyrl-CS"/>
        </w:rPr>
        <w:t xml:space="preserve">, </w:t>
      </w:r>
      <w:r>
        <w:rPr>
          <w:b/>
          <w:lang w:val="sr-Cyrl-RS" w:eastAsia="sr-Cyrl-CS"/>
        </w:rPr>
        <w:t>viši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savetnik</w:t>
      </w:r>
      <w:r w:rsidR="004479FE" w:rsidRPr="00F866A5">
        <w:rPr>
          <w:lang w:val="sr-Cyrl-RS" w:eastAsia="sr-Cyrl-CS"/>
        </w:rPr>
        <w:tab/>
      </w:r>
    </w:p>
    <w:p w:rsidR="004479FE" w:rsidRPr="00F866A5" w:rsidRDefault="00823EB1" w:rsidP="000E1382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 3021-830</w:t>
      </w:r>
    </w:p>
    <w:p w:rsidR="004479FE" w:rsidRPr="00F866A5" w:rsidRDefault="00823EB1" w:rsidP="000E1382">
      <w:pPr>
        <w:pStyle w:val="BodyText"/>
        <w:spacing w:before="0" w:beforeAutospacing="0" w:after="0" w:afterAutospacing="0"/>
        <w:ind w:right="-1"/>
        <w:jc w:val="both"/>
      </w:pPr>
      <w:r>
        <w:rPr>
          <w:lang w:val="sr-Cyrl-RS"/>
        </w:rPr>
        <w:t>e</w:t>
      </w:r>
      <w:r w:rsidR="004479FE" w:rsidRPr="00F866A5">
        <w:rPr>
          <w:lang w:val="sr-Cyrl-RS"/>
        </w:rPr>
        <w:t xml:space="preserve">-mail: </w:t>
      </w:r>
      <w:hyperlink r:id="rId16" w:history="1">
        <w:r w:rsidR="004479FE" w:rsidRPr="00F866A5">
          <w:rPr>
            <w:rStyle w:val="Hyperlink"/>
            <w:lang w:val="en-US"/>
          </w:rPr>
          <w:t>marina.djurdjevic@duvan.gov.rs</w:t>
        </w:r>
      </w:hyperlink>
    </w:p>
    <w:p w:rsidR="004479FE" w:rsidRPr="00F866A5" w:rsidRDefault="004479FE" w:rsidP="004479FE">
      <w:pPr>
        <w:pStyle w:val="BodyText"/>
        <w:spacing w:before="0" w:beforeAutospacing="0" w:after="0" w:afterAutospacing="0"/>
        <w:ind w:right="-1" w:firstLine="284"/>
        <w:rPr>
          <w:b/>
        </w:rPr>
      </w:pPr>
    </w:p>
    <w:p w:rsidR="004479FE" w:rsidRPr="00F866A5" w:rsidRDefault="00823EB1" w:rsidP="00C9147D">
      <w:pPr>
        <w:ind w:right="-1"/>
        <w:jc w:val="both"/>
      </w:pPr>
      <w:r>
        <w:t>U</w:t>
      </w:r>
      <w:r w:rsidR="004479FE" w:rsidRPr="00F866A5">
        <w:t xml:space="preserve"> </w:t>
      </w:r>
      <w:r>
        <w:t>Od</w:t>
      </w:r>
      <w:r>
        <w:rPr>
          <w:lang w:val="sr-Cyrl-RS"/>
        </w:rPr>
        <w:t>seku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obrazuju</w:t>
      </w:r>
      <w:r w:rsidR="004479FE" w:rsidRPr="00F866A5">
        <w:t xml:space="preserve"> </w:t>
      </w:r>
      <w:r>
        <w:t>uže</w:t>
      </w:r>
      <w:r w:rsidR="004479FE" w:rsidRPr="00F866A5">
        <w:t xml:space="preserve"> </w:t>
      </w:r>
      <w:r>
        <w:t>unutrašnje</w:t>
      </w:r>
      <w:r w:rsidR="004479FE" w:rsidRPr="00F866A5">
        <w:t xml:space="preserve"> </w:t>
      </w:r>
      <w:r>
        <w:t>jedinice</w:t>
      </w:r>
      <w:r w:rsidR="004479FE" w:rsidRPr="00F866A5">
        <w:t xml:space="preserve">, </w:t>
      </w:r>
      <w:r>
        <w:t>i</w:t>
      </w:r>
      <w:r w:rsidR="004479FE" w:rsidRPr="00F866A5">
        <w:t xml:space="preserve"> </w:t>
      </w:r>
      <w:r>
        <w:t>to</w:t>
      </w:r>
      <w:r w:rsidR="004479FE" w:rsidRPr="00F866A5">
        <w:t>:</w:t>
      </w:r>
    </w:p>
    <w:p w:rsidR="004479FE" w:rsidRPr="000E1382" w:rsidRDefault="000E1382" w:rsidP="00AE660C">
      <w:pPr>
        <w:ind w:left="284" w:right="-1"/>
        <w:jc w:val="both"/>
      </w:pPr>
      <w:r w:rsidRPr="000E1382">
        <w:t>1.</w:t>
      </w:r>
      <w:r w:rsidR="004479FE" w:rsidRPr="000E1382">
        <w:t xml:space="preserve"> </w:t>
      </w:r>
      <w:r w:rsidR="00823EB1">
        <w:t>Grupa</w:t>
      </w:r>
      <w:r w:rsidR="004479FE" w:rsidRPr="000E1382">
        <w:t xml:space="preserve"> </w:t>
      </w:r>
      <w:r w:rsidR="00823EB1">
        <w:t>za</w:t>
      </w:r>
      <w:r w:rsidR="004479FE" w:rsidRPr="000E1382">
        <w:t xml:space="preserve"> </w:t>
      </w:r>
      <w:r w:rsidR="00823EB1">
        <w:rPr>
          <w:lang w:val="sr-Cyrl-RS"/>
        </w:rPr>
        <w:t>analitičke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evidencione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4479FE" w:rsidRPr="000E1382">
        <w:rPr>
          <w:lang w:val="sr-Cyrl-RS"/>
        </w:rPr>
        <w:t xml:space="preserve">, </w:t>
      </w:r>
      <w:r w:rsidR="00823EB1">
        <w:rPr>
          <w:lang w:val="sr-Cyrl-RS"/>
        </w:rPr>
        <w:t>obrade</w:t>
      </w:r>
      <w:r w:rsidR="004479FE" w:rsidRPr="000E1382">
        <w:rPr>
          <w:lang w:val="sr-Cyrl-RS"/>
        </w:rPr>
        <w:t xml:space="preserve">, </w:t>
      </w:r>
      <w:r w:rsidR="00823EB1">
        <w:rPr>
          <w:lang w:val="sr-Cyrl-RS"/>
        </w:rPr>
        <w:t>prerade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479FE" w:rsidRPr="000E1382">
        <w:rPr>
          <w:lang w:val="sr-Cyrl-RS"/>
        </w:rPr>
        <w:t>;</w:t>
      </w:r>
      <w:r w:rsidR="004479FE" w:rsidRPr="000E1382">
        <w:t xml:space="preserve"> </w:t>
      </w:r>
    </w:p>
    <w:p w:rsidR="004479FE" w:rsidRPr="000E1382" w:rsidRDefault="000E1382" w:rsidP="00AE660C">
      <w:pPr>
        <w:ind w:left="284" w:right="-1"/>
        <w:jc w:val="both"/>
        <w:rPr>
          <w:lang w:val="sr-Cyrl-RS"/>
        </w:rPr>
      </w:pPr>
      <w:r w:rsidRPr="000E1382">
        <w:t>2.</w:t>
      </w:r>
      <w:r w:rsidR="004479FE" w:rsidRPr="000E1382">
        <w:t xml:space="preserve"> </w:t>
      </w:r>
      <w:r w:rsidR="00823EB1">
        <w:t>Grupa</w:t>
      </w:r>
      <w:r w:rsidR="004479FE" w:rsidRPr="000E1382">
        <w:t xml:space="preserve"> </w:t>
      </w:r>
      <w:r w:rsidR="00823EB1">
        <w:t>za</w:t>
      </w:r>
      <w:r w:rsidR="004479FE" w:rsidRPr="000E1382">
        <w:t xml:space="preserve"> </w:t>
      </w:r>
      <w:r w:rsidR="00823EB1">
        <w:rPr>
          <w:lang w:val="sr-Cyrl-RS"/>
        </w:rPr>
        <w:t>studijsko</w:t>
      </w:r>
      <w:r w:rsidR="004479FE" w:rsidRPr="000E1382">
        <w:rPr>
          <w:lang w:val="sr-Cyrl-RS"/>
        </w:rPr>
        <w:t>-</w:t>
      </w:r>
      <w:r w:rsidR="00823EB1">
        <w:rPr>
          <w:lang w:val="sr-Cyrl-RS"/>
        </w:rPr>
        <w:t>analitičke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evidencione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4479FE" w:rsidRPr="000E1382">
        <w:rPr>
          <w:lang w:val="sr-Cyrl-RS"/>
        </w:rPr>
        <w:t>.</w:t>
      </w:r>
    </w:p>
    <w:p w:rsidR="004479FE" w:rsidRPr="00F866A5" w:rsidRDefault="004479FE" w:rsidP="004479FE">
      <w:pPr>
        <w:ind w:right="-1" w:firstLine="284"/>
        <w:jc w:val="both"/>
        <w:rPr>
          <w:b/>
          <w:lang w:val="sr-Cyrl-RS"/>
        </w:rPr>
      </w:pPr>
    </w:p>
    <w:p w:rsidR="004479FE" w:rsidRPr="00F866A5" w:rsidRDefault="004B6D1F" w:rsidP="00C9147D">
      <w:pPr>
        <w:pStyle w:val="BodyText"/>
        <w:spacing w:before="0" w:beforeAutospacing="0" w:after="0" w:afterAutospacing="0"/>
        <w:ind w:right="-1"/>
        <w:jc w:val="both"/>
        <w:rPr>
          <w:b/>
        </w:rPr>
      </w:pPr>
      <w:r>
        <w:rPr>
          <w:b/>
          <w:lang w:val="en-US"/>
        </w:rPr>
        <w:t xml:space="preserve">2.2.2.1. </w:t>
      </w:r>
      <w:r w:rsidR="00823EB1">
        <w:rPr>
          <w:b/>
        </w:rPr>
        <w:t>Grupa</w:t>
      </w:r>
      <w:r w:rsidRPr="00F866A5">
        <w:rPr>
          <w:b/>
        </w:rPr>
        <w:t xml:space="preserve"> </w:t>
      </w:r>
      <w:r w:rsidR="00823EB1">
        <w:rPr>
          <w:b/>
        </w:rPr>
        <w:t>za</w:t>
      </w:r>
      <w:r w:rsidRPr="00F866A5">
        <w:rPr>
          <w:b/>
        </w:rPr>
        <w:t xml:space="preserve"> </w:t>
      </w:r>
      <w:r w:rsidR="00823EB1">
        <w:rPr>
          <w:b/>
        </w:rPr>
        <w:t>analitičke</w:t>
      </w:r>
      <w:r w:rsidRPr="00F866A5">
        <w:rPr>
          <w:b/>
        </w:rPr>
        <w:t xml:space="preserve"> </w:t>
      </w:r>
      <w:r w:rsidR="00823EB1">
        <w:rPr>
          <w:b/>
        </w:rPr>
        <w:t>i</w:t>
      </w:r>
      <w:r w:rsidRPr="00F866A5">
        <w:rPr>
          <w:b/>
        </w:rPr>
        <w:t xml:space="preserve"> </w:t>
      </w:r>
      <w:r w:rsidR="00823EB1">
        <w:rPr>
          <w:b/>
        </w:rPr>
        <w:t>evidencio</w:t>
      </w:r>
      <w:r w:rsidR="00823EB1">
        <w:rPr>
          <w:b/>
          <w:lang w:val="sr-Cyrl-RS"/>
        </w:rPr>
        <w:t>n</w:t>
      </w:r>
      <w:r w:rsidR="00823EB1">
        <w:rPr>
          <w:b/>
        </w:rPr>
        <w:t>e</w:t>
      </w:r>
      <w:r w:rsidRPr="00F866A5">
        <w:rPr>
          <w:b/>
        </w:rPr>
        <w:t xml:space="preserve"> </w:t>
      </w:r>
      <w:r w:rsidR="00823EB1">
        <w:rPr>
          <w:b/>
        </w:rPr>
        <w:t>poslove</w:t>
      </w:r>
      <w:r w:rsidRPr="00F866A5">
        <w:rPr>
          <w:b/>
        </w:rPr>
        <w:t xml:space="preserve"> </w:t>
      </w:r>
      <w:r w:rsidR="00823EB1">
        <w:rPr>
          <w:b/>
        </w:rPr>
        <w:t>proizvodnje</w:t>
      </w:r>
      <w:r w:rsidRPr="00F866A5">
        <w:rPr>
          <w:b/>
        </w:rPr>
        <w:t xml:space="preserve">, </w:t>
      </w:r>
      <w:r w:rsidR="00823EB1">
        <w:rPr>
          <w:b/>
        </w:rPr>
        <w:t>obrade</w:t>
      </w:r>
      <w:r w:rsidRPr="00F866A5">
        <w:rPr>
          <w:b/>
        </w:rPr>
        <w:t xml:space="preserve">, </w:t>
      </w:r>
      <w:r w:rsidR="00823EB1">
        <w:rPr>
          <w:b/>
        </w:rPr>
        <w:t>prerade</w:t>
      </w:r>
      <w:r w:rsidRPr="00F866A5">
        <w:rPr>
          <w:b/>
        </w:rPr>
        <w:t xml:space="preserve"> </w:t>
      </w:r>
      <w:r w:rsidR="00823EB1">
        <w:rPr>
          <w:b/>
        </w:rPr>
        <w:t>i</w:t>
      </w:r>
      <w:r w:rsidRPr="00F866A5">
        <w:rPr>
          <w:b/>
        </w:rPr>
        <w:t xml:space="preserve"> </w:t>
      </w:r>
      <w:r w:rsidR="00823EB1">
        <w:rPr>
          <w:b/>
        </w:rPr>
        <w:t>prometa</w:t>
      </w:r>
      <w:r w:rsidRPr="00F866A5">
        <w:rPr>
          <w:b/>
        </w:rPr>
        <w:t xml:space="preserve"> </w:t>
      </w:r>
      <w:r w:rsidR="00823EB1">
        <w:rPr>
          <w:b/>
        </w:rPr>
        <w:t>duvana</w:t>
      </w:r>
    </w:p>
    <w:p w:rsidR="004479FE" w:rsidRPr="00F866A5" w:rsidRDefault="004479FE" w:rsidP="004479FE">
      <w:pPr>
        <w:pStyle w:val="BodyText"/>
        <w:spacing w:before="0" w:beforeAutospacing="0" w:after="0" w:afterAutospacing="0"/>
        <w:ind w:left="-284" w:right="-1" w:firstLine="284"/>
        <w:jc w:val="center"/>
        <w:rPr>
          <w:b/>
        </w:rPr>
      </w:pPr>
    </w:p>
    <w:p w:rsidR="004479FE" w:rsidRPr="00F866A5" w:rsidRDefault="00823EB1" w:rsidP="00C9147D">
      <w:pPr>
        <w:ind w:right="-1"/>
        <w:jc w:val="both"/>
      </w:pPr>
      <w:r>
        <w:t>U</w:t>
      </w:r>
      <w:r w:rsidR="004479FE" w:rsidRPr="00C9147D">
        <w:t xml:space="preserve">  </w:t>
      </w:r>
      <w:r>
        <w:rPr>
          <w:rFonts w:eastAsia="Calibri"/>
          <w:noProof/>
          <w:lang w:val="sr-Cyrl-RS"/>
        </w:rPr>
        <w:t>Grupi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analitičke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evidencione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poslove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proizvodnje</w:t>
      </w:r>
      <w:r w:rsidR="004479FE" w:rsidRPr="00C9147D">
        <w:rPr>
          <w:rFonts w:eastAsia="Calibri"/>
          <w:noProof/>
          <w:lang w:val="sr-Cyrl-RS"/>
        </w:rPr>
        <w:t xml:space="preserve">, </w:t>
      </w:r>
      <w:r>
        <w:rPr>
          <w:rFonts w:eastAsia="Calibri"/>
          <w:noProof/>
          <w:lang w:val="sr-Cyrl-RS"/>
        </w:rPr>
        <w:t>obrade</w:t>
      </w:r>
      <w:r w:rsidR="004479FE" w:rsidRPr="00C9147D">
        <w:rPr>
          <w:rFonts w:eastAsia="Calibri"/>
          <w:noProof/>
        </w:rPr>
        <w:t xml:space="preserve">, </w:t>
      </w:r>
      <w:r>
        <w:rPr>
          <w:rFonts w:eastAsia="Calibri"/>
          <w:noProof/>
          <w:lang w:val="sr-Cyrl-RS"/>
        </w:rPr>
        <w:t>prerade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prometa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duvana</w:t>
      </w:r>
      <w:r w:rsidR="004479FE" w:rsidRPr="00F866A5">
        <w:rPr>
          <w:rFonts w:eastAsia="Calibri"/>
          <w:b/>
          <w:noProof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rPr>
          <w:lang w:val="sr-Cyrl-RS"/>
        </w:rPr>
        <w:t>o</w:t>
      </w:r>
      <w:r w:rsidR="004479FE" w:rsidRPr="00F866A5">
        <w:t xml:space="preserve"> </w:t>
      </w:r>
      <w:r>
        <w:t>podacima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 xml:space="preserve">, </w:t>
      </w:r>
      <w:r>
        <w:t>prerade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(</w:t>
      </w:r>
      <w:r>
        <w:t>domaće</w:t>
      </w:r>
      <w:r w:rsidR="004479FE" w:rsidRPr="00F866A5">
        <w:t xml:space="preserve"> </w:t>
      </w:r>
      <w:r>
        <w:t>tržište</w:t>
      </w:r>
      <w:r w:rsidR="004479FE" w:rsidRPr="00F866A5">
        <w:t xml:space="preserve">, </w:t>
      </w:r>
      <w:r>
        <w:t>uvoz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izvoz</w:t>
      </w:r>
      <w:r w:rsidR="004479FE" w:rsidRPr="00F866A5">
        <w:t xml:space="preserve">)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rPr>
          <w:lang w:val="sr-Latn-CS"/>
        </w:rPr>
        <w:t>praćenje</w:t>
      </w:r>
      <w:r w:rsidR="004479FE" w:rsidRPr="00F866A5">
        <w:t xml:space="preserve">, </w:t>
      </w:r>
      <w:r>
        <w:rPr>
          <w:lang w:val="sr-Latn-CS"/>
        </w:rPr>
        <w:t>analiz</w:t>
      </w:r>
      <w:r>
        <w:t>u</w:t>
      </w:r>
      <w:r w:rsidR="004479FE" w:rsidRPr="00F866A5">
        <w:t xml:space="preserve"> </w:t>
      </w:r>
      <w:r>
        <w:rPr>
          <w:lang w:val="sr-Latn-CS"/>
        </w:rPr>
        <w:t>stanja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, </w:t>
      </w:r>
      <w:r>
        <w:t>informacija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dokumenata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stanje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rPr>
          <w:lang w:val="sr-Latn-CS"/>
        </w:rPr>
        <w:t>tržištu</w:t>
      </w:r>
      <w:r w:rsidR="004479FE" w:rsidRPr="00F866A5">
        <w:t xml:space="preserve"> </w:t>
      </w:r>
      <w:r>
        <w:t>Republike</w:t>
      </w:r>
      <w:r w:rsidR="004479FE" w:rsidRPr="00F866A5">
        <w:t xml:space="preserve"> </w:t>
      </w:r>
      <w:r>
        <w:t>Srbije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Evidencione</w:t>
      </w:r>
      <w:r w:rsidR="004479FE" w:rsidRPr="00F866A5">
        <w:t xml:space="preserve"> </w:t>
      </w:r>
      <w:r>
        <w:t>liste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fizičkim</w:t>
      </w:r>
      <w:r w:rsidR="004479FE" w:rsidRPr="00F866A5">
        <w:t xml:space="preserve"> </w:t>
      </w:r>
      <w:r>
        <w:t>licima</w:t>
      </w:r>
      <w:r w:rsidR="004479FE" w:rsidRPr="00F866A5">
        <w:t>-</w:t>
      </w:r>
      <w:r>
        <w:t>proizvođačima</w:t>
      </w:r>
      <w:r w:rsidR="004479FE" w:rsidRPr="00F866A5">
        <w:t xml:space="preserve"> </w:t>
      </w:r>
      <w:r>
        <w:t>duvana</w:t>
      </w:r>
      <w:r w:rsidR="004479FE" w:rsidRPr="00F866A5">
        <w:t xml:space="preserve">; </w:t>
      </w:r>
      <w:r>
        <w:t>praćenje</w:t>
      </w:r>
      <w:r w:rsidR="004479FE" w:rsidRPr="00F866A5">
        <w:t xml:space="preserve"> </w:t>
      </w:r>
      <w:r>
        <w:t>evidentiranih</w:t>
      </w:r>
      <w:r w:rsidR="004479FE" w:rsidRPr="00F866A5">
        <w:t xml:space="preserve"> </w:t>
      </w:r>
      <w:r>
        <w:t>elemenata</w:t>
      </w:r>
      <w:r w:rsidR="004479FE" w:rsidRPr="00F866A5">
        <w:t xml:space="preserve"> </w:t>
      </w:r>
      <w:r>
        <w:t>kooperativnog</w:t>
      </w:r>
      <w:r w:rsidR="004479FE" w:rsidRPr="00F866A5">
        <w:t xml:space="preserve"> </w:t>
      </w:r>
      <w:r>
        <w:t>ugovora</w:t>
      </w:r>
      <w:r w:rsidR="004479FE" w:rsidRPr="00F866A5">
        <w:t>/</w:t>
      </w:r>
      <w:r>
        <w:t>aneksa</w:t>
      </w:r>
      <w:r w:rsidR="004479FE" w:rsidRPr="00F866A5">
        <w:t xml:space="preserve"> </w:t>
      </w:r>
      <w:r>
        <w:t>ugovora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portalu</w:t>
      </w:r>
      <w:r w:rsidR="004479FE" w:rsidRPr="00F866A5">
        <w:t xml:space="preserve"> </w:t>
      </w:r>
      <w:r>
        <w:t>eUprava</w:t>
      </w:r>
      <w:r w:rsidR="004479FE" w:rsidRPr="00F866A5">
        <w:t xml:space="preserve">; </w:t>
      </w:r>
      <w:r>
        <w:t>saradnj</w:t>
      </w:r>
      <w:r>
        <w:rPr>
          <w:lang w:val="sr-Cyrl-RS"/>
        </w:rPr>
        <w:t>u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organima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organizacijama</w:t>
      </w:r>
      <w:r w:rsidR="004479FE" w:rsidRPr="00F866A5">
        <w:t xml:space="preserve"> </w:t>
      </w:r>
      <w:r>
        <w:t>nadležnim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suzbijanje</w:t>
      </w:r>
      <w:r w:rsidR="004479FE" w:rsidRPr="00F866A5">
        <w:t xml:space="preserve"> </w:t>
      </w:r>
      <w:r>
        <w:t>nelegalnog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analizu</w:t>
      </w:r>
      <w:r w:rsidR="004479FE" w:rsidRPr="00F866A5">
        <w:t xml:space="preserve"> </w:t>
      </w:r>
      <w:r>
        <w:t>dobijenih</w:t>
      </w:r>
      <w:r w:rsidR="004479FE" w:rsidRPr="00F866A5">
        <w:t xml:space="preserve"> </w:t>
      </w:r>
      <w:r>
        <w:t>podataka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informacija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odredaba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kojim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uređuje</w:t>
      </w:r>
      <w:r w:rsidR="004479FE" w:rsidRPr="00F866A5">
        <w:t xml:space="preserve"> </w:t>
      </w:r>
      <w:r>
        <w:t>oblast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prerađenog</w:t>
      </w:r>
      <w:r w:rsidR="004479FE" w:rsidRPr="00F866A5">
        <w:t xml:space="preserve"> </w:t>
      </w:r>
      <w:r>
        <w:t>d</w:t>
      </w:r>
      <w:r>
        <w:rPr>
          <w:lang w:val="sr-Cyrl-RS"/>
        </w:rPr>
        <w:t>u</w:t>
      </w:r>
      <w:r>
        <w:t>vana</w:t>
      </w:r>
      <w:r w:rsidR="004479FE" w:rsidRPr="00F866A5">
        <w:t xml:space="preserve">; </w:t>
      </w:r>
      <w:r>
        <w:t>izrada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t>Grupe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Grupe</w:t>
      </w:r>
      <w:r w:rsidR="004479FE" w:rsidRPr="00F866A5">
        <w:t>.</w:t>
      </w:r>
    </w:p>
    <w:p w:rsidR="004479FE" w:rsidRPr="00F866A5" w:rsidRDefault="004479FE" w:rsidP="00C9147D">
      <w:pPr>
        <w:ind w:right="-1"/>
        <w:jc w:val="both"/>
      </w:pP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</w:rPr>
      </w:pPr>
      <w:r>
        <w:rPr>
          <w:b/>
          <w:bCs/>
          <w:color w:val="000000"/>
        </w:rPr>
        <w:t>Rukovodilac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Grupe</w:t>
      </w:r>
      <w:r w:rsidR="004479FE" w:rsidRPr="00F866A5">
        <w:rPr>
          <w:b/>
          <w:bCs/>
          <w:color w:val="000000"/>
        </w:rPr>
        <w:t xml:space="preserve"> – </w:t>
      </w:r>
      <w:r>
        <w:rPr>
          <w:b/>
          <w:bCs/>
          <w:color w:val="000000"/>
          <w:lang w:val="sr-Cyrl-RS"/>
        </w:rPr>
        <w:t>Sanja</w:t>
      </w:r>
      <w:r w:rsidR="004479FE" w:rsidRPr="00F866A5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Babić</w:t>
      </w:r>
      <w:r w:rsidR="004479FE" w:rsidRPr="00F866A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samostalni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savetnik</w:t>
      </w: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  <w:lang w:val="sr-Cyrl-RS"/>
        </w:rPr>
      </w:pPr>
      <w:r>
        <w:rPr>
          <w:color w:val="000000"/>
        </w:rPr>
        <w:t>tel</w:t>
      </w:r>
      <w:r w:rsidR="004479FE" w:rsidRPr="00F866A5">
        <w:rPr>
          <w:color w:val="000000"/>
        </w:rPr>
        <w:t>: 011/3021-827</w:t>
      </w:r>
    </w:p>
    <w:p w:rsidR="00BE6C82" w:rsidRDefault="00823EB1" w:rsidP="00C9147D">
      <w:pPr>
        <w:shd w:val="clear" w:color="auto" w:fill="FFFFFF"/>
        <w:ind w:right="-1"/>
        <w:jc w:val="both"/>
        <w:rPr>
          <w:color w:val="0070C0"/>
        </w:rPr>
      </w:pPr>
      <w:r>
        <w:rPr>
          <w:color w:val="000000"/>
        </w:rPr>
        <w:t>e</w:t>
      </w:r>
      <w:r w:rsidR="004479FE" w:rsidRPr="00F866A5">
        <w:rPr>
          <w:color w:val="000000"/>
        </w:rPr>
        <w:t>-mail:</w:t>
      </w:r>
      <w:r w:rsidR="004479FE" w:rsidRPr="00F866A5">
        <w:rPr>
          <w:color w:val="0070C0"/>
          <w:lang w:val="sr-Cyrl-RS"/>
        </w:rPr>
        <w:t xml:space="preserve"> </w:t>
      </w:r>
      <w:hyperlink r:id="rId17" w:history="1">
        <w:r w:rsidR="00BE6C82" w:rsidRPr="00392DFF">
          <w:rPr>
            <w:rStyle w:val="Hyperlink"/>
          </w:rPr>
          <w:t>sanja.babic@duvan.gov.rs</w:t>
        </w:r>
      </w:hyperlink>
    </w:p>
    <w:p w:rsidR="00AE660C" w:rsidRPr="00F866A5" w:rsidRDefault="00AE660C" w:rsidP="00AE660C">
      <w:pPr>
        <w:ind w:right="-1"/>
        <w:rPr>
          <w:b/>
          <w:lang w:val="sr-Cyrl-RS"/>
        </w:rPr>
      </w:pPr>
    </w:p>
    <w:p w:rsidR="004479FE" w:rsidRPr="00F866A5" w:rsidRDefault="004B6D1F" w:rsidP="00AE660C">
      <w:pPr>
        <w:ind w:right="-1"/>
        <w:jc w:val="both"/>
        <w:rPr>
          <w:b/>
          <w:lang w:val="sr-Cyrl-RS"/>
        </w:rPr>
      </w:pPr>
      <w:r>
        <w:rPr>
          <w:b/>
        </w:rPr>
        <w:t xml:space="preserve">2.2.2.2. </w:t>
      </w:r>
      <w:r w:rsidR="00823EB1">
        <w:rPr>
          <w:b/>
        </w:rPr>
        <w:t>Grupa</w:t>
      </w:r>
      <w:r w:rsidRPr="00F866A5">
        <w:rPr>
          <w:b/>
        </w:rPr>
        <w:t xml:space="preserve"> </w:t>
      </w:r>
      <w:r w:rsidR="00823EB1">
        <w:rPr>
          <w:b/>
        </w:rPr>
        <w:t>za</w:t>
      </w:r>
      <w:r w:rsidRPr="00F866A5">
        <w:rPr>
          <w:b/>
        </w:rPr>
        <w:t xml:space="preserve"> </w:t>
      </w:r>
      <w:r w:rsidR="00823EB1">
        <w:rPr>
          <w:b/>
          <w:lang w:val="sr-Cyrl-RS"/>
        </w:rPr>
        <w:t>studijsko</w:t>
      </w:r>
      <w:r w:rsidRPr="00F866A5">
        <w:rPr>
          <w:b/>
          <w:lang w:val="sr-Cyrl-RS"/>
        </w:rPr>
        <w:t>-</w:t>
      </w:r>
      <w:r w:rsidR="00823EB1">
        <w:rPr>
          <w:b/>
          <w:lang w:val="sr-Cyrl-RS"/>
        </w:rPr>
        <w:t>analitičke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evidencione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poslove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proizvodnje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prometa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duvanskih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proizvoda</w:t>
      </w:r>
    </w:p>
    <w:p w:rsidR="004479FE" w:rsidRPr="00F866A5" w:rsidRDefault="00823EB1" w:rsidP="00C9147D">
      <w:pPr>
        <w:pStyle w:val="BodyText"/>
        <w:spacing w:before="0" w:beforeAutospacing="0" w:after="0" w:afterAutospacing="0"/>
        <w:ind w:right="-1"/>
        <w:jc w:val="both"/>
      </w:pPr>
      <w:r>
        <w:t>U</w:t>
      </w:r>
      <w:r w:rsidR="004479FE" w:rsidRPr="00C9147D">
        <w:t xml:space="preserve">  </w:t>
      </w:r>
      <w:r>
        <w:rPr>
          <w:rFonts w:eastAsia="Calibri"/>
          <w:noProof/>
          <w:lang w:val="sr-Cyrl-RS"/>
        </w:rPr>
        <w:t>Grupi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studijsko</w:t>
      </w:r>
      <w:r w:rsidR="004479FE" w:rsidRPr="00C9147D">
        <w:rPr>
          <w:rFonts w:eastAsia="Calibri"/>
          <w:noProof/>
          <w:lang w:val="sr-Cyrl-RS"/>
        </w:rPr>
        <w:t>-</w:t>
      </w:r>
      <w:r>
        <w:rPr>
          <w:rFonts w:eastAsia="Calibri"/>
          <w:noProof/>
          <w:lang w:val="sr-Cyrl-RS"/>
        </w:rPr>
        <w:t>analitičke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evidencione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poslove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proizvodnje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prometa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duvanskih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proizvoda</w:t>
      </w:r>
      <w:r w:rsidR="004479FE" w:rsidRPr="00F866A5">
        <w:rPr>
          <w:rFonts w:eastAsia="Calibri"/>
          <w:b/>
          <w:noProof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Cyrl-R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rPr>
          <w:lang w:val="sr-Cyrl-RS"/>
        </w:rPr>
        <w:t>:</w:t>
      </w:r>
      <w:r w:rsidR="004479FE" w:rsidRPr="00F866A5">
        <w:t xml:space="preserve">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rPr>
          <w:lang w:val="sr-Cyrl-RS"/>
        </w:rPr>
        <w:t>o</w:t>
      </w:r>
      <w:r w:rsidR="004479FE" w:rsidRPr="00F866A5">
        <w:rPr>
          <w:lang w:val="sr-Cyrl-RS"/>
        </w:rPr>
        <w:t xml:space="preserve"> </w:t>
      </w:r>
      <w:r>
        <w:t>podacima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kao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praćenje</w:t>
      </w:r>
      <w:r w:rsidR="004479FE" w:rsidRPr="00F866A5">
        <w:t xml:space="preserve">, </w:t>
      </w:r>
      <w:r>
        <w:rPr>
          <w:lang w:val="sr-Latn-CS"/>
        </w:rPr>
        <w:t>analiz</w:t>
      </w:r>
      <w:r>
        <w:t>u</w:t>
      </w:r>
      <w:r w:rsidR="004479FE" w:rsidRPr="00F866A5">
        <w:t xml:space="preserve"> </w:t>
      </w:r>
      <w:r>
        <w:rPr>
          <w:lang w:val="sr-Latn-CS"/>
        </w:rPr>
        <w:t>stanja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, </w:t>
      </w:r>
      <w:r>
        <w:t>informacija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dokumenata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stanje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rPr>
          <w:lang w:val="sr-Latn-CS"/>
        </w:rPr>
        <w:t>tržištu</w:t>
      </w:r>
      <w:r w:rsidR="004479FE" w:rsidRPr="00F866A5">
        <w:t xml:space="preserve"> </w:t>
      </w:r>
      <w:r>
        <w:rPr>
          <w:lang w:val="sr-Latn-CS"/>
        </w:rPr>
        <w:t>Republike</w:t>
      </w:r>
      <w:r w:rsidR="004479FE" w:rsidRPr="00F866A5">
        <w:t xml:space="preserve"> </w:t>
      </w:r>
      <w:r>
        <w:t>Srbije</w:t>
      </w:r>
      <w:r w:rsidR="004479FE" w:rsidRPr="00F866A5">
        <w:t xml:space="preserve">; </w:t>
      </w:r>
      <w:r>
        <w:rPr>
          <w:lang w:val="sr-Cyrl-RS"/>
        </w:rPr>
        <w:t>utvrđivanje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dostavlјanje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nadležnom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finansija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vrednosti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količine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puštenih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promet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Republici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Srbiji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radi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prosečne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ponderisane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cene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minimalne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akcize</w:t>
      </w:r>
      <w:r w:rsidR="004479FE" w:rsidRPr="00F866A5">
        <w:t>;</w:t>
      </w:r>
      <w:r w:rsidR="004479FE" w:rsidRPr="00F866A5">
        <w:rPr>
          <w:lang w:val="sr-Latn-RS"/>
        </w:rPr>
        <w:t xml:space="preserve"> </w:t>
      </w:r>
      <w:r>
        <w:rPr>
          <w:lang w:val="sr-Cyrl-RS"/>
        </w:rPr>
        <w:t>o</w:t>
      </w:r>
      <w:r>
        <w:rPr>
          <w:rFonts w:eastAsia="Calibri"/>
          <w:noProof/>
          <w:lang w:val="sr-Cyrl-RS"/>
        </w:rPr>
        <w:t>brada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lastRenderedPageBreak/>
        <w:t>izveštaja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trgovaca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veliko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popisu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zatečenih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zaliha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cigareta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u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skladištima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izveštaja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obimu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prodaje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cigareta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trgovaca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veliko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trgovcima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malo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proizvodima</w:t>
      </w:r>
      <w:r w:rsidR="004479FE" w:rsidRPr="00F866A5">
        <w:rPr>
          <w:rFonts w:eastAsia="Calibri"/>
          <w:noProof/>
          <w:lang w:val="sr-Cyrl-RS"/>
        </w:rPr>
        <w:t xml:space="preserve">, </w:t>
      </w:r>
      <w:r>
        <w:rPr>
          <w:rFonts w:eastAsia="Calibri"/>
          <w:noProof/>
          <w:lang w:val="sr-Cyrl-RS"/>
        </w:rPr>
        <w:t>pri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svakoj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promeni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iznosa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akcize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dostavlјanje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izvoda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izveštaja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proizvođačima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uvoznicima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cigareta</w:t>
      </w:r>
      <w:r w:rsidR="004479FE" w:rsidRPr="00F866A5">
        <w:rPr>
          <w:rFonts w:eastAsia="Calibri"/>
          <w:noProof/>
          <w:lang w:val="sr-Cyrl-RS"/>
        </w:rPr>
        <w:t xml:space="preserve">, </w:t>
      </w:r>
      <w:r>
        <w:rPr>
          <w:rFonts w:eastAsia="Calibri"/>
          <w:noProof/>
          <w:lang w:val="sr-Cyrl-RS"/>
        </w:rPr>
        <w:t>kao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lang w:val="sr-Cyrl-RS"/>
        </w:rPr>
        <w:t>obavlјanje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drugih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skladu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propisima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koji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uređuju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oblast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akciza</w:t>
      </w:r>
      <w:r w:rsidR="004479FE" w:rsidRPr="00F866A5">
        <w:rPr>
          <w:lang w:val="sr-Cyrl-RS"/>
        </w:rPr>
        <w:t xml:space="preserve">; </w:t>
      </w:r>
      <w:r>
        <w:rPr>
          <w:rFonts w:eastAsia="Calibri"/>
          <w:noProof/>
          <w:lang w:val="sr-Cyrl-RS"/>
        </w:rPr>
        <w:t>izdavanje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potvrde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privrednim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subjektima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prijavi</w:t>
      </w:r>
      <w:r w:rsidR="004479FE" w:rsidRPr="00F866A5">
        <w:rPr>
          <w:rFonts w:eastAsia="Calibri"/>
          <w:noProof/>
          <w:lang w:val="sr-Cyrl-RS"/>
        </w:rPr>
        <w:t>/</w:t>
      </w:r>
      <w:r>
        <w:rPr>
          <w:rFonts w:eastAsia="Calibri"/>
          <w:noProof/>
          <w:lang w:val="sr-Cyrl-RS"/>
        </w:rPr>
        <w:t>promeni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maloprodajnih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cena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proizvoda</w:t>
      </w:r>
      <w:r w:rsidR="004479FE" w:rsidRPr="00F866A5">
        <w:rPr>
          <w:rFonts w:eastAsia="Calibri"/>
          <w:noProof/>
          <w:lang w:val="sr-Cyrl-RS"/>
        </w:rPr>
        <w:t xml:space="preserve">; </w:t>
      </w:r>
      <w:r>
        <w:rPr>
          <w:rFonts w:eastAsia="Calibri"/>
          <w:noProof/>
          <w:lang w:val="sr-Cyrl-RS"/>
        </w:rPr>
        <w:t>vođenje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cenovnika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šifarnika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proizvoda</w:t>
      </w:r>
      <w:r w:rsidR="004479FE" w:rsidRPr="00F866A5">
        <w:rPr>
          <w:rFonts w:eastAsia="Calibri"/>
          <w:noProof/>
          <w:lang w:val="sr-Cyrl-RS"/>
        </w:rPr>
        <w:t>;</w:t>
      </w:r>
      <w:r w:rsidR="004479FE" w:rsidRPr="00F866A5">
        <w:t xml:space="preserve"> </w:t>
      </w:r>
      <w:r>
        <w:t>saradnj</w:t>
      </w:r>
      <w:r w:rsidR="004479FE" w:rsidRPr="00F866A5">
        <w:rPr>
          <w:lang w:val="sr-Latn-RS"/>
        </w:rPr>
        <w:t>a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organima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organizacijama</w:t>
      </w:r>
      <w:r w:rsidR="004479FE" w:rsidRPr="00F866A5">
        <w:t xml:space="preserve"> </w:t>
      </w:r>
      <w:r>
        <w:t>nadležnim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suzbijanje</w:t>
      </w:r>
      <w:r w:rsidR="004479FE" w:rsidRPr="00F866A5">
        <w:t xml:space="preserve"> </w:t>
      </w:r>
      <w:r>
        <w:t>nelegalnog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analizu</w:t>
      </w:r>
      <w:r w:rsidR="004479FE" w:rsidRPr="00F866A5">
        <w:t xml:space="preserve"> </w:t>
      </w:r>
      <w:r>
        <w:t>dobijenih</w:t>
      </w:r>
      <w:r w:rsidR="004479FE" w:rsidRPr="00F866A5">
        <w:t xml:space="preserve"> </w:t>
      </w:r>
      <w:r>
        <w:t>podataka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informacija</w:t>
      </w:r>
      <w:r w:rsidR="004479FE" w:rsidRPr="00F866A5">
        <w:t>;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odredaba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kojim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uređuje</w:t>
      </w:r>
      <w:r w:rsidR="004479FE" w:rsidRPr="00F866A5">
        <w:t xml:space="preserve"> </w:t>
      </w:r>
      <w:r>
        <w:t>oblast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Grupe</w:t>
      </w:r>
      <w:r w:rsidR="004479FE" w:rsidRPr="00F866A5">
        <w:t xml:space="preserve">; </w:t>
      </w:r>
      <w:r>
        <w:t>izrada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t>Grupe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Grupe</w:t>
      </w:r>
      <w:r w:rsidR="004479FE" w:rsidRPr="00F866A5">
        <w:t>.</w:t>
      </w:r>
    </w:p>
    <w:p w:rsidR="004479FE" w:rsidRPr="00F866A5" w:rsidRDefault="004479FE" w:rsidP="004B6D1F">
      <w:pPr>
        <w:pStyle w:val="BodyText"/>
        <w:spacing w:before="0" w:beforeAutospacing="0" w:after="0" w:afterAutospacing="0"/>
        <w:ind w:right="-1"/>
        <w:jc w:val="both"/>
      </w:pP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</w:rPr>
      </w:pPr>
      <w:r>
        <w:rPr>
          <w:b/>
          <w:bCs/>
          <w:color w:val="000000"/>
        </w:rPr>
        <w:t>Rukovodilac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Grupe</w:t>
      </w:r>
      <w:r w:rsidR="004479FE" w:rsidRPr="00F866A5">
        <w:rPr>
          <w:b/>
          <w:bCs/>
          <w:color w:val="000000"/>
        </w:rPr>
        <w:t xml:space="preserve"> – </w:t>
      </w:r>
      <w:r>
        <w:rPr>
          <w:b/>
          <w:bCs/>
          <w:color w:val="000000"/>
          <w:lang w:val="sr-Cyrl-RS"/>
        </w:rPr>
        <w:t>Mirjana</w:t>
      </w:r>
      <w:r w:rsidR="004479FE" w:rsidRPr="00F866A5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Jezdimirović</w:t>
      </w:r>
      <w:r w:rsidR="004479FE" w:rsidRPr="00F866A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samostalni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savetnik</w:t>
      </w: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  <w:lang w:val="sr-Cyrl-RS"/>
        </w:rPr>
      </w:pPr>
      <w:r>
        <w:rPr>
          <w:color w:val="000000"/>
        </w:rPr>
        <w:t>tel</w:t>
      </w:r>
      <w:r w:rsidR="004479FE" w:rsidRPr="00F866A5">
        <w:rPr>
          <w:color w:val="000000"/>
        </w:rPr>
        <w:t>: 011/3021-82</w:t>
      </w:r>
      <w:r w:rsidR="004479FE" w:rsidRPr="00F866A5">
        <w:rPr>
          <w:color w:val="000000"/>
          <w:lang w:val="sr-Cyrl-RS"/>
        </w:rPr>
        <w:t>9</w:t>
      </w:r>
    </w:p>
    <w:p w:rsidR="004479FE" w:rsidRDefault="00823EB1" w:rsidP="00C9147D">
      <w:pPr>
        <w:shd w:val="clear" w:color="auto" w:fill="FFFFFF"/>
        <w:ind w:right="-1"/>
        <w:jc w:val="both"/>
        <w:rPr>
          <w:color w:val="0070C0"/>
        </w:rPr>
      </w:pPr>
      <w:r>
        <w:rPr>
          <w:color w:val="000000"/>
        </w:rPr>
        <w:t>e</w:t>
      </w:r>
      <w:r w:rsidR="004479FE" w:rsidRPr="00F866A5">
        <w:rPr>
          <w:color w:val="000000"/>
        </w:rPr>
        <w:t>-mail:</w:t>
      </w:r>
      <w:r w:rsidR="004479FE" w:rsidRPr="00F866A5">
        <w:rPr>
          <w:color w:val="0070C0"/>
          <w:lang w:val="sr-Cyrl-RS"/>
        </w:rPr>
        <w:t xml:space="preserve"> </w:t>
      </w:r>
      <w:hyperlink r:id="rId18" w:history="1">
        <w:r w:rsidR="00BE6C82" w:rsidRPr="00392DFF">
          <w:rPr>
            <w:rStyle w:val="Hyperlink"/>
          </w:rPr>
          <w:t>mirjana.jezdimirovic@duvan.gov.rs</w:t>
        </w:r>
      </w:hyperlink>
    </w:p>
    <w:p w:rsidR="004479FE" w:rsidRPr="00F866A5" w:rsidRDefault="004479FE" w:rsidP="00C9147D">
      <w:pPr>
        <w:ind w:right="-1"/>
        <w:jc w:val="both"/>
        <w:rPr>
          <w:lang w:val="sr-Cyrl-RS" w:eastAsia="sr-Cyrl-CS"/>
        </w:rPr>
      </w:pPr>
    </w:p>
    <w:p w:rsidR="004479FE" w:rsidRPr="004B6D1F" w:rsidRDefault="00823EB1" w:rsidP="00C9147D">
      <w:pPr>
        <w:pStyle w:val="Heading3"/>
        <w:numPr>
          <w:ilvl w:val="2"/>
          <w:numId w:val="28"/>
        </w:numPr>
        <w:ind w:left="0" w:right="-1" w:firstLine="0"/>
        <w:rPr>
          <w:rFonts w:ascii="Times New Roman" w:eastAsia="Calibri" w:hAnsi="Times New Roman" w:cs="Times New Roman"/>
        </w:rPr>
      </w:pPr>
      <w:bookmarkStart w:id="53" w:name="_Toc78290128"/>
      <w:bookmarkStart w:id="54" w:name="_Toc522701969"/>
      <w:r>
        <w:rPr>
          <w:rFonts w:ascii="Times New Roman" w:eastAsia="Calibri" w:hAnsi="Times New Roman" w:cs="Times New Roman"/>
        </w:rPr>
        <w:t>Odelјenje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opšte</w:t>
      </w:r>
      <w:r w:rsidR="004B6D1F" w:rsidRPr="004B6D1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administrativne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informaciono</w:t>
      </w:r>
      <w:r w:rsidR="004B6D1F" w:rsidRPr="004B6D1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komunikacione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poslove</w:t>
      </w:r>
      <w:bookmarkEnd w:id="53"/>
    </w:p>
    <w:p w:rsidR="00C9147D" w:rsidRDefault="00823EB1" w:rsidP="003A5632">
      <w:pPr>
        <w:jc w:val="both"/>
        <w:rPr>
          <w:rFonts w:eastAsia="Calibri"/>
        </w:rPr>
      </w:pP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Odelјenju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opšte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administrativne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informaciono</w:t>
      </w:r>
      <w:r w:rsidR="004479FE" w:rsidRPr="003A5632">
        <w:rPr>
          <w:rFonts w:eastAsia="Calibri"/>
        </w:rPr>
        <w:t>-</w:t>
      </w:r>
      <w:r>
        <w:rPr>
          <w:rFonts w:eastAsia="Calibri"/>
        </w:rPr>
        <w:t>komunikacione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obavlјaju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odnose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</w:t>
      </w:r>
      <w:r w:rsidR="004479FE" w:rsidRPr="003A5632">
        <w:rPr>
          <w:rFonts w:eastAsia="Calibri"/>
        </w:rPr>
        <w:t xml:space="preserve">: </w:t>
      </w:r>
      <w:r>
        <w:rPr>
          <w:rFonts w:eastAsia="Calibri"/>
        </w:rPr>
        <w:t>održavanje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unapređenje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informacionog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sistema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sistema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baza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vodi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uvođenje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elektronskog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poslovanja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elektronske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razmene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između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državnih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organa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vezi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blagovremenim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objavlјivanjem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ažurnosti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veb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sajtu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portalu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</w:t>
      </w:r>
      <w:r w:rsidR="004479FE" w:rsidRPr="003A5632">
        <w:rPr>
          <w:rFonts w:eastAsia="Calibri"/>
        </w:rPr>
        <w:t>-</w:t>
      </w:r>
      <w:r>
        <w:rPr>
          <w:rFonts w:eastAsia="Calibri"/>
        </w:rPr>
        <w:t>Uprava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obaveze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zakonom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uređuje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slobodnog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pristupa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informacijama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javnog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značaja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zaštite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ličnosti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izrade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sprovođenja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projekata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učestvovanje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poslovima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vezi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sprovođenjem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postupaka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javnih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nabavki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upravlјanje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imovinom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odgovorna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praćenje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uporedne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prakse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direktiva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zakonom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uređuje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proizvodnje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prometa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duvana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duvanskih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proizvoda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ostvarivanje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međunarodne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saradnje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nadležnosti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Uprave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obaveze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zakonom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uređuje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bezbednosti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zdravlјa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radu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zaštite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požara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kancelarijske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administrativne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evidencione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arhivske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izradu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periodičnih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izveštaja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radu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Odelјenja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druge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delokruga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Odelјenja</w:t>
      </w:r>
      <w:r w:rsidR="004479FE" w:rsidRPr="003A5632">
        <w:rPr>
          <w:rFonts w:eastAsia="Calibri"/>
        </w:rPr>
        <w:t>.</w:t>
      </w:r>
    </w:p>
    <w:p w:rsidR="002A703C" w:rsidRPr="003A5632" w:rsidRDefault="002A703C" w:rsidP="003A5632">
      <w:pPr>
        <w:jc w:val="both"/>
        <w:rPr>
          <w:rFonts w:eastAsia="Calibri"/>
        </w:rPr>
      </w:pP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b/>
          <w:lang w:val="sr-Cyrl-RS" w:eastAsia="sr-Cyrl-CS"/>
        </w:rPr>
        <w:t>Načelnik</w:t>
      </w:r>
      <w:r w:rsidR="004479FE" w:rsidRPr="00F866A5">
        <w:rPr>
          <w:lang w:val="sr-Cyrl-RS" w:eastAsia="sr-Cyrl-CS"/>
        </w:rPr>
        <w:t xml:space="preserve"> </w:t>
      </w:r>
      <w:r>
        <w:rPr>
          <w:b/>
          <w:lang w:val="sr-Cyrl-RS" w:eastAsia="sr-Cyrl-CS"/>
        </w:rPr>
        <w:t>Odelјenja</w:t>
      </w:r>
      <w:r w:rsidR="004479FE" w:rsidRPr="00F866A5">
        <w:rPr>
          <w:b/>
          <w:lang w:val="sr-Cyrl-RS" w:eastAsia="sr-Cyrl-CS"/>
        </w:rPr>
        <w:t xml:space="preserve"> - </w:t>
      </w:r>
      <w:r>
        <w:rPr>
          <w:b/>
          <w:lang w:val="sr-Cyrl-RS" w:eastAsia="sr-Cyrl-CS"/>
        </w:rPr>
        <w:t>Mirjana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Radojević</w:t>
      </w:r>
      <w:r w:rsidR="004479FE" w:rsidRPr="00F866A5">
        <w:rPr>
          <w:b/>
          <w:lang w:val="sr-Cyrl-RS" w:eastAsia="sr-Cyrl-CS"/>
        </w:rPr>
        <w:t xml:space="preserve">, </w:t>
      </w:r>
      <w:r>
        <w:rPr>
          <w:b/>
          <w:lang w:val="sr-Cyrl-RS" w:eastAsia="sr-Cyrl-CS"/>
        </w:rPr>
        <w:t>viši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savetnik</w:t>
      </w: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011/3021-831</w:t>
      </w:r>
    </w:p>
    <w:p w:rsidR="004479FE" w:rsidRPr="00F866A5" w:rsidRDefault="00823EB1" w:rsidP="00C9147D">
      <w:pPr>
        <w:ind w:right="-1"/>
        <w:rPr>
          <w:lang w:val="sr-Cyrl-RS" w:eastAsia="sr-Cyrl-CS"/>
        </w:rPr>
      </w:pPr>
      <w:r>
        <w:rPr>
          <w:lang w:val="sr-Cyrl-RS" w:eastAsia="sr-Cyrl-CS"/>
        </w:rPr>
        <w:t>e</w:t>
      </w:r>
      <w:r w:rsidR="004479FE" w:rsidRPr="00F866A5">
        <w:rPr>
          <w:lang w:val="sr-Cyrl-RS" w:eastAsia="sr-Cyrl-CS"/>
        </w:rPr>
        <w:t xml:space="preserve">-mail: </w:t>
      </w:r>
      <w:hyperlink r:id="rId19" w:history="1">
        <w:r w:rsidR="004479FE" w:rsidRPr="00F866A5">
          <w:rPr>
            <w:rStyle w:val="Hyperlink"/>
            <w:lang w:val="sr-Cyrl-RS" w:eastAsia="sr-Cyrl-CS"/>
          </w:rPr>
          <w:t>mirjana.radojevic@duvan.gov.rs</w:t>
        </w:r>
      </w:hyperlink>
    </w:p>
    <w:p w:rsidR="004479FE" w:rsidRPr="00F866A5" w:rsidRDefault="004479FE" w:rsidP="004479FE">
      <w:pPr>
        <w:ind w:right="-1" w:firstLine="284"/>
        <w:rPr>
          <w:rFonts w:eastAsia="Calibri"/>
          <w:lang w:val="sr-Cyrl-RS"/>
        </w:rPr>
      </w:pPr>
    </w:p>
    <w:p w:rsidR="004479FE" w:rsidRPr="00AE660C" w:rsidRDefault="00823EB1" w:rsidP="00AE660C">
      <w:pPr>
        <w:pStyle w:val="Heading3"/>
        <w:numPr>
          <w:ilvl w:val="2"/>
          <w:numId w:val="28"/>
        </w:numPr>
        <w:spacing w:before="0"/>
        <w:ind w:left="0" w:right="-1" w:firstLine="0"/>
        <w:jc w:val="left"/>
      </w:pPr>
      <w:bookmarkStart w:id="55" w:name="_Toc78290129"/>
      <w:bookmarkEnd w:id="54"/>
      <w:r>
        <w:t>Odsek</w:t>
      </w:r>
      <w:r w:rsidR="004B6D1F" w:rsidRPr="004B6D1F">
        <w:t xml:space="preserve"> </w:t>
      </w:r>
      <w:r>
        <w:t>za</w:t>
      </w:r>
      <w:r w:rsidR="004B6D1F" w:rsidRPr="004B6D1F">
        <w:t xml:space="preserve"> </w:t>
      </w:r>
      <w:r>
        <w:t>finansijsko</w:t>
      </w:r>
      <w:r w:rsidR="004B6D1F" w:rsidRPr="004B6D1F">
        <w:t>-</w:t>
      </w:r>
      <w:r>
        <w:t>materijalne</w:t>
      </w:r>
      <w:r w:rsidR="004B6D1F" w:rsidRPr="004B6D1F">
        <w:t xml:space="preserve"> </w:t>
      </w:r>
      <w:r>
        <w:t>poslove</w:t>
      </w:r>
      <w:bookmarkEnd w:id="55"/>
    </w:p>
    <w:p w:rsidR="004479FE" w:rsidRDefault="00823EB1" w:rsidP="00AE660C">
      <w:pPr>
        <w:pStyle w:val="BodyText"/>
        <w:spacing w:before="0" w:beforeAutospacing="0" w:after="0" w:afterAutospacing="0"/>
        <w:ind w:right="-1"/>
        <w:jc w:val="both"/>
        <w:rPr>
          <w:lang w:val="sr-Cyrl-RS"/>
        </w:rPr>
      </w:pPr>
      <w:r>
        <w:t>U</w:t>
      </w:r>
      <w:r w:rsidR="004479FE" w:rsidRPr="00AE660C">
        <w:t xml:space="preserve"> </w:t>
      </w:r>
      <w:r>
        <w:rPr>
          <w:lang w:val="sr-Cyrl-RS"/>
        </w:rPr>
        <w:t>Odseku</w:t>
      </w:r>
      <w:r w:rsidR="004479FE" w:rsidRPr="00AE660C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AE660C">
        <w:rPr>
          <w:lang w:val="sr-Cyrl-RS"/>
        </w:rPr>
        <w:t xml:space="preserve"> </w:t>
      </w:r>
      <w:r>
        <w:rPr>
          <w:lang w:val="sr-Cyrl-RS"/>
        </w:rPr>
        <w:t>finansijsko</w:t>
      </w:r>
      <w:r w:rsidR="004479FE" w:rsidRPr="00AE660C">
        <w:rPr>
          <w:lang w:val="sr-Cyrl-RS"/>
        </w:rPr>
        <w:t>-</w:t>
      </w:r>
      <w:r>
        <w:rPr>
          <w:lang w:val="sr-Cyrl-RS"/>
        </w:rPr>
        <w:t>materijalne</w:t>
      </w:r>
      <w:r w:rsidR="004479FE" w:rsidRPr="00AE660C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b/>
          <w:lang w:val="sr-Latn-C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Cyrl-RS"/>
        </w:rPr>
        <w:t>poslovi</w:t>
      </w:r>
      <w:r w:rsidR="004479FE" w:rsidRPr="00F866A5">
        <w:rPr>
          <w:lang w:val="sr-Latn-CS"/>
        </w:rPr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pripremu</w:t>
      </w:r>
      <w:r w:rsidR="004479FE" w:rsidRPr="00F866A5">
        <w:t xml:space="preserve"> </w:t>
      </w:r>
      <w:r>
        <w:t>finansijskog</w:t>
      </w:r>
      <w:r w:rsidR="004479FE" w:rsidRPr="00F866A5">
        <w:t xml:space="preserve"> </w:t>
      </w:r>
      <w:r>
        <w:t>plana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i/>
          <w:iCs/>
        </w:rPr>
        <w:t xml:space="preserve"> </w:t>
      </w:r>
      <w:r>
        <w:rPr>
          <w:lang w:val="sr-Latn-BA"/>
        </w:rPr>
        <w:t>predlog</w:t>
      </w:r>
      <w:r>
        <w:rPr>
          <w:lang w:val="sr-Cyrl-RS"/>
        </w:rPr>
        <w:t>a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za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utvrđivanje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prioritetnih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oblasti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finansiranja</w:t>
      </w:r>
      <w:r w:rsidR="004479FE" w:rsidRPr="00F866A5">
        <w:rPr>
          <w:lang w:val="sr-Cyrl-RS"/>
        </w:rPr>
        <w:t>;</w:t>
      </w:r>
      <w:r w:rsidR="004479FE" w:rsidRPr="00F866A5">
        <w:t xml:space="preserve"> </w:t>
      </w:r>
      <w:r>
        <w:rPr>
          <w:lang w:val="sr-Cyrl-RS"/>
        </w:rPr>
        <w:t>pripremu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plana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javnih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nabavki</w:t>
      </w:r>
      <w:r w:rsidR="004479FE" w:rsidRPr="00F866A5">
        <w:rPr>
          <w:lang w:val="sr-Cyrl-RS"/>
        </w:rPr>
        <w:t xml:space="preserve">; </w:t>
      </w:r>
      <w:r>
        <w:t>praćenje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zakonitog</w:t>
      </w:r>
      <w:r w:rsidR="004479FE" w:rsidRPr="00F866A5">
        <w:t xml:space="preserve">, </w:t>
      </w:r>
      <w:r>
        <w:t>namenskog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ekonomičnog</w:t>
      </w:r>
      <w:r w:rsidR="004479FE" w:rsidRPr="00F866A5">
        <w:t xml:space="preserve"> </w:t>
      </w:r>
      <w:r>
        <w:t>trošenja</w:t>
      </w:r>
      <w:r w:rsidR="004479FE" w:rsidRPr="00F866A5">
        <w:t xml:space="preserve"> </w:t>
      </w:r>
      <w:r>
        <w:t>budžetskih</w:t>
      </w:r>
      <w:r w:rsidR="004479FE" w:rsidRPr="00F866A5">
        <w:t xml:space="preserve"> </w:t>
      </w:r>
      <w:r>
        <w:t>sredstava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t xml:space="preserve"> </w:t>
      </w:r>
      <w:r>
        <w:t>rešenja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zahteva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isplatu</w:t>
      </w:r>
      <w:r w:rsidR="004479FE" w:rsidRPr="00F866A5">
        <w:t xml:space="preserve"> </w:t>
      </w:r>
      <w:r>
        <w:t>sredstava</w:t>
      </w:r>
      <w:r w:rsidR="004479FE" w:rsidRPr="00F866A5">
        <w:t xml:space="preserve">; </w:t>
      </w:r>
      <w:r>
        <w:t>pripremu</w:t>
      </w:r>
      <w:r w:rsidR="004479FE" w:rsidRPr="00F866A5">
        <w:t xml:space="preserve"> </w:t>
      </w:r>
      <w:r>
        <w:t>obračuna</w:t>
      </w:r>
      <w:r w:rsidR="004479FE" w:rsidRPr="00F866A5">
        <w:t xml:space="preserve"> </w:t>
      </w:r>
      <w:r>
        <w:t>plata</w:t>
      </w:r>
      <w:r w:rsidR="004479FE" w:rsidRPr="00F866A5">
        <w:t>;</w:t>
      </w:r>
      <w:r w:rsidR="004479FE" w:rsidRPr="00F866A5">
        <w:rPr>
          <w:lang w:val="sr-Cyrl-RS"/>
        </w:rPr>
        <w:t xml:space="preserve"> </w:t>
      </w:r>
      <w:r>
        <w:t>vođenje</w:t>
      </w:r>
      <w:r w:rsidR="004479FE" w:rsidRPr="00F866A5">
        <w:t xml:space="preserve"> </w:t>
      </w:r>
      <w:r>
        <w:t>knjigovodstvenih</w:t>
      </w:r>
      <w:r w:rsidR="004479FE" w:rsidRPr="00F866A5">
        <w:t xml:space="preserve"> </w:t>
      </w:r>
      <w:r>
        <w:t>poslova</w:t>
      </w:r>
      <w:r w:rsidR="004479FE" w:rsidRPr="00F866A5">
        <w:t xml:space="preserve">, </w:t>
      </w:r>
      <w:r>
        <w:t>pomoćnih</w:t>
      </w:r>
      <w:r w:rsidR="004479FE" w:rsidRPr="00F866A5">
        <w:t xml:space="preserve"> </w:t>
      </w:r>
      <w:r>
        <w:t>knjiga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njihovo</w:t>
      </w:r>
      <w:r w:rsidR="004479FE" w:rsidRPr="00F866A5">
        <w:t xml:space="preserve"> </w:t>
      </w:r>
      <w:r>
        <w:t>usklađivanje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rPr>
          <w:lang w:val="sr-Cyrl-RS"/>
        </w:rPr>
        <w:t>glavnom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knjigom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Trezora</w:t>
      </w:r>
      <w:r w:rsidR="004479FE" w:rsidRPr="00F866A5">
        <w:t xml:space="preserve">; </w:t>
      </w:r>
      <w:r>
        <w:t>kontrolu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praćenje</w:t>
      </w:r>
      <w:r w:rsidR="004479FE" w:rsidRPr="00F866A5">
        <w:t xml:space="preserve"> </w:t>
      </w:r>
      <w:r>
        <w:t>izvršenja</w:t>
      </w:r>
      <w:r w:rsidR="004479FE" w:rsidRPr="00F866A5">
        <w:t xml:space="preserve"> </w:t>
      </w:r>
      <w:r>
        <w:t>budžetskih</w:t>
      </w:r>
      <w:r w:rsidR="004479FE" w:rsidRPr="00F866A5">
        <w:t xml:space="preserve"> </w:t>
      </w:r>
      <w:r>
        <w:t>sredstava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završnog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računa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izvršenju</w:t>
      </w:r>
      <w:r w:rsidR="004479FE" w:rsidRPr="00F866A5">
        <w:t xml:space="preserve"> </w:t>
      </w:r>
      <w:r>
        <w:t>budžeta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rPr>
          <w:lang w:val="sr-Cyrl-RS"/>
        </w:rPr>
        <w:t xml:space="preserve"> </w:t>
      </w:r>
      <w:r>
        <w:t>nacrt</w:t>
      </w:r>
      <w:r>
        <w:rPr>
          <w:lang w:val="sr-Cyrl-RS"/>
        </w:rPr>
        <w:t>a</w:t>
      </w:r>
      <w:r w:rsidR="004479FE" w:rsidRPr="00F866A5">
        <w:t xml:space="preserve"> </w:t>
      </w:r>
      <w:r>
        <w:t>internih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finansijsko</w:t>
      </w:r>
      <w:r w:rsidR="004479FE" w:rsidRPr="00F866A5">
        <w:t>-</w:t>
      </w:r>
      <w:r>
        <w:t>materijalnih</w:t>
      </w:r>
      <w:r w:rsidR="004479FE" w:rsidRPr="00F866A5">
        <w:t xml:space="preserve"> </w:t>
      </w:r>
      <w:r>
        <w:t>poslova</w:t>
      </w:r>
      <w:r w:rsidR="004479FE" w:rsidRPr="00F866A5">
        <w:rPr>
          <w:lang w:val="sr-Cyrl-RS"/>
        </w:rPr>
        <w:t>;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postupaka</w:t>
      </w:r>
      <w:r w:rsidR="004479FE" w:rsidRPr="00F866A5">
        <w:t xml:space="preserve"> </w:t>
      </w:r>
      <w:r>
        <w:t>javnih</w:t>
      </w:r>
      <w:r w:rsidR="004479FE" w:rsidRPr="00F866A5">
        <w:t xml:space="preserve"> </w:t>
      </w:r>
      <w:r>
        <w:t>nabavki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praćenje</w:t>
      </w:r>
      <w:r w:rsidR="004479FE" w:rsidRPr="00F866A5">
        <w:t xml:space="preserve"> </w:t>
      </w:r>
      <w:r>
        <w:t>realizacije</w:t>
      </w:r>
      <w:r w:rsidR="004479FE" w:rsidRPr="00F866A5">
        <w:t xml:space="preserve"> </w:t>
      </w:r>
      <w:r>
        <w:t>javnih</w:t>
      </w:r>
      <w:r w:rsidR="004479FE" w:rsidRPr="00F866A5">
        <w:t xml:space="preserve"> </w:t>
      </w:r>
      <w:r>
        <w:t>nabavki</w:t>
      </w:r>
      <w:r w:rsidR="004479FE" w:rsidRPr="00F866A5">
        <w:t xml:space="preserve">; </w:t>
      </w:r>
      <w:r>
        <w:t>izrad</w:t>
      </w:r>
      <w:r>
        <w:rPr>
          <w:lang w:val="sr-Cyrl-RS"/>
        </w:rPr>
        <w:t>u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rPr>
          <w:lang w:val="sr-Cyrl-RS"/>
        </w:rPr>
        <w:t>.</w:t>
      </w:r>
    </w:p>
    <w:p w:rsidR="00C9147D" w:rsidRPr="00C9147D" w:rsidRDefault="00C9147D" w:rsidP="00C9147D">
      <w:pPr>
        <w:pStyle w:val="BodyText"/>
        <w:spacing w:before="0" w:beforeAutospacing="0" w:after="0" w:afterAutospacing="0"/>
        <w:ind w:right="-1"/>
        <w:jc w:val="both"/>
        <w:rPr>
          <w:b/>
          <w:lang w:val="sr-Cyrl-RS"/>
        </w:rPr>
      </w:pP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b/>
          <w:bCs/>
        </w:rPr>
        <w:lastRenderedPageBreak/>
        <w:t>Šef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Odseka</w:t>
      </w:r>
      <w:r w:rsidR="004479FE" w:rsidRPr="00F866A5">
        <w:rPr>
          <w:b/>
          <w:bCs/>
        </w:rPr>
        <w:t xml:space="preserve"> </w:t>
      </w:r>
      <w:r w:rsidR="004479FE" w:rsidRPr="00F866A5">
        <w:rPr>
          <w:lang w:val="sr-Cyrl-RS" w:eastAsia="sr-Cyrl-CS"/>
        </w:rPr>
        <w:t xml:space="preserve">- </w:t>
      </w:r>
      <w:r>
        <w:rPr>
          <w:b/>
          <w:lang w:val="sr-Cyrl-RS" w:eastAsia="sr-Cyrl-CS"/>
        </w:rPr>
        <w:t>Marina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Drlјević</w:t>
      </w:r>
      <w:r w:rsidR="004479FE" w:rsidRPr="00F866A5">
        <w:rPr>
          <w:b/>
          <w:lang w:val="sr-Cyrl-RS" w:eastAsia="sr-Cyrl-CS"/>
        </w:rPr>
        <w:t>,</w:t>
      </w:r>
      <w:r w:rsidR="004479FE" w:rsidRPr="00F866A5">
        <w:rPr>
          <w:lang w:val="sr-Cyrl-RS" w:eastAsia="sr-Cyrl-CS"/>
        </w:rPr>
        <w:t xml:space="preserve"> </w:t>
      </w:r>
      <w:r>
        <w:rPr>
          <w:b/>
          <w:lang w:val="sr-Cyrl-RS" w:eastAsia="sr-Cyrl-CS"/>
        </w:rPr>
        <w:t>samostalni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savetnik</w:t>
      </w: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011/3021-821</w:t>
      </w:r>
    </w:p>
    <w:p w:rsidR="00490E66" w:rsidRDefault="00823EB1" w:rsidP="00C9147D">
      <w:pPr>
        <w:ind w:right="-1"/>
        <w:jc w:val="both"/>
        <w:rPr>
          <w:color w:val="0070C0"/>
          <w:lang w:eastAsia="sr-Cyrl-CS"/>
        </w:rPr>
      </w:pPr>
      <w:r>
        <w:rPr>
          <w:lang w:val="sr-Cyrl-RS" w:eastAsia="sr-Cyrl-CS"/>
        </w:rPr>
        <w:t>e</w:t>
      </w:r>
      <w:r w:rsidR="004479FE" w:rsidRPr="00F866A5">
        <w:rPr>
          <w:lang w:val="sr-Cyrl-RS" w:eastAsia="sr-Cyrl-CS"/>
        </w:rPr>
        <w:t xml:space="preserve">-mail: </w:t>
      </w:r>
      <w:hyperlink r:id="rId20" w:history="1">
        <w:r w:rsidR="004479FE" w:rsidRPr="00F866A5">
          <w:rPr>
            <w:rStyle w:val="Hyperlink"/>
            <w:lang w:eastAsia="sr-Cyrl-CS"/>
          </w:rPr>
          <w:t>marina.drljevic@duvan.gov.rs</w:t>
        </w:r>
      </w:hyperlink>
    </w:p>
    <w:p w:rsidR="004B6D1F" w:rsidRPr="002D25B3" w:rsidRDefault="004B6D1F" w:rsidP="004B6D1F">
      <w:pPr>
        <w:ind w:right="-1"/>
        <w:jc w:val="both"/>
        <w:rPr>
          <w:lang w:val="sr-Cyrl-RS" w:eastAsia="sr-Cyrl-CS"/>
        </w:rPr>
      </w:pPr>
    </w:p>
    <w:bookmarkStart w:id="56" w:name="_Hlk281395307"/>
    <w:p w:rsidR="00CC7F7D" w:rsidRPr="00F1198F" w:rsidRDefault="00AF7262" w:rsidP="009D4546">
      <w:pPr>
        <w:pStyle w:val="Heading2"/>
        <w:numPr>
          <w:ilvl w:val="0"/>
          <w:numId w:val="0"/>
        </w:numPr>
        <w:ind w:left="567"/>
      </w:pPr>
      <w:r w:rsidRPr="00F1198F">
        <w:fldChar w:fldCharType="begin"/>
      </w:r>
      <w:r w:rsidRPr="00F1198F">
        <w:instrText xml:space="preserve"> HYPERLINK  \l "Садржај" </w:instrText>
      </w:r>
      <w:r w:rsidRPr="00F1198F">
        <w:fldChar w:fldCharType="separate"/>
      </w:r>
      <w:bookmarkStart w:id="57" w:name="_Toc522701971"/>
      <w:bookmarkStart w:id="58" w:name="_Toc78290130"/>
      <w:r w:rsidR="00823EB1">
        <w:rPr>
          <w:rStyle w:val="Hyperlink"/>
          <w:color w:val="auto"/>
          <w:u w:val="none"/>
        </w:rPr>
        <w:t>Uporedni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podaci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predviđenom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stvarnom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broju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zaposlenih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drugih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radno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angažovanih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lica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organizacionim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jedinicama</w:t>
      </w:r>
      <w:bookmarkEnd w:id="57"/>
      <w:bookmarkEnd w:id="58"/>
      <w:r w:rsidRPr="00F1198F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1930"/>
        <w:gridCol w:w="1798"/>
        <w:gridCol w:w="2037"/>
      </w:tblGrid>
      <w:tr w:rsidR="00F1198F" w:rsidRPr="008C62A0" w:rsidTr="009B7E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8F" w:rsidRPr="008C62A0" w:rsidRDefault="00F1198F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bookmarkStart w:id="59" w:name="_Hlk281291564"/>
            <w:bookmarkStart w:id="60" w:name="_Hlk281395323"/>
            <w:bookmarkEnd w:id="5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Predviđeni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Broj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zaposlenih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Radno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angažovano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drugom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osnovu</w:t>
            </w:r>
          </w:p>
        </w:tc>
      </w:tr>
      <w:tr w:rsidR="00F1198F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Direktor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</w:tr>
      <w:tr w:rsidR="00F1198F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Pomoćnik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direktora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Odelјenje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upravno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pravne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, </w:t>
            </w:r>
            <w:r>
              <w:rPr>
                <w:noProof/>
                <w:sz w:val="22"/>
                <w:szCs w:val="22"/>
                <w:lang w:val="sr-Latn-RS"/>
              </w:rPr>
              <w:t>normativne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kadrovske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E84F29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BC684E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Odsek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upravno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pravne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normativne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D5777D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845F11" w:rsidRDefault="009330D1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Grupa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pravne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kadrovske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845F11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Default="00E84F29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Odsek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studijsko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analitičke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evidencione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BC684E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Grupa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studijsko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analitičke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evidencione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proizvodnje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, </w:t>
            </w:r>
            <w:r>
              <w:rPr>
                <w:noProof/>
                <w:sz w:val="22"/>
                <w:szCs w:val="22"/>
                <w:lang w:val="sr-Latn-RS"/>
              </w:rPr>
              <w:t>obrade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prerade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duvana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Grupa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studijsko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analitičke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evidencione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proizvodnje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prometa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duvanskih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proizvoda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Odelјenje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opšte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, </w:t>
            </w:r>
            <w:r>
              <w:rPr>
                <w:noProof/>
                <w:sz w:val="22"/>
                <w:szCs w:val="22"/>
                <w:lang w:val="sr-Latn-RS"/>
              </w:rPr>
              <w:t>administrativne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informaciono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komunikacione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Odsek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finansijsko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materijalne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1*</w:t>
            </w:r>
          </w:p>
        </w:tc>
      </w:tr>
      <w:tr w:rsidR="00633FF6" w:rsidRPr="008C62A0" w:rsidTr="00F11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b/>
                <w:noProof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D03201" w:rsidRDefault="00D03201" w:rsidP="00633F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Default="00A22417" w:rsidP="00633F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4F04E1" w:rsidRDefault="00D03201" w:rsidP="006E3C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  <w:r w:rsidR="00BC684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sr-Latn-RS"/>
              </w:rPr>
              <w:t>*</w:t>
            </w:r>
          </w:p>
        </w:tc>
      </w:tr>
    </w:tbl>
    <w:p w:rsidR="0093349E" w:rsidRDefault="00C60F14" w:rsidP="00490E6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RS"/>
        </w:rPr>
        <w:t>*</w:t>
      </w:r>
      <w:r w:rsidR="009D56EC" w:rsidRPr="002D25B3">
        <w:rPr>
          <w:b/>
          <w:lang w:val="sr-Cyrl-RS"/>
        </w:rPr>
        <w:t xml:space="preserve"> </w:t>
      </w:r>
      <w:r w:rsidR="00823EB1">
        <w:rPr>
          <w:lang w:val="sr-Cyrl-RS"/>
        </w:rPr>
        <w:t>radno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angažovani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privremenim</w:t>
      </w:r>
      <w:r w:rsidR="00490E6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90E66">
        <w:rPr>
          <w:lang w:val="sr-Cyrl-RS"/>
        </w:rPr>
        <w:t xml:space="preserve"> </w:t>
      </w:r>
      <w:r w:rsidR="00823EB1">
        <w:rPr>
          <w:lang w:val="sr-Cyrl-RS"/>
        </w:rPr>
        <w:t>povremenim</w:t>
      </w:r>
      <w:r w:rsidR="00490E66">
        <w:rPr>
          <w:lang w:val="sr-Cyrl-RS"/>
        </w:rPr>
        <w:t xml:space="preserve"> </w:t>
      </w:r>
      <w:r w:rsidR="00823EB1">
        <w:rPr>
          <w:lang w:val="sr-Cyrl-RS"/>
        </w:rPr>
        <w:t>poslovima</w:t>
      </w:r>
    </w:p>
    <w:p w:rsidR="008332CB" w:rsidRPr="00490E66" w:rsidRDefault="008332CB" w:rsidP="00490E66">
      <w:pPr>
        <w:autoSpaceDE w:val="0"/>
        <w:autoSpaceDN w:val="0"/>
        <w:adjustRightInd w:val="0"/>
        <w:jc w:val="both"/>
        <w:rPr>
          <w:lang w:val="sr-Cyrl-RS"/>
        </w:rPr>
      </w:pPr>
    </w:p>
    <w:p w:rsidR="008C62A0" w:rsidRPr="004B6D1F" w:rsidRDefault="00232413" w:rsidP="008C62A0">
      <w:pPr>
        <w:pStyle w:val="Heading1"/>
        <w:framePr w:wrap="notBeside"/>
      </w:pPr>
      <w:hyperlink w:anchor="Садржај" w:history="1">
        <w:bookmarkStart w:id="61" w:name="_Toc522701972"/>
        <w:bookmarkStart w:id="62" w:name="_Toc78290131"/>
        <w:r w:rsidR="00823EB1">
          <w:rPr>
            <w:rStyle w:val="Hyperlink"/>
            <w:color w:val="auto"/>
            <w:u w:val="none"/>
          </w:rPr>
          <w:t>OPIS</w:t>
        </w:r>
        <w:r w:rsidR="002777A1" w:rsidRPr="00990EDE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FUNKCIJA</w:t>
        </w:r>
        <w:r w:rsidR="002777A1" w:rsidRPr="00990EDE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STAREŠINA</w:t>
        </w:r>
        <w:bookmarkEnd w:id="59"/>
        <w:bookmarkEnd w:id="61"/>
        <w:bookmarkEnd w:id="62"/>
      </w:hyperlink>
      <w:r w:rsidR="004C7B36" w:rsidRPr="00990EDE">
        <w:t xml:space="preserve"> </w:t>
      </w:r>
    </w:p>
    <w:bookmarkEnd w:id="60"/>
    <w:p w:rsidR="00FC7592" w:rsidRPr="002D25B3" w:rsidRDefault="00823EB1" w:rsidP="00DA1041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  <w:r>
        <w:rPr>
          <w:b/>
          <w:lang w:val="sr-Cyrl-RS"/>
        </w:rPr>
        <w:t>Direktor</w:t>
      </w:r>
      <w:r w:rsidR="00B85DB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FC7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FC7592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Slobodan</w:t>
      </w:r>
      <w:r w:rsidR="002527B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Erdelјan</w:t>
      </w:r>
      <w:r w:rsidR="00FC7592" w:rsidRPr="002D25B3">
        <w:rPr>
          <w:color w:val="000000"/>
          <w:lang w:val="sr-Cyrl-RS"/>
        </w:rPr>
        <w:t>.</w:t>
      </w:r>
    </w:p>
    <w:p w:rsidR="00490E66" w:rsidRDefault="00490E66" w:rsidP="00DA1041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</w:p>
    <w:p w:rsidR="00FC7592" w:rsidRPr="002D25B3" w:rsidRDefault="00823EB1" w:rsidP="00DA1041">
      <w:pPr>
        <w:pStyle w:val="BodyText"/>
        <w:spacing w:before="0" w:beforeAutospacing="0" w:after="0" w:afterAutospacing="0"/>
        <w:ind w:right="-151"/>
        <w:jc w:val="both"/>
        <w:rPr>
          <w:lang w:val="sr-Cyrl-RS"/>
        </w:rPr>
      </w:pPr>
      <w:r>
        <w:rPr>
          <w:color w:val="000000"/>
          <w:lang w:val="sr-Cyrl-RS"/>
        </w:rPr>
        <w:t>Direktor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FC7592" w:rsidRPr="002D25B3">
        <w:rPr>
          <w:color w:val="000000"/>
          <w:lang w:val="sr-Cyrl-RS"/>
        </w:rPr>
        <w:t>: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Latn-RS"/>
        </w:rPr>
        <w:t>-</w:t>
      </w:r>
      <w:r w:rsidR="00823EB1">
        <w:rPr>
          <w:lang w:val="sr-Cyrl-RS"/>
        </w:rPr>
        <w:t>p</w:t>
      </w:r>
      <w:r w:rsidR="00823EB1">
        <w:t>redstavlјa</w:t>
      </w:r>
      <w:r w:rsidRPr="004F096A">
        <w:t xml:space="preserve"> </w:t>
      </w:r>
      <w:r w:rsidR="00823EB1">
        <w:t>Upravu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rukovodi</w:t>
      </w:r>
      <w:r w:rsidRPr="004F096A">
        <w:t xml:space="preserve"> </w:t>
      </w:r>
      <w:r w:rsidR="00823EB1">
        <w:t>njenim</w:t>
      </w:r>
      <w:r>
        <w:t xml:space="preserve"> </w:t>
      </w:r>
      <w:r w:rsidR="00823EB1">
        <w:t>radom</w:t>
      </w:r>
      <w:r>
        <w:t xml:space="preserve">, </w:t>
      </w:r>
      <w:r w:rsidR="00823EB1">
        <w:t>organizuje</w:t>
      </w:r>
      <w:r>
        <w:t xml:space="preserve"> </w:t>
      </w:r>
      <w:r w:rsidR="00823EB1">
        <w:t>zakonito</w:t>
      </w:r>
      <w:r>
        <w:t xml:space="preserve"> </w:t>
      </w:r>
      <w:r w:rsidR="00823EB1">
        <w:t>i</w:t>
      </w:r>
      <w:r>
        <w:t xml:space="preserve"> </w:t>
      </w:r>
      <w:r w:rsidR="00823EB1">
        <w:t>efikasno</w:t>
      </w:r>
      <w:r w:rsidRPr="004F096A">
        <w:t xml:space="preserve"> </w:t>
      </w:r>
      <w:r w:rsidR="00823EB1">
        <w:t>obavlјanje</w:t>
      </w:r>
      <w:r w:rsidRPr="004F096A">
        <w:t xml:space="preserve"> </w:t>
      </w:r>
      <w:r w:rsidR="00823EB1">
        <w:t>poslova</w:t>
      </w:r>
      <w:r w:rsidRPr="004F096A">
        <w:t xml:space="preserve"> </w:t>
      </w:r>
      <w:r w:rsidR="00823EB1">
        <w:t>iz</w:t>
      </w:r>
      <w:r w:rsidRPr="004F096A">
        <w:t xml:space="preserve"> </w:t>
      </w:r>
      <w:r w:rsidR="00823EB1">
        <w:t>nadležnosti</w:t>
      </w:r>
      <w:r w:rsidRPr="004F096A">
        <w:t xml:space="preserve"> </w:t>
      </w:r>
      <w:r w:rsidR="00823EB1">
        <w:t>Uprave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rešava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upravnim</w:t>
      </w:r>
      <w:r w:rsidRPr="004F096A">
        <w:t xml:space="preserve"> </w:t>
      </w:r>
      <w:r w:rsidR="00823EB1">
        <w:t>stvarima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donosi</w:t>
      </w:r>
      <w:r w:rsidRPr="004F096A">
        <w:t xml:space="preserve"> </w:t>
      </w:r>
      <w:r w:rsidR="00823EB1">
        <w:t>upravne</w:t>
      </w:r>
      <w:r w:rsidRPr="004F096A">
        <w:t xml:space="preserve"> </w:t>
      </w:r>
      <w:r w:rsidR="00823EB1">
        <w:t>akte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skladu</w:t>
      </w:r>
      <w:r w:rsidRPr="004F096A">
        <w:t xml:space="preserve"> </w:t>
      </w:r>
      <w:r w:rsidR="00823EB1">
        <w:t>sa</w:t>
      </w:r>
      <w:r w:rsidRPr="004F096A">
        <w:t xml:space="preserve"> </w:t>
      </w:r>
      <w:r w:rsidR="00823EB1">
        <w:t>zakonom</w:t>
      </w:r>
      <w:r w:rsidRPr="004F096A">
        <w:t xml:space="preserve"> </w:t>
      </w:r>
      <w:r w:rsidR="00823EB1">
        <w:t>koji</w:t>
      </w:r>
      <w:r w:rsidRPr="004F096A">
        <w:t xml:space="preserve"> </w:t>
      </w:r>
      <w:r w:rsidR="00823EB1">
        <w:t>reguliše</w:t>
      </w:r>
      <w:r w:rsidRPr="004F096A">
        <w:t xml:space="preserve"> </w:t>
      </w:r>
      <w:r w:rsidR="00823EB1">
        <w:t>oblast</w:t>
      </w:r>
      <w:r w:rsidRPr="004F096A">
        <w:t xml:space="preserve"> </w:t>
      </w:r>
      <w:r w:rsidR="00823EB1">
        <w:t>proizvodnje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prometa</w:t>
      </w:r>
      <w:r w:rsidRPr="004F096A">
        <w:t xml:space="preserve"> </w:t>
      </w:r>
      <w:r w:rsidR="00823EB1">
        <w:t>duvana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duvanskih</w:t>
      </w:r>
      <w:r w:rsidRPr="004F096A">
        <w:t xml:space="preserve"> </w:t>
      </w:r>
      <w:r w:rsidR="00823EB1">
        <w:t>proizvoda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donosi</w:t>
      </w:r>
      <w:r w:rsidRPr="004F096A">
        <w:t xml:space="preserve"> </w:t>
      </w:r>
      <w:r w:rsidR="00823EB1">
        <w:t>interna</w:t>
      </w:r>
      <w:r w:rsidRPr="004F096A">
        <w:t xml:space="preserve"> </w:t>
      </w:r>
      <w:r w:rsidR="00823EB1">
        <w:t>akta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cilјu</w:t>
      </w:r>
      <w:r w:rsidRPr="004F096A">
        <w:t xml:space="preserve"> </w:t>
      </w:r>
      <w:r w:rsidR="00823EB1">
        <w:t>određivanja</w:t>
      </w:r>
      <w:r w:rsidRPr="004F096A">
        <w:t xml:space="preserve"> </w:t>
      </w:r>
      <w:r w:rsidR="00823EB1">
        <w:t>načina</w:t>
      </w:r>
      <w:r w:rsidRPr="004F096A">
        <w:t xml:space="preserve"> </w:t>
      </w:r>
      <w:r w:rsidR="00823EB1">
        <w:t>rada</w:t>
      </w:r>
      <w:r w:rsidRPr="004F096A">
        <w:t xml:space="preserve">, </w:t>
      </w:r>
      <w:r w:rsidR="00823EB1">
        <w:t>postupanja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ponašanja</w:t>
      </w:r>
      <w:r w:rsidRPr="004F096A">
        <w:t xml:space="preserve"> </w:t>
      </w:r>
      <w:r w:rsidR="00823EB1">
        <w:t>zaposlenih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Upravi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odlučuje</w:t>
      </w:r>
      <w:r w:rsidRPr="004F096A">
        <w:t xml:space="preserve"> </w:t>
      </w:r>
      <w:r w:rsidR="00823EB1">
        <w:t>o</w:t>
      </w:r>
      <w:r w:rsidRPr="004F096A">
        <w:t xml:space="preserve"> </w:t>
      </w:r>
      <w:r w:rsidR="00823EB1">
        <w:t>pravima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dužnostima</w:t>
      </w:r>
      <w:r w:rsidRPr="004F096A">
        <w:t xml:space="preserve"> </w:t>
      </w:r>
      <w:r w:rsidR="00823EB1">
        <w:t>zaposlenih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Upravi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raspolaže</w:t>
      </w:r>
      <w:r w:rsidRPr="004F096A">
        <w:t xml:space="preserve"> </w:t>
      </w:r>
      <w:r w:rsidR="00823EB1">
        <w:t>finansijskim</w:t>
      </w:r>
      <w:r w:rsidRPr="004F096A">
        <w:t xml:space="preserve"> </w:t>
      </w:r>
      <w:r w:rsidR="00823EB1">
        <w:t>sredstvima</w:t>
      </w:r>
      <w:r>
        <w:t xml:space="preserve"> </w:t>
      </w:r>
      <w:r w:rsidR="00823EB1">
        <w:t>Uprave</w:t>
      </w:r>
      <w:r>
        <w:t xml:space="preserve"> </w:t>
      </w:r>
      <w:r w:rsidR="00823EB1">
        <w:t>u</w:t>
      </w:r>
      <w:r>
        <w:t xml:space="preserve"> </w:t>
      </w:r>
      <w:r w:rsidR="00823EB1">
        <w:t>obimu</w:t>
      </w:r>
      <w:r>
        <w:t xml:space="preserve"> </w:t>
      </w:r>
      <w:r w:rsidR="00823EB1">
        <w:t>sredstava</w:t>
      </w:r>
      <w:r>
        <w:t xml:space="preserve"> </w:t>
      </w:r>
      <w:r w:rsidR="00823EB1">
        <w:t>utvrđenih</w:t>
      </w:r>
      <w:r w:rsidRPr="004F096A">
        <w:t xml:space="preserve"> </w:t>
      </w:r>
      <w:r w:rsidR="00823EB1">
        <w:t>budžetom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finansijskim</w:t>
      </w:r>
      <w:r w:rsidRPr="004F096A">
        <w:t xml:space="preserve"> </w:t>
      </w:r>
      <w:r w:rsidR="00823EB1">
        <w:t>planom</w:t>
      </w:r>
      <w:r w:rsidRPr="004F096A">
        <w:t xml:space="preserve"> </w:t>
      </w:r>
      <w:r w:rsidR="00823EB1">
        <w:t>Uprave</w:t>
      </w:r>
      <w:r w:rsidRPr="004F096A">
        <w:t xml:space="preserve">; </w:t>
      </w:r>
    </w:p>
    <w:p w:rsidR="00A92E89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sarađuje</w:t>
      </w:r>
      <w:r w:rsidRPr="004F096A">
        <w:t xml:space="preserve"> </w:t>
      </w:r>
      <w:r w:rsidR="00823EB1">
        <w:t>sa</w:t>
      </w:r>
      <w:r w:rsidRPr="004F096A">
        <w:t xml:space="preserve"> </w:t>
      </w:r>
      <w:r w:rsidR="00823EB1">
        <w:t>drugim</w:t>
      </w:r>
      <w:r w:rsidRPr="004F096A">
        <w:t xml:space="preserve"> </w:t>
      </w:r>
      <w:r w:rsidR="00823EB1">
        <w:t>državnim</w:t>
      </w:r>
      <w:r w:rsidRPr="004F096A">
        <w:t xml:space="preserve"> </w:t>
      </w:r>
      <w:r w:rsidR="00823EB1">
        <w:t>organima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organizacijama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cilјu</w:t>
      </w:r>
      <w:r w:rsidRPr="004F096A">
        <w:t xml:space="preserve"> </w:t>
      </w:r>
      <w:r w:rsidR="00823EB1">
        <w:t>pravilne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dosledne</w:t>
      </w:r>
      <w:r w:rsidRPr="004F096A">
        <w:t xml:space="preserve"> </w:t>
      </w:r>
      <w:r w:rsidR="00823EB1">
        <w:t>primene</w:t>
      </w:r>
      <w:r w:rsidRPr="004F096A">
        <w:t xml:space="preserve"> </w:t>
      </w:r>
      <w:r w:rsidR="00823EB1">
        <w:t>propisa</w:t>
      </w:r>
      <w:r w:rsidRPr="004F096A">
        <w:t xml:space="preserve"> </w:t>
      </w:r>
      <w:r w:rsidR="00823EB1">
        <w:t>iz</w:t>
      </w:r>
      <w:r w:rsidRPr="004F096A">
        <w:t xml:space="preserve"> </w:t>
      </w:r>
      <w:r w:rsidR="00823EB1">
        <w:t>delokruga</w:t>
      </w:r>
      <w:r w:rsidRPr="004F096A">
        <w:t xml:space="preserve"> </w:t>
      </w:r>
      <w:r w:rsidR="00823EB1">
        <w:t>rada</w:t>
      </w:r>
      <w:r w:rsidRPr="004F096A">
        <w:t xml:space="preserve"> </w:t>
      </w:r>
      <w:r w:rsidR="00823EB1">
        <w:t>Uprave</w:t>
      </w:r>
      <w:r w:rsidRPr="004F096A">
        <w:t>.</w:t>
      </w:r>
    </w:p>
    <w:p w:rsidR="00684FA2" w:rsidRPr="002D25B3" w:rsidRDefault="00823EB1" w:rsidP="00684FA2">
      <w:pPr>
        <w:pStyle w:val="BodyText"/>
        <w:spacing w:before="0" w:beforeAutospacing="0" w:after="0" w:afterAutospacing="0"/>
        <w:ind w:right="-151"/>
        <w:jc w:val="both"/>
        <w:rPr>
          <w:noProof/>
          <w:color w:val="000000"/>
        </w:rPr>
      </w:pPr>
      <w:r>
        <w:rPr>
          <w:noProof/>
          <w:color w:val="000000"/>
          <w:lang w:val="sr-Latn-RS"/>
        </w:rPr>
        <w:lastRenderedPageBreak/>
        <w:t>Direktora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postavlјa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Vlada</w:t>
      </w:r>
      <w:r w:rsidR="00684FA2" w:rsidRPr="002D25B3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na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period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od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pet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godina</w:t>
      </w:r>
      <w:r w:rsidR="00684FA2" w:rsidRPr="002D25B3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na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predlog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ministra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nadležnog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za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poslove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finansija</w:t>
      </w:r>
      <w:r w:rsidR="00684FA2" w:rsidRPr="002D25B3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prema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zakonu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kojim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se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određuje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položaj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državnih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službenika</w:t>
      </w:r>
      <w:r w:rsidR="00684FA2" w:rsidRPr="002D25B3">
        <w:rPr>
          <w:noProof/>
          <w:color w:val="000000"/>
          <w:lang w:val="sr-Latn-RS"/>
        </w:rPr>
        <w:t>.</w:t>
      </w:r>
    </w:p>
    <w:p w:rsidR="004B6D1F" w:rsidRDefault="004B6D1F" w:rsidP="00DA1041">
      <w:pPr>
        <w:jc w:val="both"/>
        <w:rPr>
          <w:b/>
          <w:lang w:val="sr-Cyrl-RS"/>
        </w:rPr>
      </w:pPr>
    </w:p>
    <w:p w:rsidR="00FC7592" w:rsidRPr="002D25B3" w:rsidRDefault="00823EB1" w:rsidP="00DA1041">
      <w:pPr>
        <w:jc w:val="both"/>
        <w:rPr>
          <w:color w:val="000000"/>
          <w:lang w:val="sr-Cyrl-RS"/>
        </w:rPr>
      </w:pPr>
      <w:r>
        <w:rPr>
          <w:b/>
          <w:lang w:val="sr-Cyrl-RS"/>
        </w:rPr>
        <w:t>Pomoćnik</w:t>
      </w:r>
      <w:r w:rsidR="00FC759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direktora</w:t>
      </w:r>
      <w:r w:rsidR="00FC759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B85DBD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FC7592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Jelica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Ćirović</w:t>
      </w:r>
      <w:r w:rsidR="00FC7592" w:rsidRPr="002D25B3">
        <w:rPr>
          <w:color w:val="000000"/>
          <w:lang w:val="sr-Cyrl-RS"/>
        </w:rPr>
        <w:t>.</w:t>
      </w:r>
    </w:p>
    <w:p w:rsidR="00490E66" w:rsidRDefault="00490E66" w:rsidP="00DA1041">
      <w:pPr>
        <w:jc w:val="both"/>
        <w:rPr>
          <w:color w:val="000000"/>
          <w:lang w:val="sr-Cyrl-RS"/>
        </w:rPr>
      </w:pPr>
    </w:p>
    <w:p w:rsidR="00FC7592" w:rsidRPr="002D25B3" w:rsidRDefault="00823EB1" w:rsidP="00DA1041">
      <w:pPr>
        <w:jc w:val="both"/>
        <w:rPr>
          <w:lang w:val="sr-Cyrl-RS"/>
        </w:rPr>
      </w:pPr>
      <w:r>
        <w:rPr>
          <w:color w:val="000000"/>
          <w:lang w:val="sr-Cyrl-RS"/>
        </w:rPr>
        <w:t>Pomoćnik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direktora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FC7592" w:rsidRPr="002D25B3">
        <w:rPr>
          <w:color w:val="000000"/>
          <w:lang w:val="sr-Cyrl-RS"/>
        </w:rPr>
        <w:t>: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usklađuje</w:t>
      </w:r>
      <w:r w:rsidRPr="004B0D8E">
        <w:rPr>
          <w:lang w:val="sr-Cyrl-RS"/>
        </w:rPr>
        <w:t xml:space="preserve"> </w:t>
      </w:r>
      <w:r w:rsidR="00823EB1">
        <w:rPr>
          <w:lang w:val="sr-Cyrl-RS"/>
        </w:rPr>
        <w:t>rad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unutrašnjih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jedinica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okviru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vrši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nadzor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nad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njihovim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radom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koordinira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uz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stručna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uputstva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pomaže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unutrašnjih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jedinica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sastavu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sarađuje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poslovnu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komunikaciju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nadležnim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ministarstvom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drugim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organima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organizacijama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međusobno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povezanih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oblasti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koordinira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sarađuje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upravama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sastavu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povezanih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njima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rukovodi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finansijskog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upravlјanja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kontrole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tome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sačinjava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izveštaje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  <w:r w:rsidR="00823EB1">
        <w:rPr>
          <w:lang w:val="sr-Cyrl-RS"/>
        </w:rPr>
        <w:t>stara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pravilnoj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primeni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propisa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opštih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akata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direktiva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izvršavanjem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delokruga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inicira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donošenje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propisa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direktiva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drugih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akata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uređuje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oblast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podnosi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izveštaje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druge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podatke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stanje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pokreće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postupak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utvrđivanje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odgovornosti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zaposlene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sr-Cyrl-RS"/>
        </w:rPr>
      </w:pPr>
      <w:r>
        <w:rPr>
          <w:lang w:val="sr-Cyrl-RS"/>
        </w:rPr>
        <w:t>-</w:t>
      </w:r>
      <w:r w:rsidR="00823EB1">
        <w:rPr>
          <w:lang w:val="sr-Cyrl-RS"/>
        </w:rPr>
        <w:t>obavlјa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druge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nalogu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direktora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E28E5">
        <w:rPr>
          <w:lang w:val="sr-Cyrl-RS"/>
        </w:rPr>
        <w:t>.</w:t>
      </w:r>
    </w:p>
    <w:p w:rsidR="00AF6A44" w:rsidRDefault="00823EB1" w:rsidP="0093349E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Pomoćnika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direktora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postavlјa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A92E89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period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pet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godina</w:t>
      </w:r>
      <w:r w:rsidR="00A92E89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ministra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nadležnog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finansija</w:t>
      </w:r>
      <w:r w:rsidR="00A92E89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prema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zakonu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kojim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određuje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položaj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državnih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službenika</w:t>
      </w:r>
      <w:r w:rsidR="00A92E89" w:rsidRPr="002D25B3">
        <w:rPr>
          <w:color w:val="000000"/>
          <w:lang w:val="sr-Cyrl-RS"/>
        </w:rPr>
        <w:t>.</w:t>
      </w:r>
    </w:p>
    <w:p w:rsidR="00EA43FF" w:rsidRPr="00583FD7" w:rsidRDefault="00EA43FF" w:rsidP="0093349E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</w:p>
    <w:bookmarkStart w:id="63" w:name="_Hlk281395336"/>
    <w:bookmarkStart w:id="64" w:name="_Hlk281291619"/>
    <w:p w:rsidR="002777A1" w:rsidRPr="0093349E" w:rsidRDefault="00AF7262" w:rsidP="0093349E">
      <w:pPr>
        <w:pStyle w:val="Heading1"/>
        <w:framePr w:wrap="notBeside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65" w:name="_Toc522701973"/>
      <w:bookmarkStart w:id="66" w:name="_Toc78290132"/>
      <w:r w:rsidR="00823EB1">
        <w:rPr>
          <w:rStyle w:val="Hyperlink"/>
          <w:color w:val="auto"/>
          <w:u w:val="none"/>
        </w:rPr>
        <w:t>PRAVILA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VEZI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SA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JAVNOŠĆU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RADA</w:t>
      </w:r>
      <w:bookmarkEnd w:id="65"/>
      <w:bookmarkEnd w:id="66"/>
      <w:r w:rsidRPr="0093349E">
        <w:fldChar w:fldCharType="end"/>
      </w:r>
      <w:r w:rsidR="004C7B36" w:rsidRPr="0093349E">
        <w:t xml:space="preserve"> </w:t>
      </w:r>
      <w:bookmarkEnd w:id="63"/>
    </w:p>
    <w:bookmarkEnd w:id="64"/>
    <w:p w:rsidR="000C702C" w:rsidRPr="002D25B3" w:rsidRDefault="00823EB1" w:rsidP="002B0245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rFonts w:ascii="TimesNewRomanPSMT" w:hAnsi="TimesNewRomanPSMT" w:cs="TimesNewRomanPSMT"/>
          <w:lang w:val="sr-Cyrl-RS"/>
        </w:rPr>
        <w:t>Rad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organa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državne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javan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shodno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članu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11. </w:t>
      </w:r>
      <w:r>
        <w:rPr>
          <w:rFonts w:ascii="TimesNewRomanPSMT" w:hAnsi="TimesNewRomanPSMT" w:cs="TimesNewRomanPSMT"/>
          <w:lang w:val="sr-Cyrl-RS"/>
        </w:rPr>
        <w:t>Zakona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državnoj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upravi</w:t>
      </w:r>
      <w:r w:rsidR="008347FF" w:rsidRPr="002D25B3">
        <w:rPr>
          <w:rFonts w:ascii="TimesNewRomanPSMT" w:hAnsi="TimesNewRomanPSMT" w:cs="TimesNewRomanPSMT"/>
          <w:lang w:val="sr-Cyrl-RS"/>
        </w:rPr>
        <w:t xml:space="preserve"> </w:t>
      </w:r>
      <w:r w:rsidR="00F2282F" w:rsidRPr="002D25B3">
        <w:rPr>
          <w:lang w:val="sr-Cyrl-RS"/>
        </w:rPr>
        <w:t>("</w:t>
      </w:r>
      <w:r>
        <w:rPr>
          <w:lang w:val="sr-Cyrl-RS"/>
        </w:rPr>
        <w:t>Sl</w:t>
      </w:r>
      <w:r w:rsidR="00F2282F" w:rsidRPr="002D25B3">
        <w:rPr>
          <w:lang w:val="sr-Cyrl-RS"/>
        </w:rPr>
        <w:t xml:space="preserve">. </w:t>
      </w:r>
      <w:r>
        <w:rPr>
          <w:lang w:val="sr-Cyrl-RS"/>
        </w:rPr>
        <w:t>glasnik</w:t>
      </w:r>
      <w:r w:rsidR="00F2282F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F2282F" w:rsidRPr="002D25B3">
        <w:rPr>
          <w:lang w:val="sr-Cyrl-RS"/>
        </w:rPr>
        <w:t xml:space="preserve">", </w:t>
      </w:r>
      <w:r>
        <w:rPr>
          <w:lang w:val="sr-Cyrl-RS"/>
        </w:rPr>
        <w:t>br</w:t>
      </w:r>
      <w:r w:rsidR="00F2282F" w:rsidRPr="002D25B3">
        <w:rPr>
          <w:lang w:val="sr-Cyrl-RS"/>
        </w:rPr>
        <w:t>. 79/05,</w:t>
      </w:r>
      <w:r w:rsidR="006A0C0E">
        <w:rPr>
          <w:lang w:val="sr-Cyrl-RS"/>
        </w:rPr>
        <w:t xml:space="preserve"> </w:t>
      </w:r>
      <w:r w:rsidR="00F2282F" w:rsidRPr="002D25B3">
        <w:rPr>
          <w:lang w:val="sr-Cyrl-RS"/>
        </w:rPr>
        <w:t>101/07,</w:t>
      </w:r>
      <w:r w:rsidR="006A0C0E">
        <w:rPr>
          <w:lang w:val="sr-Cyrl-RS"/>
        </w:rPr>
        <w:t xml:space="preserve"> </w:t>
      </w:r>
      <w:r w:rsidR="00F2282F" w:rsidRPr="002D25B3">
        <w:rPr>
          <w:lang w:val="sr-Cyrl-RS"/>
        </w:rPr>
        <w:t xml:space="preserve">95/10 </w:t>
      </w:r>
      <w:r>
        <w:rPr>
          <w:lang w:val="sr-Cyrl-RS"/>
        </w:rPr>
        <w:t>i</w:t>
      </w:r>
      <w:r w:rsidR="00F2282F" w:rsidRPr="002D25B3">
        <w:rPr>
          <w:lang w:val="sr-Cyrl-RS"/>
        </w:rPr>
        <w:t xml:space="preserve"> 99/14).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Organi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državne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dužni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javnosti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omoguće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uvid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svoj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skladu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Zakonom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slobodnom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pristupu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informacijama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javnog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značaja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(„</w:t>
      </w:r>
      <w:r>
        <w:rPr>
          <w:rFonts w:ascii="TimesNewRomanPSMT" w:hAnsi="TimesNewRomanPSMT" w:cs="TimesNewRomanPSMT"/>
          <w:lang w:val="sr-Cyrl-RS"/>
        </w:rPr>
        <w:t>Sl</w:t>
      </w:r>
      <w:r w:rsidR="00821E25" w:rsidRPr="002D25B3">
        <w:rPr>
          <w:rFonts w:ascii="TimesNewRomanPSMT" w:hAnsi="TimesNewRomanPSMT" w:cs="TimesNewRomanPSMT"/>
          <w:lang w:val="sr-Cyrl-RS"/>
        </w:rPr>
        <w:t>.</w:t>
      </w:r>
      <w:r>
        <w:rPr>
          <w:rFonts w:ascii="TimesNewRomanPSMT" w:hAnsi="TimesNewRomanPSMT" w:cs="TimesNewRomanPSMT"/>
          <w:lang w:val="sr-Cyrl-RS"/>
        </w:rPr>
        <w:t>glasnik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RS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“, </w:t>
      </w:r>
      <w:r>
        <w:rPr>
          <w:rFonts w:ascii="TimesNewRomanPSMT" w:hAnsi="TimesNewRomanPSMT" w:cs="TimesNewRomanPSMT"/>
          <w:lang w:val="sr-Cyrl-RS"/>
        </w:rPr>
        <w:t>br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. 120/04, 54/07, 104/09 </w:t>
      </w:r>
      <w:r>
        <w:rPr>
          <w:rFonts w:ascii="TimesNewRomanPSMT" w:hAnsi="TimesNewRomanPSMT" w:cs="TimesNewRomanPSMT"/>
          <w:lang w:val="sr-Cyrl-RS"/>
        </w:rPr>
        <w:t>i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36/10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), </w:t>
      </w:r>
      <w:r>
        <w:rPr>
          <w:rFonts w:ascii="TimesNewRomanPSMT" w:hAnsi="TimesNewRomanPSMT" w:cs="TimesNewRomanPSMT"/>
          <w:lang w:val="sr-Cyrl-RS"/>
        </w:rPr>
        <w:t>koji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može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preuzeti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veb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adrese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Poverenika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informacije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javnog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značaja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zaštitu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podataka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ličnosti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hyperlink r:id="rId21" w:history="1">
        <w:r w:rsidR="00BD772E" w:rsidRPr="002D25B3">
          <w:rPr>
            <w:rStyle w:val="Hyperlink"/>
            <w:rFonts w:ascii="TimesNewRomanPSMT" w:hAnsi="TimesNewRomanPSMT" w:cs="TimesNewRomanPSMT"/>
            <w:lang w:val="sr-Cyrl-RS"/>
          </w:rPr>
          <w:t>www.poverenik.rs</w:t>
        </w:r>
      </w:hyperlink>
      <w:r w:rsidR="00F2282F" w:rsidRPr="002D25B3">
        <w:rPr>
          <w:rFonts w:ascii="TimesNewRomanPSMT" w:hAnsi="TimesNewRomanPSMT" w:cs="TimesNewRomanPSMT"/>
          <w:lang w:val="sr-Cyrl-RS"/>
        </w:rPr>
        <w:t>.</w:t>
      </w:r>
    </w:p>
    <w:p w:rsidR="00BD772E" w:rsidRPr="002D25B3" w:rsidRDefault="00823EB1" w:rsidP="002B0245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PIB</w:t>
      </w:r>
      <w:r w:rsidR="005879C4" w:rsidRPr="002D25B3">
        <w:rPr>
          <w:color w:val="000000"/>
          <w:lang w:val="sr-Cyrl-RS"/>
        </w:rPr>
        <w:t>:</w:t>
      </w:r>
      <w:r w:rsidR="005879C4" w:rsidRPr="002D25B3">
        <w:rPr>
          <w:lang w:val="sr-Cyrl-RS"/>
        </w:rPr>
        <w:t xml:space="preserve"> 104181192</w:t>
      </w:r>
    </w:p>
    <w:p w:rsidR="005879C4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Radno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vreme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svakog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radnog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5879C4" w:rsidRPr="002D25B3">
        <w:rPr>
          <w:color w:val="000000"/>
          <w:lang w:val="sr-Cyrl-RS"/>
        </w:rPr>
        <w:t xml:space="preserve"> </w:t>
      </w:r>
      <w:r w:rsidR="00423B2E" w:rsidRPr="002D25B3">
        <w:rPr>
          <w:color w:val="000000"/>
          <w:lang w:val="sr-Cyrl-RS"/>
        </w:rPr>
        <w:t>7</w:t>
      </w:r>
      <w:r w:rsidR="005879C4" w:rsidRPr="002D25B3">
        <w:rPr>
          <w:color w:val="000000"/>
          <w:lang w:val="sr-Cyrl-RS"/>
        </w:rPr>
        <w:t xml:space="preserve">,30 </w:t>
      </w:r>
      <w:r>
        <w:rPr>
          <w:color w:val="000000"/>
          <w:lang w:val="sr-Cyrl-RS"/>
        </w:rPr>
        <w:t>do</w:t>
      </w:r>
      <w:r w:rsidR="005879C4" w:rsidRPr="002D25B3">
        <w:rPr>
          <w:color w:val="000000"/>
          <w:lang w:val="sr-Cyrl-RS"/>
        </w:rPr>
        <w:t xml:space="preserve"> 1</w:t>
      </w:r>
      <w:r w:rsidR="00423B2E" w:rsidRPr="002D25B3">
        <w:rPr>
          <w:color w:val="000000"/>
          <w:lang w:val="sr-Cyrl-RS"/>
        </w:rPr>
        <w:t>5</w:t>
      </w:r>
      <w:r w:rsidR="005879C4" w:rsidRPr="002D25B3">
        <w:rPr>
          <w:color w:val="000000"/>
          <w:lang w:val="sr-Cyrl-RS"/>
        </w:rPr>
        <w:t xml:space="preserve">,30 </w:t>
      </w:r>
      <w:r>
        <w:rPr>
          <w:color w:val="000000"/>
          <w:lang w:val="sr-Cyrl-RS"/>
        </w:rPr>
        <w:t>časova</w:t>
      </w:r>
      <w:r w:rsidR="00B85DB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 w:rsidR="00B85DB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prijem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stranka</w:t>
      </w:r>
      <w:r w:rsidR="00B85DB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B85DB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5879C4" w:rsidRPr="002D25B3">
        <w:rPr>
          <w:color w:val="000000"/>
          <w:lang w:val="sr-Cyrl-RS"/>
        </w:rPr>
        <w:t xml:space="preserve"> 9,00 </w:t>
      </w:r>
      <w:r>
        <w:rPr>
          <w:color w:val="000000"/>
          <w:lang w:val="sr-Cyrl-RS"/>
        </w:rPr>
        <w:t>do</w:t>
      </w:r>
      <w:r w:rsidR="005879C4" w:rsidRPr="002D25B3">
        <w:rPr>
          <w:color w:val="000000"/>
          <w:lang w:val="sr-Cyrl-RS"/>
        </w:rPr>
        <w:t xml:space="preserve"> 12,00 </w:t>
      </w:r>
      <w:r>
        <w:rPr>
          <w:color w:val="000000"/>
          <w:lang w:val="sr-Cyrl-RS"/>
        </w:rPr>
        <w:t>časova</w:t>
      </w:r>
      <w:r w:rsidR="008347FF" w:rsidRPr="002D25B3">
        <w:rPr>
          <w:color w:val="000000"/>
          <w:lang w:val="sr-Cyrl-RS"/>
        </w:rPr>
        <w:t>.</w:t>
      </w:r>
    </w:p>
    <w:p w:rsidR="008A258D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Adresa</w:t>
      </w:r>
      <w:r w:rsidR="005879C4" w:rsidRPr="002D25B3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Beogradska</w:t>
      </w:r>
      <w:r w:rsidR="00495B53" w:rsidRPr="002D25B3">
        <w:rPr>
          <w:color w:val="000000"/>
          <w:lang w:val="sr-Cyrl-RS"/>
        </w:rPr>
        <w:t xml:space="preserve"> 70/1</w:t>
      </w:r>
      <w:r w:rsidR="005879C4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Beograd</w:t>
      </w:r>
      <w:r w:rsidR="005879C4" w:rsidRPr="002D25B3"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elektronska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adresa</w:t>
      </w:r>
      <w:r w:rsidR="00B85DBD" w:rsidRPr="002D25B3">
        <w:rPr>
          <w:color w:val="000000"/>
          <w:lang w:val="sr-Cyrl-RS"/>
        </w:rPr>
        <w:t>:</w:t>
      </w:r>
      <w:r w:rsidR="005879C4" w:rsidRPr="002D25B3">
        <w:rPr>
          <w:color w:val="000000"/>
          <w:lang w:val="sr-Cyrl-RS"/>
        </w:rPr>
        <w:t xml:space="preserve"> </w:t>
      </w:r>
      <w:hyperlink r:id="rId22" w:history="1">
        <w:r w:rsidR="008A258D" w:rsidRPr="002D25B3">
          <w:rPr>
            <w:rStyle w:val="Hyperlink"/>
            <w:lang w:val="sr-Cyrl-RS"/>
          </w:rPr>
          <w:t>info@duvan.gov.rs</w:t>
        </w:r>
      </w:hyperlink>
      <w:r w:rsidR="008A258D" w:rsidRPr="002D25B3">
        <w:rPr>
          <w:color w:val="000000"/>
          <w:lang w:val="sr-Cyrl-RS"/>
        </w:rPr>
        <w:t xml:space="preserve"> </w:t>
      </w:r>
    </w:p>
    <w:p w:rsidR="00B448D2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rFonts w:ascii="TimesNewRomanPS-BoldMT" w:hAnsi="TimesNewRomanPS-BoldMT" w:cs="TimesNewRomanPS-BoldMT"/>
          <w:bCs/>
          <w:lang w:val="sr-Cyrl-RS"/>
        </w:rPr>
        <w:t>Kontakt</w:t>
      </w:r>
      <w:r w:rsidR="005879C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telefoni</w:t>
      </w:r>
      <w:r w:rsidR="005879C4" w:rsidRPr="002D25B3">
        <w:rPr>
          <w:rFonts w:ascii="TimesNewRomanPS-BoldMT" w:hAnsi="TimesNewRomanPS-BoldMT" w:cs="TimesNewRomanPS-BoldMT"/>
          <w:bCs/>
          <w:lang w:val="sr-Cyrl-RS"/>
        </w:rPr>
        <w:t>: 011/</w:t>
      </w:r>
      <w:r w:rsidR="005879C4" w:rsidRPr="002D25B3">
        <w:rPr>
          <w:color w:val="000000"/>
          <w:lang w:val="sr-Cyrl-RS"/>
        </w:rPr>
        <w:t>3021-801</w:t>
      </w:r>
      <w:r w:rsidR="00495B53" w:rsidRPr="002D25B3">
        <w:rPr>
          <w:color w:val="000000"/>
          <w:lang w:val="sr-Cyrl-RS"/>
        </w:rPr>
        <w:t>(</w:t>
      </w:r>
      <w:r>
        <w:rPr>
          <w:color w:val="000000"/>
          <w:lang w:val="sr-Cyrl-RS"/>
        </w:rPr>
        <w:t>centrala</w:t>
      </w:r>
      <w:r w:rsidR="00495B53" w:rsidRPr="002D25B3">
        <w:rPr>
          <w:color w:val="000000"/>
          <w:lang w:val="sr-Cyrl-RS"/>
        </w:rPr>
        <w:t xml:space="preserve">); 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</w:t>
      </w:r>
      <w:r w:rsidR="00495B5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495B5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strankama</w:t>
      </w:r>
      <w:r w:rsidR="00495B53" w:rsidRPr="002D25B3">
        <w:rPr>
          <w:color w:val="000000"/>
          <w:lang w:val="sr-Cyrl-RS"/>
        </w:rPr>
        <w:t>: 011/</w:t>
      </w:r>
      <w:r w:rsidR="005879C4" w:rsidRPr="002D25B3">
        <w:rPr>
          <w:color w:val="000000"/>
          <w:lang w:val="sr-Cyrl-RS"/>
        </w:rPr>
        <w:t>3021-80</w:t>
      </w:r>
      <w:r w:rsidR="00495B53" w:rsidRPr="002D25B3">
        <w:rPr>
          <w:color w:val="000000"/>
          <w:lang w:val="sr-Cyrl-RS"/>
        </w:rPr>
        <w:t>4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95B53" w:rsidRPr="002D25B3">
        <w:rPr>
          <w:color w:val="000000"/>
          <w:lang w:val="sr-Cyrl-RS"/>
        </w:rPr>
        <w:t xml:space="preserve"> </w:t>
      </w:r>
      <w:r w:rsidR="005879C4" w:rsidRPr="002D25B3">
        <w:rPr>
          <w:color w:val="000000"/>
          <w:lang w:val="sr-Cyrl-RS"/>
        </w:rPr>
        <w:t>011/ 3021-80</w:t>
      </w:r>
      <w:r w:rsidR="00495B53" w:rsidRPr="002D25B3">
        <w:rPr>
          <w:color w:val="000000"/>
          <w:lang w:val="sr-Cyrl-RS"/>
        </w:rPr>
        <w:t>6</w:t>
      </w:r>
      <w:r w:rsidR="005879C4" w:rsidRPr="002D25B3">
        <w:rPr>
          <w:color w:val="000000"/>
          <w:lang w:val="sr-Cyrl-RS"/>
        </w:rPr>
        <w:t xml:space="preserve">; </w:t>
      </w:r>
    </w:p>
    <w:p w:rsidR="008347FF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Lice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ovlašćeno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postupanje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zahtevima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informacijama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B448D2" w:rsidRPr="002D25B3">
        <w:rPr>
          <w:color w:val="000000"/>
          <w:lang w:val="sr-Cyrl-RS"/>
        </w:rPr>
        <w:t xml:space="preserve"> je </w:t>
      </w:r>
      <w:r>
        <w:rPr>
          <w:color w:val="000000"/>
          <w:lang w:val="sr-Cyrl-RS"/>
        </w:rPr>
        <w:t>Mirjana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Radojević</w:t>
      </w:r>
      <w:r w:rsidR="00DB0FC3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rukovodilac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Grupe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informaciono</w:t>
      </w:r>
      <w:r w:rsidR="00DB0FC3" w:rsidRPr="002D25B3">
        <w:rPr>
          <w:color w:val="000000"/>
          <w:lang w:val="sr-Cyrl-RS"/>
        </w:rPr>
        <w:t>-</w:t>
      </w:r>
      <w:r>
        <w:rPr>
          <w:color w:val="000000"/>
          <w:lang w:val="sr-Cyrl-RS"/>
        </w:rPr>
        <w:t>komunikacione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opšte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B448D2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Telefon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kontakt</w:t>
      </w:r>
      <w:r w:rsidR="00B448D2" w:rsidRPr="002D25B3">
        <w:rPr>
          <w:color w:val="000000"/>
          <w:lang w:val="sr-Cyrl-RS"/>
        </w:rPr>
        <w:t>: 011/3021-8</w:t>
      </w:r>
      <w:r w:rsidR="00DB0FC3" w:rsidRPr="002D25B3">
        <w:rPr>
          <w:color w:val="000000"/>
          <w:lang w:val="sr-Cyrl-RS"/>
        </w:rPr>
        <w:t>31</w:t>
      </w:r>
      <w:r w:rsidR="00B448D2" w:rsidRPr="002D25B3">
        <w:rPr>
          <w:color w:val="000000"/>
          <w:lang w:val="sr-Cyrl-RS"/>
        </w:rPr>
        <w:t>, ema</w:t>
      </w:r>
      <w:r w:rsidR="00F2282F" w:rsidRPr="002D25B3">
        <w:rPr>
          <w:color w:val="000000"/>
          <w:lang w:val="sr-Cyrl-RS"/>
        </w:rPr>
        <w:t xml:space="preserve">il: </w:t>
      </w:r>
      <w:hyperlink r:id="rId23" w:history="1">
        <w:r w:rsidR="00DB0FC3" w:rsidRPr="002D25B3">
          <w:rPr>
            <w:rStyle w:val="Hyperlink"/>
            <w:lang w:val="sr-Cyrl-RS"/>
          </w:rPr>
          <w:t>mirjana.radojevic@duvan.gov.rs</w:t>
        </w:r>
      </w:hyperlink>
      <w:r w:rsidR="008347FF" w:rsidRPr="002D25B3">
        <w:rPr>
          <w:color w:val="000000"/>
          <w:lang w:val="sr-Cyrl-RS"/>
        </w:rPr>
        <w:t>.</w:t>
      </w:r>
    </w:p>
    <w:p w:rsidR="005879C4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rFonts w:ascii="TimesNewRomanPS-BoldMT" w:hAnsi="TimesNewRomanPS-BoldMT" w:cs="TimesNewRomanPS-BoldMT"/>
          <w:bCs/>
          <w:lang w:val="sr-Cyrl-RS"/>
        </w:rPr>
        <w:t>Saradnju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novinarima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i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javnim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glasilima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Uprava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ostvaruje</w:t>
      </w:r>
      <w:r w:rsidR="007D41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preko</w:t>
      </w:r>
      <w:r w:rsidR="007D41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Odseka</w:t>
      </w:r>
      <w:r w:rsidR="007D41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za</w:t>
      </w:r>
      <w:r w:rsidR="003E5C6D" w:rsidRPr="00767E5C">
        <w:rPr>
          <w:rFonts w:ascii="Calibri" w:hAnsi="Calibri" w:cs="TimesNewRomanPS-BoldMT"/>
          <w:bCs/>
          <w:lang w:val="sr-Latn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odnose</w:t>
      </w:r>
      <w:r w:rsidR="003E5C6D" w:rsidRPr="00767E5C">
        <w:rPr>
          <w:rFonts w:ascii="Calibri" w:hAnsi="Calibri" w:cs="TimesNewRomanPS-BoldMT"/>
          <w:bCs/>
          <w:lang w:val="sr-Cyrl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Ministarstva</w:t>
      </w:r>
      <w:r w:rsidR="003E5C6D" w:rsidRPr="00767E5C">
        <w:rPr>
          <w:rFonts w:ascii="Calibri" w:hAnsi="Calibri" w:cs="TimesNewRomanPS-BoldMT"/>
          <w:bCs/>
          <w:lang w:val="sr-Cyrl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sa</w:t>
      </w:r>
      <w:r w:rsidR="003E5C6D" w:rsidRPr="00767E5C">
        <w:rPr>
          <w:rFonts w:ascii="Calibri" w:hAnsi="Calibri" w:cs="TimesNewRomanPS-BoldMT"/>
          <w:bCs/>
          <w:lang w:val="sr-Cyrl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javnošću</w:t>
      </w:r>
      <w:r w:rsidR="008347FF" w:rsidRPr="002D25B3">
        <w:rPr>
          <w:rFonts w:ascii="TimesNewRomanPS-BoldMT" w:hAnsi="TimesNewRomanPS-BoldMT" w:cs="TimesNewRomanPS-BoldMT"/>
          <w:bCs/>
          <w:lang w:val="sr-Cyrl-RS"/>
        </w:rPr>
        <w:t>.</w:t>
      </w:r>
    </w:p>
    <w:p w:rsidR="007D417A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color w:val="000000"/>
          <w:lang w:val="sr-Cyrl-RS"/>
        </w:rPr>
        <w:t>Obaveza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pogledu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identifikacionih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obeležja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praćenje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organa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nije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primenjiva</w:t>
      </w:r>
      <w:r w:rsidR="008347FF" w:rsidRPr="002D25B3">
        <w:rPr>
          <w:color w:val="000000"/>
          <w:lang w:val="sr-Cyrl-RS"/>
        </w:rPr>
        <w:t>.</w:t>
      </w:r>
    </w:p>
    <w:p w:rsidR="007D417A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color w:val="000000"/>
          <w:lang w:val="sr-Cyrl-RS"/>
        </w:rPr>
        <w:t>Obaveza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pogledu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identifikacionih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obeležja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zaposlenih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organu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postoji</w:t>
      </w:r>
      <w:r w:rsidR="008347FF" w:rsidRPr="002D25B3">
        <w:rPr>
          <w:color w:val="000000"/>
          <w:lang w:val="sr-Cyrl-RS"/>
        </w:rPr>
        <w:t>.</w:t>
      </w:r>
    </w:p>
    <w:p w:rsidR="00D32F49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color w:val="000000"/>
          <w:lang w:val="sr-Cyrl-RS"/>
        </w:rPr>
        <w:t>Prilaz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licima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posebnim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potrebama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invalidskim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kolicima</w:t>
      </w:r>
      <w:r w:rsidR="00D32F4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omogućen</w:t>
      </w:r>
      <w:r w:rsidR="00D32F49" w:rsidRPr="002D25B3">
        <w:rPr>
          <w:color w:val="000000"/>
          <w:lang w:val="sr-Cyrl-RS"/>
        </w:rPr>
        <w:t>.</w:t>
      </w:r>
    </w:p>
    <w:p w:rsidR="00375DE8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lang w:val="sr-Cyrl-RS"/>
        </w:rPr>
        <w:t>Obaveze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koje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odnose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omogućavanje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prisustva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sednicama</w:t>
      </w:r>
      <w:r w:rsidR="00375DE8" w:rsidRPr="002D25B3">
        <w:rPr>
          <w:lang w:val="sr-Cyrl-RS"/>
        </w:rPr>
        <w:t xml:space="preserve">, </w:t>
      </w:r>
      <w:r>
        <w:rPr>
          <w:lang w:val="sr-Cyrl-RS"/>
        </w:rPr>
        <w:t>dopuštenosti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audio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video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snimanja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objekata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aktivnost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375DE8" w:rsidRPr="002D25B3">
        <w:rPr>
          <w:lang w:val="sr-Cyrl-RS"/>
        </w:rPr>
        <w:t xml:space="preserve">, </w:t>
      </w:r>
      <w:r>
        <w:rPr>
          <w:lang w:val="sr-Cyrl-RS"/>
        </w:rPr>
        <w:t>nisu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primenjive</w:t>
      </w:r>
      <w:r w:rsidR="008347FF" w:rsidRPr="002D25B3">
        <w:rPr>
          <w:lang w:val="sr-Cyrl-RS"/>
        </w:rPr>
        <w:t>.</w:t>
      </w:r>
    </w:p>
    <w:p w:rsidR="00325068" w:rsidRPr="00490E66" w:rsidRDefault="00375DE8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  <w:lang w:val="sr-Cyrl-RS"/>
        </w:rPr>
      </w:pPr>
      <w:r w:rsidRPr="0093349E">
        <w:rPr>
          <w:lang w:val="sr-Cyrl-RS"/>
        </w:rPr>
        <w:t xml:space="preserve"> </w:t>
      </w:r>
      <w:r w:rsidR="00823EB1">
        <w:rPr>
          <w:lang w:val="sr-Cyrl-RS"/>
        </w:rPr>
        <w:t>Ne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postoje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propisi</w:t>
      </w:r>
      <w:r w:rsidRPr="0093349E">
        <w:rPr>
          <w:lang w:val="sr-Cyrl-RS"/>
        </w:rPr>
        <w:t xml:space="preserve">, </w:t>
      </w:r>
      <w:r w:rsidR="00823EB1">
        <w:rPr>
          <w:lang w:val="sr-Cyrl-RS"/>
        </w:rPr>
        <w:t>pravila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odluke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isklјučuje</w:t>
      </w:r>
      <w:r w:rsidR="00912D64" w:rsidRPr="0093349E">
        <w:rPr>
          <w:lang w:val="sr-Cyrl-RS"/>
        </w:rPr>
        <w:t>/</w:t>
      </w:r>
      <w:r w:rsidR="00823EB1">
        <w:rPr>
          <w:lang w:val="sr-Cyrl-RS"/>
        </w:rPr>
        <w:t>ograničava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javnost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="008347FF" w:rsidRPr="0093349E">
        <w:rPr>
          <w:lang w:val="sr-Cyrl-RS"/>
        </w:rPr>
        <w:t>.</w:t>
      </w:r>
    </w:p>
    <w:p w:rsidR="00490E66" w:rsidRDefault="00490E66" w:rsidP="00490E66">
      <w:pPr>
        <w:tabs>
          <w:tab w:val="left" w:pos="360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823EB1" w:rsidRDefault="00823EB1" w:rsidP="00490E66">
      <w:pPr>
        <w:tabs>
          <w:tab w:val="left" w:pos="360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823EB1" w:rsidRPr="0093349E" w:rsidRDefault="00823EB1" w:rsidP="00490E66">
      <w:pPr>
        <w:tabs>
          <w:tab w:val="left" w:pos="360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bookmarkStart w:id="67" w:name="_Hlk281291701"/>
    <w:bookmarkStart w:id="68" w:name="_Hlk281395418"/>
    <w:p w:rsidR="002777A1" w:rsidRPr="0093349E" w:rsidRDefault="00AF7262" w:rsidP="0093349E">
      <w:pPr>
        <w:pStyle w:val="Heading1"/>
        <w:framePr w:wrap="notBeside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69" w:name="_Toc522701974"/>
      <w:bookmarkStart w:id="70" w:name="_Toc78290133"/>
      <w:r w:rsidR="00823EB1">
        <w:rPr>
          <w:rStyle w:val="Hyperlink"/>
          <w:color w:val="auto"/>
          <w:u w:val="none"/>
        </w:rPr>
        <w:t>SPISAK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NAJČEŠĆE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TRAŽENIH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OD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JAVNOG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ZNAČAJA</w:t>
      </w:r>
      <w:bookmarkEnd w:id="67"/>
      <w:bookmarkEnd w:id="69"/>
      <w:bookmarkEnd w:id="70"/>
      <w:r w:rsidRPr="0093349E">
        <w:fldChar w:fldCharType="end"/>
      </w:r>
      <w:r w:rsidR="004C7B36" w:rsidRPr="0093349E">
        <w:t xml:space="preserve"> </w:t>
      </w:r>
      <w:bookmarkEnd w:id="68"/>
    </w:p>
    <w:p w:rsidR="00AF6A44" w:rsidRDefault="00AF6A44" w:rsidP="00325068">
      <w:pPr>
        <w:jc w:val="both"/>
        <w:rPr>
          <w:color w:val="000000"/>
          <w:lang w:val="sr-Cyrl-RS"/>
        </w:rPr>
      </w:pPr>
    </w:p>
    <w:p w:rsidR="00325068" w:rsidRPr="002D25B3" w:rsidRDefault="00823EB1" w:rsidP="00325068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Od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traže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više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načina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to</w:t>
      </w:r>
      <w:r w:rsidR="00325068" w:rsidRPr="002D25B3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svakodnevno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telefonom</w:t>
      </w:r>
      <w:r w:rsidR="00325068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imejlom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neposredno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prostorijama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</w:t>
      </w:r>
      <w:r w:rsidR="00325068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kao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upućivanjem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informacijama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325068" w:rsidRPr="002D25B3">
        <w:rPr>
          <w:color w:val="000000"/>
          <w:lang w:val="sr-Cyrl-RS"/>
        </w:rPr>
        <w:t xml:space="preserve">. </w:t>
      </w:r>
    </w:p>
    <w:p w:rsidR="00325068" w:rsidRPr="002D25B3" w:rsidRDefault="00325068" w:rsidP="00325068">
      <w:pPr>
        <w:jc w:val="both"/>
        <w:rPr>
          <w:color w:val="000000"/>
          <w:lang w:val="sr-Cyrl-RS"/>
        </w:rPr>
      </w:pPr>
    </w:p>
    <w:p w:rsidR="00325068" w:rsidRPr="002D25B3" w:rsidRDefault="00823EB1" w:rsidP="00325068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Kada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reč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vrstama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najčešće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predmet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interesovanja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drugih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lica</w:t>
      </w:r>
      <w:r w:rsidR="00325068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on</w:t>
      </w:r>
      <w:r w:rsidR="006A6290" w:rsidRPr="002D25B3">
        <w:rPr>
          <w:color w:val="000000"/>
          <w:lang w:val="sr-Cyrl-RS"/>
        </w:rPr>
        <w:t>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mogu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grupisati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kategorije</w:t>
      </w:r>
      <w:r w:rsidR="00325068" w:rsidRPr="002D25B3">
        <w:rPr>
          <w:color w:val="000000"/>
          <w:lang w:val="sr-Cyrl-RS"/>
        </w:rPr>
        <w:t>: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informacije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vezi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uslovima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obavlјanje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delatnosti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propisane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Zakonom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duvanu</w:t>
      </w:r>
      <w:r w:rsidR="00EF5F56" w:rsidRPr="00EF5F56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uvoz</w:t>
      </w:r>
      <w:r w:rsidR="00EF5F56" w:rsidRPr="00EF5F56">
        <w:rPr>
          <w:color w:val="000000"/>
          <w:lang w:val="sr-Cyrl-RS"/>
        </w:rPr>
        <w:t>/</w:t>
      </w:r>
      <w:r>
        <w:rPr>
          <w:color w:val="000000"/>
          <w:lang w:val="sr-Cyrl-RS"/>
        </w:rPr>
        <w:t>izvoz</w:t>
      </w:r>
      <w:r w:rsidR="00EF5F56" w:rsidRPr="00EF5F56">
        <w:rPr>
          <w:color w:val="000000"/>
          <w:lang w:val="sr-Cyrl-RS"/>
        </w:rPr>
        <w:t>/</w:t>
      </w:r>
      <w:r>
        <w:rPr>
          <w:color w:val="000000"/>
          <w:lang w:val="sr-Cyrl-RS"/>
        </w:rPr>
        <w:t>trgovina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veliko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malo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</w:t>
      </w:r>
      <w:r w:rsidR="00EF5F56" w:rsidRPr="00EF5F56">
        <w:rPr>
          <w:color w:val="000000"/>
          <w:lang w:val="sr-Cyrl-RS"/>
        </w:rPr>
        <w:t>.);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informacije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o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maloprodajnim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cenama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duvanskih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proizvoda</w:t>
      </w:r>
      <w:r w:rsidR="00EF5F56" w:rsidRPr="00EF5F56">
        <w:rPr>
          <w:lang w:val="sr-Cyrl-RS"/>
        </w:rPr>
        <w:t>;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podaci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važećim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dozvolama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obavlјanje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trgovine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malo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duvanskim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proizvodima</w:t>
      </w:r>
      <w:r w:rsidR="00EF5F56" w:rsidRPr="00EF5F56">
        <w:rPr>
          <w:color w:val="000000"/>
          <w:lang w:val="sr-Cyrl-RS"/>
        </w:rPr>
        <w:t>;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podaci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registrovanim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subjektima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shodno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Zakonu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duvanu</w:t>
      </w:r>
      <w:r w:rsidR="00EF5F56" w:rsidRPr="00EF5F56">
        <w:rPr>
          <w:color w:val="000000"/>
          <w:lang w:val="sr-Cyrl-RS"/>
        </w:rPr>
        <w:t>.</w:t>
      </w:r>
    </w:p>
    <w:p w:rsidR="00880DFA" w:rsidRPr="002D25B3" w:rsidRDefault="00880DFA" w:rsidP="00325068">
      <w:pPr>
        <w:tabs>
          <w:tab w:val="left" w:pos="360"/>
        </w:tabs>
        <w:autoSpaceDE w:val="0"/>
        <w:autoSpaceDN w:val="0"/>
        <w:adjustRightInd w:val="0"/>
        <w:rPr>
          <w:lang w:val="sr-Cyrl-RS"/>
        </w:rPr>
      </w:pPr>
    </w:p>
    <w:p w:rsidR="00490E66" w:rsidRDefault="00823EB1" w:rsidP="0057206B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Uprava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internet</w:t>
      </w:r>
      <w:r w:rsidR="00325068" w:rsidRPr="002D25B3">
        <w:rPr>
          <w:lang w:val="sr-Cyrl-RS"/>
        </w:rPr>
        <w:t xml:space="preserve"> </w:t>
      </w:r>
      <w:r>
        <w:rPr>
          <w:lang w:val="sr-Cyrl-RS"/>
        </w:rPr>
        <w:t>prezentaciji</w:t>
      </w:r>
      <w:r w:rsidR="00325068" w:rsidRPr="002D25B3">
        <w:rPr>
          <w:b/>
          <w:lang w:val="sr-Cyrl-RS"/>
        </w:rPr>
        <w:t xml:space="preserve"> </w:t>
      </w:r>
      <w:r>
        <w:rPr>
          <w:lang w:val="sr-Cyrl-RS"/>
        </w:rPr>
        <w:t>najčešće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postavlјena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pitanja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odgovore</w:t>
      </w:r>
      <w:r w:rsidR="00325068" w:rsidRPr="002D25B3">
        <w:rPr>
          <w:lang w:val="sr-Cyrl-RS"/>
        </w:rPr>
        <w:t xml:space="preserve">, </w:t>
      </w:r>
      <w:r>
        <w:rPr>
          <w:lang w:val="sr-Cyrl-RS"/>
        </w:rPr>
        <w:t>koje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pogledati</w:t>
      </w:r>
      <w:r w:rsidR="008E771A" w:rsidRPr="002D25B3">
        <w:rPr>
          <w:lang w:val="sr-Cyrl-RS"/>
        </w:rPr>
        <w:t xml:space="preserve"> </w:t>
      </w:r>
      <w:hyperlink r:id="rId24" w:history="1">
        <w:r>
          <w:rPr>
            <w:rStyle w:val="Hyperlink"/>
            <w:lang w:val="sr-Cyrl-RS"/>
          </w:rPr>
          <w:t>ovde</w:t>
        </w:r>
      </w:hyperlink>
      <w:r w:rsidR="008E771A" w:rsidRPr="002D25B3">
        <w:rPr>
          <w:lang w:val="sr-Cyrl-RS"/>
        </w:rPr>
        <w:t>.</w:t>
      </w:r>
    </w:p>
    <w:p w:rsidR="00583FD7" w:rsidRPr="00677DDB" w:rsidRDefault="00583FD7" w:rsidP="0057206B">
      <w:pPr>
        <w:autoSpaceDE w:val="0"/>
        <w:autoSpaceDN w:val="0"/>
        <w:adjustRightInd w:val="0"/>
        <w:jc w:val="both"/>
        <w:rPr>
          <w:lang w:val="sr-Cyrl-RS"/>
        </w:rPr>
      </w:pPr>
    </w:p>
    <w:bookmarkStart w:id="71" w:name="_Hlk281395439"/>
    <w:bookmarkStart w:id="72" w:name="_Hlk281291808"/>
    <w:p w:rsidR="00DB6202" w:rsidRPr="0093349E" w:rsidRDefault="00AF7262" w:rsidP="0093349E">
      <w:pPr>
        <w:pStyle w:val="Heading1"/>
        <w:framePr w:wrap="notBeside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73" w:name="_Toc522701975"/>
      <w:bookmarkStart w:id="74" w:name="_Toc78290134"/>
      <w:r w:rsidR="00823EB1">
        <w:rPr>
          <w:rStyle w:val="Hyperlink"/>
          <w:color w:val="auto"/>
          <w:u w:val="none"/>
        </w:rPr>
        <w:t>OPIS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NADLEŽNOSTI</w:t>
      </w:r>
      <w:r w:rsidR="00386EC3" w:rsidRPr="0093349E">
        <w:rPr>
          <w:rStyle w:val="Hyperlink"/>
          <w:color w:val="auto"/>
          <w:u w:val="none"/>
        </w:rPr>
        <w:t xml:space="preserve">, </w:t>
      </w:r>
      <w:r w:rsidR="00823EB1">
        <w:rPr>
          <w:rStyle w:val="Hyperlink"/>
          <w:color w:val="auto"/>
          <w:u w:val="none"/>
        </w:rPr>
        <w:t>OVLAŠĆENјA</w:t>
      </w:r>
      <w:r w:rsidR="00AA1933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F31485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OBAVEZA</w:t>
      </w:r>
      <w:bookmarkEnd w:id="73"/>
      <w:bookmarkEnd w:id="74"/>
      <w:r w:rsidRPr="0093349E">
        <w:fldChar w:fldCharType="end"/>
      </w:r>
      <w:r w:rsidR="00AA1933" w:rsidRPr="0093349E">
        <w:t xml:space="preserve"> </w:t>
      </w:r>
      <w:bookmarkEnd w:id="71"/>
    </w:p>
    <w:bookmarkEnd w:id="72"/>
    <w:p w:rsidR="00F74BAC" w:rsidRPr="002D25B3" w:rsidRDefault="00823EB1" w:rsidP="00F74BAC">
      <w:pPr>
        <w:jc w:val="both"/>
        <w:rPr>
          <w:b/>
          <w:lang w:val="sr-Cyrl-RS"/>
        </w:rPr>
      </w:pPr>
      <w:r>
        <w:rPr>
          <w:b/>
          <w:lang w:val="sr-Cyrl-RS"/>
        </w:rPr>
        <w:t>Nadležnosti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propisane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članom</w:t>
      </w:r>
      <w:r w:rsidR="006602AD" w:rsidRPr="002D25B3">
        <w:rPr>
          <w:b/>
          <w:lang w:val="sr-Cyrl-RS"/>
        </w:rPr>
        <w:t xml:space="preserve"> 4. </w:t>
      </w:r>
      <w:r>
        <w:rPr>
          <w:b/>
          <w:lang w:val="sr-Cyrl-RS"/>
        </w:rPr>
        <w:t>Zakona</w:t>
      </w:r>
      <w:r w:rsidR="00F74BAC" w:rsidRPr="002D25B3">
        <w:rPr>
          <w:b/>
          <w:lang w:val="sr-Cyrl-RS"/>
        </w:rPr>
        <w:t>:</w:t>
      </w:r>
    </w:p>
    <w:p w:rsidR="00F74BAC" w:rsidRPr="002D25B3" w:rsidRDefault="00F74BAC" w:rsidP="00F74BAC">
      <w:pPr>
        <w:jc w:val="both"/>
        <w:rPr>
          <w:b/>
          <w:lang w:val="sr-Cyrl-RS"/>
        </w:rPr>
      </w:pPr>
    </w:p>
    <w:p w:rsidR="00EA43FF" w:rsidRPr="00EA43FF" w:rsidRDefault="00034525" w:rsidP="00EA43FF">
      <w:pPr>
        <w:ind w:right="-285"/>
        <w:jc w:val="both"/>
        <w:rPr>
          <w:bCs/>
          <w:lang w:val="sr-Cyrl-RS"/>
        </w:rPr>
      </w:pPr>
      <w:r>
        <w:rPr>
          <w:lang w:val="sr-Cyrl-RS"/>
        </w:rPr>
        <w:t xml:space="preserve">1. </w:t>
      </w:r>
      <w:r w:rsidR="00823EB1"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delatnosti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obrade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prerade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uvoza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izvoza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EA43FF" w:rsidRPr="00EA43FF">
        <w:rPr>
          <w:lang w:val="sr-Cyrl-RS"/>
        </w:rPr>
        <w:t xml:space="preserve">. </w:t>
      </w:r>
      <w:r w:rsidR="00823EB1">
        <w:rPr>
          <w:lang w:val="sr-Cyrl-RS"/>
        </w:rPr>
        <w:t>Shodno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ovlašćena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="00EA43FF" w:rsidRPr="00EA43FF">
        <w:rPr>
          <w:lang w:val="sr-Cyrl-RS"/>
        </w:rPr>
        <w:t>/</w:t>
      </w:r>
      <w:r w:rsidR="00823EB1">
        <w:rPr>
          <w:lang w:val="sr-Cyrl-RS"/>
        </w:rPr>
        <w:t>obnavlјa</w:t>
      </w:r>
      <w:r w:rsidR="00EA43FF" w:rsidRPr="00EA43FF">
        <w:rPr>
          <w:lang w:val="sr-Cyrl-RS"/>
        </w:rPr>
        <w:t>/</w:t>
      </w:r>
      <w:r w:rsidR="00823EB1">
        <w:rPr>
          <w:lang w:val="sr-Cyrl-RS"/>
        </w:rPr>
        <w:t>oduzima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="00EA43FF" w:rsidRPr="00EA43FF">
        <w:rPr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="00EA43FF"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obavlјanje</w:t>
      </w:r>
      <w:r w:rsidR="00EA43FF"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ovih</w:t>
      </w:r>
      <w:r w:rsidR="00EA43FF"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delatnosti</w:t>
      </w:r>
      <w:r w:rsidR="00EA43FF" w:rsidRPr="00EA43FF">
        <w:rPr>
          <w:bCs/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bCs/>
          <w:lang w:val="sr-Cyrl-RS"/>
        </w:rPr>
      </w:pPr>
      <w:r w:rsidRPr="00EA43FF">
        <w:rPr>
          <w:lang w:val="sr-Cyrl-RS"/>
        </w:rPr>
        <w:t xml:space="preserve">2.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(</w:t>
      </w:r>
      <w:r w:rsidR="00823EB1">
        <w:rPr>
          <w:lang w:val="sr-Cyrl-RS"/>
        </w:rPr>
        <w:t>trgovina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trgovina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uvoz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izvoz</w:t>
      </w:r>
      <w:r w:rsidRPr="00EA43FF">
        <w:rPr>
          <w:lang w:val="sr-Cyrl-RS"/>
        </w:rPr>
        <w:t xml:space="preserve">)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Shodno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ovlašćena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EA43FF">
        <w:rPr>
          <w:lang w:val="sr-Cyrl-RS"/>
        </w:rPr>
        <w:t>/</w:t>
      </w:r>
      <w:r w:rsidR="00823EB1">
        <w:rPr>
          <w:lang w:val="sr-Cyrl-RS"/>
        </w:rPr>
        <w:t>obnavlјa</w:t>
      </w:r>
      <w:r w:rsidRPr="00EA43FF">
        <w:rPr>
          <w:lang w:val="sr-Cyrl-RS"/>
        </w:rPr>
        <w:t>/</w:t>
      </w:r>
      <w:r w:rsidR="00823EB1">
        <w:rPr>
          <w:lang w:val="sr-Cyrl-RS"/>
        </w:rPr>
        <w:t>oduzima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EA43FF">
        <w:rPr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obavlјanje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ovih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delatnosti</w:t>
      </w:r>
      <w:r w:rsidRPr="00EA43FF">
        <w:rPr>
          <w:bCs/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bCs/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bCs/>
          <w:lang w:val="sr-Cyrl-RS"/>
        </w:rPr>
      </w:pPr>
      <w:r w:rsidRPr="00EA43FF">
        <w:rPr>
          <w:bCs/>
          <w:lang w:val="sr-Cyrl-RS"/>
        </w:rPr>
        <w:t xml:space="preserve">3. </w:t>
      </w:r>
      <w:r w:rsidR="00823EB1">
        <w:rPr>
          <w:bCs/>
          <w:lang w:val="sr-Cyrl-RS"/>
        </w:rPr>
        <w:t>Uprava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vodi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devet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registara</w:t>
      </w:r>
      <w:r w:rsidRPr="00EA43FF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i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to</w:t>
      </w:r>
      <w:r w:rsidRPr="00EA43FF">
        <w:rPr>
          <w:bCs/>
          <w:lang w:val="sr-Cyrl-RS"/>
        </w:rPr>
        <w:t xml:space="preserve">: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proizvođača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>;</w:t>
      </w:r>
      <w:r w:rsidRPr="00EA43FF">
        <w:rPr>
          <w:bCs/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prerađivača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proizvođača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trgovaca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uvoznika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izvoznika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subjek</w:t>
      </w:r>
      <w:r w:rsidRPr="00EA43FF">
        <w:rPr>
          <w:lang w:val="sr-Cyrl-RS"/>
        </w:rPr>
        <w:t>a</w:t>
      </w:r>
      <w:r w:rsidR="00823EB1">
        <w:rPr>
          <w:lang w:val="sr-Cyrl-RS"/>
        </w:rPr>
        <w:t>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zahtev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dobio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dozvolu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delatnosti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propisane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Zakonom</w:t>
      </w:r>
      <w:r w:rsidR="00EA43FF" w:rsidRPr="00EA43FF">
        <w:rPr>
          <w:lang w:val="sr-Cyrl-RS"/>
        </w:rPr>
        <w:t xml:space="preserve"> (</w:t>
      </w:r>
      <w:r>
        <w:rPr>
          <w:lang w:val="sr-Cyrl-RS"/>
        </w:rPr>
        <w:t>osim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Registra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</w:t>
      </w:r>
      <w:r w:rsidR="00EA43FF" w:rsidRPr="00EA43FF">
        <w:rPr>
          <w:lang w:val="sr-Cyrl-RS"/>
        </w:rPr>
        <w:t>a</w:t>
      </w:r>
      <w:r>
        <w:rPr>
          <w:lang w:val="sr-Cyrl-RS"/>
        </w:rPr>
        <w:t>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posebnom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postupku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Registra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markama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), </w:t>
      </w:r>
      <w:r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ovlašćena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donosi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rešenja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upisu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odgovarajući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registar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brisanju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njega</w:t>
      </w:r>
      <w:r w:rsidR="00EA43FF" w:rsidRPr="00EA43FF">
        <w:rPr>
          <w:lang w:val="sr-Cyrl-RS"/>
        </w:rPr>
        <w:t xml:space="preserve">. 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4.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evidencione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to</w:t>
      </w:r>
      <w:r w:rsidRPr="00EA43FF">
        <w:rPr>
          <w:lang w:val="sr-Cyrl-RS"/>
        </w:rPr>
        <w:t xml:space="preserve">: </w:t>
      </w:r>
      <w:r w:rsidR="00823EB1">
        <w:rPr>
          <w:lang w:val="sr-Cyrl-RS"/>
        </w:rPr>
        <w:t>Evidencionu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fizičkim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licima</w:t>
      </w:r>
      <w:r w:rsidRPr="00EA43FF">
        <w:rPr>
          <w:lang w:val="sr-Cyrl-RS"/>
        </w:rPr>
        <w:t xml:space="preserve"> – </w:t>
      </w:r>
      <w:r w:rsidR="00823EB1">
        <w:rPr>
          <w:lang w:val="sr-Cyrl-RS"/>
        </w:rPr>
        <w:t>proizvođačima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Evidencionu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Evidencionu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čiji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Privredni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subjekti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dobili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dozvolu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trgovinu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automatski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bez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zahteva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upisuju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listu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trgovcima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EA43FF"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lastRenderedPageBreak/>
        <w:t>Fizičkim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bave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izdaju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dozvole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delatnosti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već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podaci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ovim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evidentiraju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listu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fizičkim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licima</w:t>
      </w:r>
      <w:r w:rsidR="00EA43FF" w:rsidRPr="00EA43FF">
        <w:rPr>
          <w:lang w:val="sr-Cyrl-RS"/>
        </w:rPr>
        <w:t xml:space="preserve"> – </w:t>
      </w:r>
      <w:r>
        <w:rPr>
          <w:lang w:val="sr-Cyrl-RS"/>
        </w:rPr>
        <w:t>proizvođačima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osnovu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podacima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vode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vezi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koje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Upravi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dostavlјaju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registrovani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proizvođači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smeštaju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specijalizovana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carinska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skladišta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radi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avionima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brodovima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snabdevanja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aviona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brodova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linijama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ili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otpremanja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slobodne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carinske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prodavnice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diplomatskim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konzularnim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predstavništvima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diplomatskom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konzularnom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osoblјu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nisu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upisani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Registar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markama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vodi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listu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markama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čiji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posebnom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postupku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potvrdu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osnovu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podnete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prijave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upisanog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Registar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subjekata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posebnom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postupku</w:t>
      </w:r>
      <w:r w:rsidR="00EA43FF"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5.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evidencije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obradom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preradom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poslovanjem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dostavlјaju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subjekti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posluju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unosi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podatke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bazu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podataka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vrši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njihovu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statističku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studijsko</w:t>
      </w:r>
      <w:r w:rsidRPr="00EA43FF">
        <w:rPr>
          <w:lang w:val="sr-Cyrl-RS"/>
        </w:rPr>
        <w:t>-</w:t>
      </w:r>
      <w:r w:rsidR="00823EB1">
        <w:rPr>
          <w:lang w:val="sr-Cyrl-RS"/>
        </w:rPr>
        <w:t>analitičku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obradu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dobijenih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podataka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prati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tržištu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oblasti</w:t>
      </w:r>
      <w:r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6.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sarađuje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organima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organizacijama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suzbijanje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nelegalnog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(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unutrašnje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pravde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trgovine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finansija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polјoprivrede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zdravlјa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dr</w:t>
      </w:r>
      <w:r w:rsidRPr="00EA43FF">
        <w:rPr>
          <w:lang w:val="sr-Cyrl-RS"/>
        </w:rPr>
        <w:t xml:space="preserve">.)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razmenu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relevantnih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podataka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cilјu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praćenja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tržištu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7.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sprovođenju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izdavanje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delatnosti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priprema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obnavlјanje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oduzimanje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pribavlјenom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mišlјenju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polјoprivrede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zdravlјa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priprema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obnavlјa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oduzima</w:t>
      </w:r>
      <w:r w:rsidRPr="00EA43FF">
        <w:rPr>
          <w:lang w:val="sr-Cyrl-RS"/>
        </w:rPr>
        <w:t xml:space="preserve">. </w:t>
      </w:r>
      <w:r w:rsidR="00823EB1">
        <w:rPr>
          <w:bCs/>
          <w:iCs/>
          <w:lang w:val="sr-Cyrl-RS"/>
        </w:rPr>
        <w:t>Dozvolu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za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obavlјanje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proizvodnje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duvanskih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proizvoda</w:t>
      </w:r>
      <w:r w:rsidRPr="00EA43FF">
        <w:rPr>
          <w:bCs/>
          <w:iCs/>
          <w:lang w:val="sr-Cyrl-RS"/>
        </w:rPr>
        <w:t xml:space="preserve">, </w:t>
      </w:r>
      <w:r w:rsidR="00823EB1">
        <w:rPr>
          <w:bCs/>
          <w:iCs/>
          <w:lang w:val="sr-Cyrl-RS"/>
        </w:rPr>
        <w:t>izdaje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Vlada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po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sprovedenom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javnom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tenderu</w:t>
      </w:r>
      <w:r w:rsidRPr="00EA43FF">
        <w:rPr>
          <w:bCs/>
          <w:iCs/>
          <w:lang w:val="sr-Cyrl-RS"/>
        </w:rPr>
        <w:t xml:space="preserve">. </w:t>
      </w:r>
      <w:r w:rsidR="00823EB1">
        <w:rPr>
          <w:bCs/>
          <w:iCs/>
          <w:lang w:val="sr-Cyrl-RS"/>
        </w:rPr>
        <w:t>Uprava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ovlašćena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da</w:t>
      </w:r>
      <w:r w:rsidRPr="00EA43FF">
        <w:rPr>
          <w:bCs/>
          <w:iCs/>
          <w:lang w:val="sr-Cyrl-RS"/>
        </w:rPr>
        <w:t xml:space="preserve">, </w:t>
      </w:r>
      <w:r w:rsidR="00823EB1">
        <w:rPr>
          <w:bCs/>
          <w:iCs/>
          <w:lang w:val="sr-Cyrl-RS"/>
        </w:rPr>
        <w:t>uz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saglasnost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Vlade</w:t>
      </w:r>
      <w:r w:rsidRPr="00EA43FF">
        <w:rPr>
          <w:bCs/>
          <w:iCs/>
          <w:lang w:val="sr-Cyrl-RS"/>
        </w:rPr>
        <w:t xml:space="preserve">, </w:t>
      </w:r>
      <w:r w:rsidR="00823EB1">
        <w:rPr>
          <w:bCs/>
          <w:iCs/>
          <w:lang w:val="sr-Cyrl-RS"/>
        </w:rPr>
        <w:t>donese</w:t>
      </w:r>
      <w:r w:rsidRPr="00EA43FF">
        <w:rPr>
          <w:bCs/>
          <w:iCs/>
          <w:lang w:val="sr-Cyrl-RS"/>
        </w:rPr>
        <w:t xml:space="preserve"> </w:t>
      </w:r>
      <w:r w:rsidR="00823EB1">
        <w:rPr>
          <w:lang w:val="sr-Cyrl-RS"/>
        </w:rPr>
        <w:t>odluku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raspisivanju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kojim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započinje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postupak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odluku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projektovanom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makroekonomskom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politikom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fiskalnim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interesom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tržišnim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prilikama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Stručne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pripremom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sprovođenjem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poziv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učešće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objavi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«</w:t>
      </w:r>
      <w:r w:rsidR="00823EB1">
        <w:rPr>
          <w:lang w:val="sr-Cyrl-RS"/>
        </w:rPr>
        <w:t>Službenom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glasniku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Srbije</w:t>
      </w:r>
      <w:r w:rsidRPr="00EA43FF">
        <w:rPr>
          <w:lang w:val="sr-Cyrl-RS"/>
        </w:rPr>
        <w:t xml:space="preserve">»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najmanje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jednom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dnevnom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. 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8.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objavlјivanju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registre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„</w:t>
      </w:r>
      <w:r w:rsidR="00823EB1">
        <w:rPr>
          <w:lang w:val="sr-Cyrl-RS"/>
        </w:rPr>
        <w:t>Službenom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glasniku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Srbije</w:t>
      </w:r>
      <w:r w:rsidRPr="00EA43FF">
        <w:rPr>
          <w:lang w:val="sr-Cyrl-RS"/>
        </w:rPr>
        <w:t xml:space="preserve">”. 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Takođe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potvrdu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proizvođaču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uvozniku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kojom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potvrđuje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Upravi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prijavili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cene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svaku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maloprodajnih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cena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tih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njihovog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stavlјanja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prethodni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uslov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njihovo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glasniku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Republike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Srbije</w:t>
      </w:r>
      <w:r w:rsidR="00EA43FF" w:rsidRPr="00EA43FF">
        <w:rPr>
          <w:lang w:val="sr-Cyrl-RS"/>
        </w:rPr>
        <w:t>”.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034525" w:rsidP="00EA43FF">
      <w:pPr>
        <w:ind w:right="-285"/>
        <w:jc w:val="both"/>
        <w:rPr>
          <w:b/>
          <w:u w:val="single"/>
          <w:lang w:val="sr-Cyrl-RS"/>
        </w:rPr>
      </w:pPr>
      <w:r>
        <w:rPr>
          <w:lang w:val="sr-Cyrl-RS"/>
        </w:rPr>
        <w:t xml:space="preserve">9. </w:t>
      </w:r>
      <w:r w:rsidR="00823EB1"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ovlašćena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učestvuje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pripremi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nacrta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izmena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dopuna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mišlјenja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njegovoj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primeni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učestvuje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pripremi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podzakonskih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akata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sprovođenje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odredaba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iz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nadležnosti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="00EA43FF"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10.  </w:t>
      </w:r>
      <w:r w:rsidR="00823EB1">
        <w:rPr>
          <w:lang w:val="sr-Cyrl-RS"/>
        </w:rPr>
        <w:t>Shodno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Uredbi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načinu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utvrđivanja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prosečne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ponderisane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pušenje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ostalih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jednom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utvrdi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dostavi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ukupnoj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vrednosti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ukupnoj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količini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puštenih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Republici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Srbiji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kalendarskoj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godini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Vlada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jednom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prosečne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ponderisane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kalendarskoj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godini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minimalne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puta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EA43FF">
        <w:rPr>
          <w:lang w:val="sr-Cyrl-RS"/>
        </w:rPr>
        <w:t xml:space="preserve">. 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F5F56" w:rsidRDefault="00EA43FF" w:rsidP="00EA43FF">
      <w:pPr>
        <w:ind w:right="-285"/>
        <w:jc w:val="both"/>
        <w:rPr>
          <w:lang w:val="sr-Cyrl-RS" w:eastAsia="sr-Latn-RS"/>
        </w:rPr>
      </w:pPr>
      <w:r w:rsidRPr="00EA43FF">
        <w:rPr>
          <w:lang w:val="sr-Cyrl-RS"/>
        </w:rPr>
        <w:t xml:space="preserve">11.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dostavlјa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svakom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proizvođaču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uvozniku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popis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zatečenih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zaliha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skladištima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kod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trgovaca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svakoj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uklјučujući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minimalne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obimu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prodaje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trgovaca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polugodištu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>.</w:t>
      </w:r>
    </w:p>
    <w:p w:rsidR="00064501" w:rsidRPr="002D25B3" w:rsidRDefault="00064501" w:rsidP="000866D8">
      <w:pPr>
        <w:pStyle w:val="NoSpacing"/>
        <w:jc w:val="both"/>
        <w:rPr>
          <w:b/>
          <w:lang w:val="sr-Cyrl-RS"/>
        </w:rPr>
      </w:pPr>
    </w:p>
    <w:bookmarkStart w:id="75" w:name="_Hlk281395454"/>
    <w:bookmarkStart w:id="76" w:name="_Hlk281291894"/>
    <w:p w:rsidR="00677DDB" w:rsidRPr="00772040" w:rsidRDefault="00AF7262" w:rsidP="00772040">
      <w:pPr>
        <w:pStyle w:val="Heading1"/>
        <w:framePr w:wrap="notBeside"/>
        <w:ind w:left="284" w:hanging="284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77" w:name="_Toc522701976"/>
      <w:bookmarkStart w:id="78" w:name="_Toc78290135"/>
      <w:r w:rsidR="00823EB1">
        <w:rPr>
          <w:rStyle w:val="Hyperlink"/>
          <w:color w:val="auto"/>
          <w:u w:val="none"/>
        </w:rPr>
        <w:t>OPIS</w:t>
      </w:r>
      <w:r w:rsidR="00D86B30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POSTUPANјA</w:t>
      </w:r>
      <w:r w:rsidR="00D86B30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D86B30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OKVIRU</w:t>
      </w:r>
      <w:r w:rsidR="00490E66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NADLEŽNOSTI</w:t>
      </w:r>
      <w:r w:rsidR="00490E66">
        <w:rPr>
          <w:rStyle w:val="Hyperlink"/>
          <w:color w:val="auto"/>
          <w:u w:val="none"/>
        </w:rPr>
        <w:t xml:space="preserve">, </w:t>
      </w:r>
      <w:r w:rsidR="00823EB1">
        <w:rPr>
          <w:rStyle w:val="Hyperlink"/>
          <w:color w:val="auto"/>
          <w:u w:val="none"/>
        </w:rPr>
        <w:t>OVLAŠĆENјA</w:t>
      </w:r>
      <w:r w:rsidR="00490E66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490E66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OBAVEZA</w:t>
      </w:r>
      <w:bookmarkEnd w:id="75"/>
      <w:bookmarkEnd w:id="77"/>
      <w:bookmarkEnd w:id="78"/>
      <w:r w:rsidRPr="0093349E">
        <w:fldChar w:fldCharType="end"/>
      </w:r>
      <w:bookmarkEnd w:id="76"/>
    </w:p>
    <w:p w:rsidR="00D579FF" w:rsidRDefault="00677DDB" w:rsidP="00034525">
      <w:pPr>
        <w:jc w:val="both"/>
        <w:rPr>
          <w:bCs/>
          <w:color w:val="000000"/>
          <w:lang w:val="sr-Cyrl-RS"/>
        </w:rPr>
      </w:pPr>
      <w:r>
        <w:rPr>
          <w:lang w:val="sr-Cyrl-RS"/>
        </w:rPr>
        <w:t xml:space="preserve">1. </w:t>
      </w:r>
      <w:r w:rsidR="00823EB1">
        <w:rPr>
          <w:lang w:val="sr-Cyrl-RS"/>
        </w:rPr>
        <w:t>Shodno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F05B7"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="00BF05B7" w:rsidRPr="002D25B3">
        <w:rPr>
          <w:lang w:val="sr-Cyrl-RS"/>
        </w:rPr>
        <w:t>/</w:t>
      </w:r>
      <w:r w:rsidR="00823EB1">
        <w:rPr>
          <w:lang w:val="sr-Cyrl-RS"/>
        </w:rPr>
        <w:t>obnavlјa</w:t>
      </w:r>
      <w:r w:rsidR="00BF05B7" w:rsidRPr="002D25B3">
        <w:rPr>
          <w:lang w:val="sr-Cyrl-RS"/>
        </w:rPr>
        <w:t>/</w:t>
      </w:r>
      <w:r w:rsidR="00823EB1">
        <w:rPr>
          <w:lang w:val="sr-Cyrl-RS"/>
        </w:rPr>
        <w:t>oduzima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="00BF05B7" w:rsidRPr="002D25B3">
        <w:rPr>
          <w:lang w:val="sr-Cyrl-RS"/>
        </w:rPr>
        <w:t xml:space="preserve"> </w:t>
      </w:r>
      <w:r w:rsidR="00823EB1">
        <w:rPr>
          <w:bCs/>
          <w:color w:val="000000"/>
          <w:lang w:val="sr-Cyrl-RS"/>
        </w:rPr>
        <w:t>za</w:t>
      </w:r>
      <w:r w:rsidR="00BF05B7" w:rsidRPr="002D25B3">
        <w:rPr>
          <w:bCs/>
          <w:color w:val="000000"/>
          <w:lang w:val="sr-Cyrl-RS"/>
        </w:rPr>
        <w:t xml:space="preserve"> </w:t>
      </w:r>
      <w:r w:rsidR="00823EB1">
        <w:rPr>
          <w:bCs/>
          <w:color w:val="000000"/>
          <w:lang w:val="sr-Cyrl-RS"/>
        </w:rPr>
        <w:t>obavlјanje</w:t>
      </w:r>
      <w:r w:rsidR="00BF05B7" w:rsidRPr="002D25B3">
        <w:rPr>
          <w:bCs/>
          <w:color w:val="000000"/>
          <w:lang w:val="sr-Cyrl-RS"/>
        </w:rPr>
        <w:t xml:space="preserve"> </w:t>
      </w:r>
      <w:r w:rsidR="00823EB1">
        <w:rPr>
          <w:bCs/>
          <w:color w:val="000000"/>
          <w:lang w:val="sr-Cyrl-RS"/>
        </w:rPr>
        <w:t>delatnost</w:t>
      </w:r>
      <w:r w:rsidR="00823EB1">
        <w:rPr>
          <w:bCs/>
          <w:lang w:val="sr-Cyrl-RS"/>
        </w:rPr>
        <w:t>i</w:t>
      </w:r>
      <w:r w:rsidR="00BF05B7" w:rsidRPr="00BF05B7">
        <w:rPr>
          <w:bCs/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obrade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prerade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BF05B7" w:rsidRPr="00BF05B7">
        <w:rPr>
          <w:lang w:val="sr-Cyrl-RS"/>
        </w:rPr>
        <w:t xml:space="preserve">; </w:t>
      </w:r>
      <w:r w:rsidR="00823EB1">
        <w:rPr>
          <w:lang w:val="sr-Cyrl-RS"/>
        </w:rPr>
        <w:t>uvoza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izvoza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trgovine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="00BF05B7" w:rsidRPr="00BF05B7">
        <w:rPr>
          <w:lang w:val="sr-Cyrl-RS"/>
        </w:rPr>
        <w:t>.</w:t>
      </w:r>
    </w:p>
    <w:p w:rsidR="00BF05B7" w:rsidRPr="002D25B3" w:rsidRDefault="00BF05B7" w:rsidP="00BF05B7">
      <w:pPr>
        <w:jc w:val="both"/>
        <w:rPr>
          <w:bCs/>
          <w:color w:val="000000"/>
          <w:lang w:val="sr-Cyrl-RS"/>
        </w:rPr>
      </w:pPr>
    </w:p>
    <w:p w:rsidR="00D86B30" w:rsidRPr="002D25B3" w:rsidRDefault="00823EB1" w:rsidP="00D86B30">
      <w:pPr>
        <w:jc w:val="both"/>
        <w:rPr>
          <w:bCs/>
          <w:color w:val="000000"/>
          <w:u w:val="single"/>
          <w:lang w:val="sr-Cyrl-RS"/>
        </w:rPr>
      </w:pPr>
      <w:r>
        <w:rPr>
          <w:bCs/>
          <w:color w:val="000000"/>
          <w:u w:val="single"/>
          <w:lang w:val="sr-Cyrl-RS"/>
        </w:rPr>
        <w:t>Opis</w:t>
      </w:r>
      <w:r w:rsidR="00D86B30" w:rsidRPr="002D25B3">
        <w:rPr>
          <w:bCs/>
          <w:color w:val="000000"/>
          <w:u w:val="single"/>
          <w:lang w:val="sr-Cyrl-RS"/>
        </w:rPr>
        <w:t xml:space="preserve"> </w:t>
      </w:r>
      <w:r>
        <w:rPr>
          <w:bCs/>
          <w:color w:val="000000"/>
          <w:u w:val="single"/>
          <w:lang w:val="sr-Cyrl-RS"/>
        </w:rPr>
        <w:t>postupanja</w:t>
      </w:r>
      <w:r w:rsidR="00D86B30" w:rsidRPr="002D25B3">
        <w:rPr>
          <w:bCs/>
          <w:color w:val="000000"/>
          <w:u w:val="single"/>
          <w:lang w:val="sr-Cyrl-RS"/>
        </w:rPr>
        <w:t xml:space="preserve"> 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bCs/>
          <w:szCs w:val="22"/>
          <w:lang w:val="sr-Cyrl-RS"/>
        </w:rPr>
      </w:pPr>
      <w:r>
        <w:rPr>
          <w:rFonts w:eastAsia="Calibri"/>
          <w:bCs/>
          <w:szCs w:val="22"/>
          <w:lang w:val="sr-Cyrl-RS"/>
        </w:rPr>
        <w:t>Postupanje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Uprave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izdavanje</w:t>
      </w:r>
      <w:r w:rsidR="00BF05B7" w:rsidRPr="00BF05B7">
        <w:rPr>
          <w:rFonts w:eastAsia="Calibri"/>
          <w:szCs w:val="22"/>
          <w:lang w:val="sr-Cyrl-RS"/>
        </w:rPr>
        <w:t>/</w:t>
      </w:r>
      <w:r>
        <w:rPr>
          <w:rFonts w:eastAsia="Calibri"/>
          <w:szCs w:val="22"/>
          <w:lang w:val="sr-Cyrl-RS"/>
        </w:rPr>
        <w:t>obnavlјanje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započinje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podnošenjem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zahteva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privrednog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subjekta</w:t>
      </w:r>
      <w:r w:rsidR="00BF05B7" w:rsidRPr="00BF05B7">
        <w:rPr>
          <w:rFonts w:eastAsia="Calibri"/>
          <w:bCs/>
          <w:szCs w:val="22"/>
          <w:lang w:val="sr-Cyrl-RS"/>
        </w:rPr>
        <w:t xml:space="preserve">. </w:t>
      </w:r>
      <w:r>
        <w:rPr>
          <w:rFonts w:eastAsia="Calibri"/>
          <w:bCs/>
          <w:szCs w:val="22"/>
          <w:lang w:val="sr-Cyrl-RS"/>
        </w:rPr>
        <w:t>Na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osnovu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podnetog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zahteva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priloženih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dokaza</w:t>
      </w:r>
      <w:r w:rsidR="00BF05B7" w:rsidRPr="00BF05B7">
        <w:rPr>
          <w:rFonts w:eastAsia="Calibri"/>
          <w:bCs/>
          <w:szCs w:val="22"/>
          <w:lang w:val="sr-Cyrl-RS"/>
        </w:rPr>
        <w:t xml:space="preserve">, </w:t>
      </w:r>
      <w:r>
        <w:rPr>
          <w:rFonts w:eastAsia="Calibri"/>
          <w:bCs/>
          <w:szCs w:val="22"/>
          <w:lang w:val="sr-Cyrl-RS"/>
        </w:rPr>
        <w:t>Uprava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utvrđuje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ispunjenost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propisanih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uslova</w:t>
      </w:r>
      <w:r w:rsidR="00BF05B7" w:rsidRPr="00BF05B7">
        <w:rPr>
          <w:rFonts w:eastAsia="Calibri"/>
          <w:bCs/>
          <w:szCs w:val="22"/>
          <w:lang w:val="sr-Cyrl-RS"/>
        </w:rPr>
        <w:t xml:space="preserve">, </w:t>
      </w:r>
      <w:r>
        <w:rPr>
          <w:rFonts w:eastAsia="Calibri"/>
          <w:bCs/>
          <w:szCs w:val="22"/>
          <w:lang w:val="sr-Cyrl-RS"/>
        </w:rPr>
        <w:t>i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osnovu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toga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donosi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zaklјučak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ili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slučaju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privredni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dostavi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nepotpunu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dokumentaciju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ga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propisan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način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obaveštava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tome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dopuni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Ukoliko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privredni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postupi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obaveštenju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zaklјučkom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odbacuje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nepotpun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Ukoliko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utvrdi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privredni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ispunjava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propisane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uslove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donosi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odbija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suprotnom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donosi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izdaje</w:t>
      </w:r>
      <w:r w:rsidR="00BF05B7" w:rsidRPr="00BF05B7">
        <w:rPr>
          <w:rFonts w:eastAsia="Calibri"/>
          <w:szCs w:val="22"/>
          <w:lang w:val="sr-Cyrl-RS"/>
        </w:rPr>
        <w:t>/</w:t>
      </w:r>
      <w:r>
        <w:rPr>
          <w:rFonts w:eastAsia="Calibri"/>
          <w:szCs w:val="22"/>
          <w:lang w:val="sr-Cyrl-RS"/>
        </w:rPr>
        <w:t>obnavlјa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dozvolu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dužna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obavlјanje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obrade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prerade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trgovine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veliko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duvanskim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proizvodima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donese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tek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prethodno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pribavlјenom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mišlјenju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nadležnih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ministarstava</w:t>
      </w:r>
      <w:r w:rsidR="00BF05B7" w:rsidRPr="00BF05B7">
        <w:rPr>
          <w:rFonts w:eastAsia="Calibri"/>
          <w:szCs w:val="22"/>
          <w:lang w:val="sr-Cyrl-RS"/>
        </w:rPr>
        <w:t>.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</w:p>
    <w:p w:rsidR="00D86B30" w:rsidRPr="002D25B3" w:rsidRDefault="00823EB1" w:rsidP="00D27DB4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Izdate</w:t>
      </w:r>
      <w:r w:rsidR="00415F7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oduzima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pokrenutom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privrednog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subjekta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ili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službenoj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dužnosti</w:t>
      </w:r>
      <w:r w:rsidR="00BF506F" w:rsidRPr="002D25B3">
        <w:rPr>
          <w:bCs/>
          <w:color w:val="000000"/>
          <w:lang w:val="sr-Cyrl-RS"/>
        </w:rPr>
        <w:t>.</w:t>
      </w:r>
    </w:p>
    <w:p w:rsidR="00E65F53" w:rsidRPr="002D25B3" w:rsidRDefault="00E65F53" w:rsidP="00D27DB4">
      <w:pPr>
        <w:autoSpaceDE w:val="0"/>
        <w:autoSpaceDN w:val="0"/>
        <w:adjustRightInd w:val="0"/>
        <w:jc w:val="both"/>
        <w:rPr>
          <w:lang w:val="sr-Cyrl-RS"/>
        </w:rPr>
      </w:pPr>
    </w:p>
    <w:p w:rsidR="002560DD" w:rsidRPr="002D25B3" w:rsidRDefault="00823EB1" w:rsidP="00D27DB4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B512AB" w:rsidRPr="002D25B3">
        <w:rPr>
          <w:b/>
          <w:lang w:val="sr-Cyrl-RS"/>
        </w:rPr>
        <w:t xml:space="preserve">, </w:t>
      </w:r>
      <w:r>
        <w:rPr>
          <w:b/>
          <w:lang w:val="sr-Cyrl-RS"/>
        </w:rPr>
        <w:t>tabelarno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prikazani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87C77" w:rsidRPr="002D25B3">
        <w:rPr>
          <w:b/>
          <w:lang w:val="sr-Cyrl-RS"/>
        </w:rPr>
        <w:t xml:space="preserve"> </w:t>
      </w:r>
      <w:hyperlink w:anchor="_Hlk281395578" w:history="1">
        <w:r>
          <w:rPr>
            <w:rStyle w:val="Hyperlink"/>
            <w:b/>
            <w:lang w:val="sr-Cyrl-RS"/>
          </w:rPr>
          <w:t>odelјku</w:t>
        </w:r>
        <w:r w:rsidR="005D7245" w:rsidRPr="005D7245">
          <w:rPr>
            <w:rStyle w:val="Hyperlink"/>
            <w:b/>
            <w:lang w:val="sr-Cyrl-RS"/>
          </w:rPr>
          <w:t xml:space="preserve"> 11 </w:t>
        </w:r>
        <w:r>
          <w:rPr>
            <w:rStyle w:val="Hyperlink"/>
            <w:b/>
            <w:lang w:val="sr-Cyrl-RS"/>
          </w:rPr>
          <w:t>na</w:t>
        </w:r>
        <w:r w:rsidR="005D7245" w:rsidRPr="005D7245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strani</w:t>
        </w:r>
        <w:r w:rsidR="005D7245" w:rsidRPr="005D7245">
          <w:rPr>
            <w:rStyle w:val="Hyperlink"/>
            <w:b/>
            <w:lang w:val="sr-Cyrl-RS"/>
          </w:rPr>
          <w:t xml:space="preserve"> 53.</w:t>
        </w:r>
      </w:hyperlink>
    </w:p>
    <w:p w:rsidR="00AE1CAD" w:rsidRPr="002D25B3" w:rsidRDefault="00AE1CAD" w:rsidP="00AE1CAD">
      <w:pPr>
        <w:ind w:left="360"/>
        <w:jc w:val="both"/>
        <w:rPr>
          <w:bCs/>
          <w:color w:val="000000"/>
          <w:lang w:val="sr-Cyrl-RS"/>
        </w:rPr>
      </w:pPr>
    </w:p>
    <w:p w:rsidR="00AE1CAD" w:rsidRPr="002D25B3" w:rsidRDefault="00626130" w:rsidP="00626130">
      <w:pPr>
        <w:jc w:val="both"/>
        <w:rPr>
          <w:lang w:val="sr-Cyrl-RS"/>
        </w:rPr>
      </w:pPr>
      <w:r w:rsidRPr="002D25B3">
        <w:rPr>
          <w:lang w:val="sr-Cyrl-RS"/>
        </w:rPr>
        <w:t xml:space="preserve">2. </w:t>
      </w:r>
      <w:r w:rsidR="00823EB1">
        <w:rPr>
          <w:lang w:val="sr-Cyrl-RS"/>
        </w:rPr>
        <w:t>Shodno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Uredbe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dobijanje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sprovođenju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postupka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izdavanje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delatnosti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priprema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Vlada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dozvolu</w:t>
      </w:r>
      <w:r w:rsidRPr="002D25B3">
        <w:rPr>
          <w:lang w:val="sr-Cyrl-RS"/>
        </w:rPr>
        <w:t xml:space="preserve">. </w:t>
      </w:r>
      <w:r w:rsidR="00823EB1">
        <w:rPr>
          <w:lang w:val="sr-Cyrl-RS"/>
        </w:rPr>
        <w:t>Takođe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priprema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obnavlјa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oduzima</w:t>
      </w:r>
      <w:r w:rsidRPr="002D25B3">
        <w:rPr>
          <w:lang w:val="sr-Cyrl-RS"/>
        </w:rPr>
        <w:t>.</w:t>
      </w:r>
    </w:p>
    <w:p w:rsidR="00626130" w:rsidRPr="002D25B3" w:rsidRDefault="00626130" w:rsidP="00626130">
      <w:pPr>
        <w:jc w:val="both"/>
        <w:rPr>
          <w:b/>
          <w:u w:val="single"/>
          <w:lang w:val="sr-Cyrl-RS"/>
        </w:rPr>
      </w:pPr>
    </w:p>
    <w:p w:rsidR="00AE1CAD" w:rsidRPr="002D25B3" w:rsidRDefault="00823EB1" w:rsidP="00AE1CAD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626130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AE1CAD" w:rsidRPr="002D25B3" w:rsidRDefault="00823EB1" w:rsidP="00AE1CA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>Postupak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pokreće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raspisivanju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626130" w:rsidRPr="002D25B3">
        <w:rPr>
          <w:color w:val="000000"/>
          <w:lang w:val="sr-Cyrl-RS"/>
        </w:rPr>
        <w:t>,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donosi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uz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Vlade</w:t>
      </w:r>
      <w:r w:rsidR="00AE1CAD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Tu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odluku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donosi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skladu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projektovanom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makroekonomskom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politikom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fiskalnim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interesom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tržišnim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prilikama</w:t>
      </w:r>
      <w:r w:rsidR="00AE1CAD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Postupak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sprovodi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tenderska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komisija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obrazuje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ministar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nadležan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stručne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vezi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pripremom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sprovođenjem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poziv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učešće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objavi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«</w:t>
      </w:r>
      <w:r>
        <w:rPr>
          <w:color w:val="000000"/>
          <w:lang w:val="sr-Cyrl-RS"/>
        </w:rPr>
        <w:t>Službenom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glasniku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AE1CAD" w:rsidRPr="002D25B3">
        <w:rPr>
          <w:color w:val="000000"/>
          <w:lang w:val="sr-Cyrl-RS"/>
        </w:rPr>
        <w:t xml:space="preserve">»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najmanje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jednom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dnevnom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listu</w:t>
      </w:r>
      <w:r w:rsidR="00AE1CAD" w:rsidRPr="002D25B3">
        <w:rPr>
          <w:color w:val="000000"/>
          <w:lang w:val="sr-Cyrl-RS"/>
        </w:rPr>
        <w:t xml:space="preserve">. </w:t>
      </w:r>
    </w:p>
    <w:p w:rsidR="00AE1CAD" w:rsidRPr="002D25B3" w:rsidRDefault="00823EB1" w:rsidP="00AE1CAD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prethodno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pribavlјenom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mišlјenju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ministarstva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polјoprivrede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ministarstva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zdravlјa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pripremi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lang w:val="sr-Cyrl-RS"/>
        </w:rPr>
        <w:t>redlog</w:t>
      </w:r>
      <w:r w:rsidR="00AE1CAD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rešenja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izdaje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proizvodnju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duvanskih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proizvoda</w:t>
      </w:r>
      <w:r w:rsidR="00AE1CAD" w:rsidRPr="002D25B3">
        <w:rPr>
          <w:color w:val="000000"/>
          <w:lang w:val="sr-Cyrl-RS"/>
        </w:rPr>
        <w:t>,</w:t>
      </w:r>
      <w:r w:rsidR="00AE1CAD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period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pet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godina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konačno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postupku</w:t>
      </w:r>
      <w:r w:rsidR="00AE1CAD" w:rsidRPr="002D25B3">
        <w:rPr>
          <w:color w:val="000000"/>
          <w:lang w:val="sr-Cyrl-RS"/>
        </w:rPr>
        <w:t xml:space="preserve">. </w:t>
      </w:r>
    </w:p>
    <w:p w:rsidR="00E65F53" w:rsidRPr="002D25B3" w:rsidRDefault="00E65F53" w:rsidP="00E65F53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26130" w:rsidRPr="002D25B3" w:rsidRDefault="00823EB1" w:rsidP="00AE1CAD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b/>
          <w:lang w:val="sr-Cyrl-RS"/>
        </w:rPr>
        <w:t>Podaci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E65F53" w:rsidRPr="002D25B3">
        <w:rPr>
          <w:b/>
          <w:lang w:val="sr-Cyrl-RS"/>
        </w:rPr>
        <w:t>:</w:t>
      </w:r>
      <w:r w:rsidR="00487C77" w:rsidRPr="002D25B3">
        <w:rPr>
          <w:b/>
          <w:lang w:val="sr-Cyrl-RS"/>
        </w:rPr>
        <w:t xml:space="preserve"> </w:t>
      </w:r>
      <w:r>
        <w:rPr>
          <w:lang w:val="sr-Cyrl-RS"/>
        </w:rPr>
        <w:t>Postupak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tendera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izdavanje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dozvole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delatnosti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poslednji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put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sproveden</w:t>
      </w:r>
      <w:r w:rsidR="00415F7F" w:rsidRPr="002D25B3">
        <w:rPr>
          <w:lang w:val="sr-Cyrl-RS"/>
        </w:rPr>
        <w:t xml:space="preserve"> 2005. </w:t>
      </w:r>
      <w:r>
        <w:rPr>
          <w:lang w:val="sr-Cyrl-RS"/>
        </w:rPr>
        <w:t>godine</w:t>
      </w:r>
      <w:r w:rsidR="00415F7F" w:rsidRPr="002D25B3">
        <w:rPr>
          <w:lang w:val="sr-Cyrl-RS"/>
        </w:rPr>
        <w:t>.</w:t>
      </w:r>
      <w:r w:rsidR="00626130" w:rsidRPr="002D25B3">
        <w:rPr>
          <w:lang w:val="sr-Cyrl-RS"/>
        </w:rPr>
        <w:t xml:space="preserve"> </w:t>
      </w:r>
    </w:p>
    <w:p w:rsidR="00626130" w:rsidRPr="002D25B3" w:rsidRDefault="00626130" w:rsidP="00AE1CAD">
      <w:pPr>
        <w:autoSpaceDE w:val="0"/>
        <w:autoSpaceDN w:val="0"/>
        <w:adjustRightInd w:val="0"/>
        <w:rPr>
          <w:bCs/>
          <w:color w:val="000000"/>
          <w:lang w:val="sr-Cyrl-RS"/>
        </w:rPr>
      </w:pPr>
    </w:p>
    <w:p w:rsidR="00E0193C" w:rsidRPr="002D25B3" w:rsidRDefault="00626130" w:rsidP="00E0193C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bCs/>
          <w:color w:val="000000"/>
          <w:lang w:val="sr-Cyrl-RS"/>
        </w:rPr>
        <w:t xml:space="preserve">3. </w:t>
      </w:r>
      <w:r w:rsidR="00823EB1">
        <w:rPr>
          <w:lang w:val="sr-Cyrl-RS"/>
        </w:rPr>
        <w:t>Shodno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220F8"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odgovarajući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="00B220F8" w:rsidRPr="002D25B3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brisanju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njega</w:t>
      </w:r>
      <w:r w:rsidR="00B220F8" w:rsidRPr="002D25B3">
        <w:rPr>
          <w:lang w:val="sr-Cyrl-RS"/>
        </w:rPr>
        <w:t xml:space="preserve">. </w:t>
      </w:r>
    </w:p>
    <w:p w:rsidR="00E0193C" w:rsidRPr="002D25B3" w:rsidRDefault="00E0193C" w:rsidP="00E0193C">
      <w:pPr>
        <w:autoSpaceDE w:val="0"/>
        <w:autoSpaceDN w:val="0"/>
        <w:adjustRightInd w:val="0"/>
        <w:jc w:val="both"/>
        <w:rPr>
          <w:lang w:val="sr-Cyrl-RS"/>
        </w:rPr>
      </w:pPr>
    </w:p>
    <w:p w:rsidR="009E380E" w:rsidRPr="002D25B3" w:rsidRDefault="00823EB1" w:rsidP="00E0193C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9E380E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E0193C" w:rsidRDefault="00823EB1" w:rsidP="00BF05B7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>Postupanje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Uprave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započinje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podnošenjem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zahteva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upis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u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registar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subjekta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koji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dobio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dozvolu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delatnosti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obrade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prerade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 ; </w:t>
      </w:r>
      <w:r>
        <w:rPr>
          <w:lang w:val="sr-Cyrl-RS"/>
        </w:rPr>
        <w:t>uvoza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izvoza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proizvoda</w:t>
      </w:r>
      <w:r w:rsidR="00BF05B7" w:rsidRPr="00BF05B7">
        <w:rPr>
          <w:lang w:val="sr-Cyrl-RS"/>
        </w:rPr>
        <w:t xml:space="preserve">; </w:t>
      </w:r>
      <w:r>
        <w:rPr>
          <w:lang w:val="sr-Cyrl-RS"/>
        </w:rPr>
        <w:t>trgovine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na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veliko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uvoza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izvoza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proizvoda</w:t>
      </w:r>
      <w:r w:rsidR="00BF05B7" w:rsidRPr="00BF05B7">
        <w:rPr>
          <w:lang w:val="sr-Cyrl-RS"/>
        </w:rPr>
        <w:t xml:space="preserve">. </w:t>
      </w:r>
      <w:r>
        <w:rPr>
          <w:bCs/>
          <w:lang w:val="sr-Cyrl-RS"/>
        </w:rPr>
        <w:t>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podnetog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priloženih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dokaza</w:t>
      </w:r>
      <w:r w:rsidR="00BF05B7" w:rsidRPr="00BF05B7">
        <w:rPr>
          <w:bCs/>
          <w:lang w:val="sr-Cyrl-RS"/>
        </w:rPr>
        <w:t xml:space="preserve">, </w:t>
      </w:r>
      <w:r>
        <w:rPr>
          <w:bCs/>
          <w:lang w:val="sr-Cyrl-RS"/>
        </w:rPr>
        <w:t>utvrđuje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ispunjenost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propisanih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uslova</w:t>
      </w:r>
      <w:r w:rsidR="00BF05B7" w:rsidRPr="00BF05B7">
        <w:rPr>
          <w:bCs/>
          <w:lang w:val="sr-Cyrl-RS"/>
        </w:rPr>
        <w:t xml:space="preserve">. </w:t>
      </w:r>
      <w:r>
        <w:rPr>
          <w:bCs/>
          <w:lang w:val="sr-Cyrl-RS"/>
        </w:rPr>
        <w:t>Uprava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dužna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BF05B7" w:rsidRPr="00BF05B7">
        <w:rPr>
          <w:bCs/>
          <w:lang w:val="sr-Cyrl-RS"/>
        </w:rPr>
        <w:t xml:space="preserve"> 15 </w:t>
      </w:r>
      <w:r>
        <w:rPr>
          <w:bCs/>
          <w:lang w:val="sr-Cyrl-RS"/>
        </w:rPr>
        <w:t>dana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prijema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upis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registar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donese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BF05B7" w:rsidRPr="00BF05B7">
        <w:rPr>
          <w:bCs/>
          <w:lang w:val="sr-Cyrl-RS"/>
        </w:rPr>
        <w:t xml:space="preserve">. </w:t>
      </w:r>
      <w:r>
        <w:rPr>
          <w:bCs/>
          <w:lang w:val="sr-Cyrl-RS"/>
        </w:rPr>
        <w:t>Rešenje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konačno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upravnom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BF05B7" w:rsidRPr="00BF05B7">
        <w:rPr>
          <w:bCs/>
          <w:lang w:val="sr-Cyrl-RS"/>
        </w:rPr>
        <w:t>.</w:t>
      </w:r>
    </w:p>
    <w:p w:rsidR="00BF05B7" w:rsidRPr="00BF05B7" w:rsidRDefault="00BF05B7" w:rsidP="00BF05B7">
      <w:pPr>
        <w:autoSpaceDE w:val="0"/>
        <w:autoSpaceDN w:val="0"/>
        <w:adjustRightInd w:val="0"/>
        <w:jc w:val="both"/>
        <w:rPr>
          <w:lang w:val="sr-Cyrl-RS"/>
        </w:rPr>
      </w:pPr>
    </w:p>
    <w:p w:rsidR="00E0193C" w:rsidRPr="002D25B3" w:rsidRDefault="00823EB1" w:rsidP="00E0193C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registre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upisuje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podatke</w:t>
      </w:r>
      <w:r w:rsidR="00E0193C" w:rsidRPr="002D25B3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ime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prezime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adresa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fizičkog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lica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poslovno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ime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odnosno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naziv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upisa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sedište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delatnost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matični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broj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poreski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identifikacioni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broj</w:t>
      </w:r>
      <w:r w:rsidR="00E0193C" w:rsidRPr="002D25B3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PIB</w:t>
      </w:r>
      <w:r w:rsidR="00E0193C" w:rsidRPr="002D25B3">
        <w:rPr>
          <w:color w:val="000000"/>
          <w:lang w:val="sr-Cyrl-RS"/>
        </w:rPr>
        <w:t xml:space="preserve">), </w:t>
      </w:r>
      <w:r>
        <w:rPr>
          <w:color w:val="000000"/>
          <w:lang w:val="sr-Cyrl-RS"/>
        </w:rPr>
        <w:t>JMBG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druge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podatke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poslovanje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upisa</w:t>
      </w:r>
      <w:r w:rsidR="00E0193C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Takođe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registre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upisuju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podataka</w:t>
      </w:r>
      <w:r w:rsidR="00E0193C" w:rsidRPr="002D25B3">
        <w:rPr>
          <w:color w:val="000000"/>
          <w:lang w:val="sr-Cyrl-RS"/>
        </w:rPr>
        <w:t>.</w:t>
      </w:r>
    </w:p>
    <w:p w:rsidR="00E65F53" w:rsidRPr="002D25B3" w:rsidRDefault="00E65F53" w:rsidP="00E65F53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RS"/>
        </w:rPr>
      </w:pPr>
    </w:p>
    <w:p w:rsidR="00B512AB" w:rsidRPr="002D25B3" w:rsidRDefault="00823EB1" w:rsidP="00B512AB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B512AB" w:rsidRPr="002D25B3">
        <w:rPr>
          <w:b/>
          <w:lang w:val="sr-Cyrl-RS"/>
        </w:rPr>
        <w:t xml:space="preserve">, </w:t>
      </w:r>
      <w:r>
        <w:rPr>
          <w:b/>
          <w:lang w:val="sr-Cyrl-RS"/>
        </w:rPr>
        <w:t>tabelarno</w:t>
      </w:r>
      <w:r w:rsidR="00487C77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487C77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prikazani</w:t>
      </w:r>
      <w:r w:rsidR="00487C77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87C77" w:rsidRPr="002D25B3">
        <w:rPr>
          <w:b/>
          <w:lang w:val="sr-Cyrl-RS"/>
        </w:rPr>
        <w:t xml:space="preserve"> </w:t>
      </w:r>
      <w:hyperlink w:anchor="_Hlk281395578" w:history="1">
        <w:r>
          <w:rPr>
            <w:rStyle w:val="Hyperlink"/>
            <w:b/>
            <w:lang w:val="sr-Cyrl-RS"/>
          </w:rPr>
          <w:t>odelјku</w:t>
        </w:r>
        <w:r w:rsidR="005D7245" w:rsidRPr="005D7245">
          <w:rPr>
            <w:rStyle w:val="Hyperlink"/>
            <w:b/>
            <w:lang w:val="sr-Cyrl-RS"/>
          </w:rPr>
          <w:t xml:space="preserve"> 11 </w:t>
        </w:r>
        <w:r>
          <w:rPr>
            <w:rStyle w:val="Hyperlink"/>
            <w:b/>
            <w:lang w:val="sr-Cyrl-RS"/>
          </w:rPr>
          <w:t>na</w:t>
        </w:r>
        <w:r w:rsidR="005D7245" w:rsidRPr="005D7245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strani</w:t>
        </w:r>
        <w:r w:rsidR="005D7245" w:rsidRPr="005D7245">
          <w:rPr>
            <w:rStyle w:val="Hyperlink"/>
            <w:b/>
            <w:lang w:val="sr-Cyrl-RS"/>
          </w:rPr>
          <w:t xml:space="preserve"> 53</w:t>
        </w:r>
      </w:hyperlink>
      <w:r w:rsidR="008C62A0" w:rsidRPr="005D7245">
        <w:rPr>
          <w:rStyle w:val="Hyperlink"/>
        </w:rPr>
        <w:t>.</w:t>
      </w:r>
    </w:p>
    <w:p w:rsidR="00B512AB" w:rsidRPr="002D25B3" w:rsidRDefault="00B512AB" w:rsidP="00AE1CAD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RS"/>
        </w:rPr>
      </w:pPr>
    </w:p>
    <w:p w:rsidR="009E380E" w:rsidRDefault="00E0193C" w:rsidP="00BF05B7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2D25B3">
        <w:rPr>
          <w:color w:val="000000"/>
          <w:lang w:val="sr-Cyrl-RS"/>
        </w:rPr>
        <w:t>4</w:t>
      </w:r>
      <w:r w:rsidRPr="002D25B3">
        <w:rPr>
          <w:bCs/>
          <w:color w:val="000000"/>
          <w:lang w:val="sr-Cyrl-RS"/>
        </w:rPr>
        <w:t xml:space="preserve">. </w:t>
      </w:r>
      <w:r w:rsidR="00823EB1">
        <w:rPr>
          <w:lang w:val="sr-Cyrl-RS"/>
        </w:rPr>
        <w:t>Shodno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Evidencionu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fizičkim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licima</w:t>
      </w:r>
      <w:r w:rsidR="00BF05B7" w:rsidRPr="00BF05B7">
        <w:rPr>
          <w:lang w:val="sr-Cyrl-RS"/>
        </w:rPr>
        <w:t xml:space="preserve"> – </w:t>
      </w:r>
      <w:r w:rsidR="00823EB1">
        <w:rPr>
          <w:lang w:val="sr-Cyrl-RS"/>
        </w:rPr>
        <w:t>proizvođačima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Evidencionu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trgovcima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Evidencionu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čiji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="00BF05B7" w:rsidRPr="00BF05B7">
        <w:rPr>
          <w:lang w:val="sr-Cyrl-RS"/>
        </w:rPr>
        <w:t>.</w:t>
      </w:r>
    </w:p>
    <w:p w:rsidR="00490E66" w:rsidRPr="002D25B3" w:rsidRDefault="00490E66" w:rsidP="00AE1CAD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E0193C" w:rsidRPr="002D25B3" w:rsidRDefault="00823EB1" w:rsidP="00AE1CAD">
      <w:pPr>
        <w:autoSpaceDE w:val="0"/>
        <w:autoSpaceDN w:val="0"/>
        <w:adjustRightInd w:val="0"/>
        <w:jc w:val="both"/>
        <w:rPr>
          <w:color w:val="000000"/>
          <w:u w:val="single"/>
          <w:lang w:val="sr-Cyrl-RS"/>
        </w:rPr>
      </w:pPr>
      <w:r>
        <w:rPr>
          <w:color w:val="000000"/>
          <w:u w:val="single"/>
          <w:lang w:val="sr-Cyrl-RS"/>
        </w:rPr>
        <w:t>Opis</w:t>
      </w:r>
      <w:r w:rsidR="009E380E" w:rsidRPr="002D25B3">
        <w:rPr>
          <w:color w:val="000000"/>
          <w:u w:val="single"/>
          <w:lang w:val="sr-Cyrl-RS"/>
        </w:rPr>
        <w:t xml:space="preserve"> </w:t>
      </w:r>
      <w:r>
        <w:rPr>
          <w:color w:val="000000"/>
          <w:u w:val="single"/>
          <w:lang w:val="sr-Cyrl-RS"/>
        </w:rPr>
        <w:t>postupanja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szCs w:val="22"/>
          <w:lang w:val="sr-Cyrl-RS"/>
        </w:rPr>
      </w:pPr>
      <w:r>
        <w:rPr>
          <w:rFonts w:eastAsia="Calibri"/>
          <w:color w:val="000000"/>
          <w:szCs w:val="22"/>
          <w:lang w:val="sr-Cyrl-RS"/>
        </w:rPr>
        <w:t>Fizičkim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koja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bave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proizvodnjom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izdaju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dozvole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za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obavlјanje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delatnosti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već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podaci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ovim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koja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kao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kooperanti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prijavlјeni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Upravi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evidentiraju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Evidencionu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listu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fizičkim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– </w:t>
      </w:r>
      <w:r>
        <w:rPr>
          <w:rFonts w:eastAsia="Calibri"/>
          <w:color w:val="000000"/>
          <w:szCs w:val="22"/>
          <w:lang w:val="sr-Cyrl-RS"/>
        </w:rPr>
        <w:t>proizvođačima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osnovu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dostavlјenih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izveštaja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podacima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kojima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vode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vezi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proizvodnjom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registrovani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proizvođači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BF05B7" w:rsidRPr="00BF05B7">
        <w:rPr>
          <w:rFonts w:eastAsia="Calibri"/>
          <w:szCs w:val="22"/>
          <w:lang w:val="sr-Cyrl-RS"/>
        </w:rPr>
        <w:t>.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color w:val="000000"/>
          <w:szCs w:val="22"/>
          <w:lang w:val="sr-Cyrl-RS"/>
        </w:rPr>
      </w:pPr>
      <w:r>
        <w:rPr>
          <w:rFonts w:eastAsia="Calibri"/>
          <w:color w:val="000000"/>
          <w:szCs w:val="22"/>
          <w:lang w:val="sr-Cyrl-RS"/>
        </w:rPr>
        <w:lastRenderedPageBreak/>
        <w:t>Privredne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subjekte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koji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dobili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dozvolu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za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trgovinu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malo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duvanskim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odnosno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trgovinu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malo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duvanskim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putem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hjumidora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Uprava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automatski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upisuje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Evidencionu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listu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trgovcima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na</w:t>
      </w:r>
      <w:r w:rsid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malo</w:t>
      </w:r>
      <w:r w:rsid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duvanskim</w:t>
      </w:r>
      <w:r w:rsid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proizvodima</w:t>
      </w:r>
      <w:r w:rsidR="00BF05B7">
        <w:rPr>
          <w:rFonts w:eastAsia="Calibri"/>
          <w:color w:val="000000"/>
          <w:szCs w:val="22"/>
          <w:lang w:val="sr-Cyrl-RS"/>
        </w:rPr>
        <w:t xml:space="preserve">. </w:t>
      </w:r>
    </w:p>
    <w:p w:rsidR="00BF05B7" w:rsidRPr="00BF05B7" w:rsidRDefault="00823EB1" w:rsidP="00BF05B7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hd w:val="clear" w:color="auto" w:fill="FFFFFF"/>
          <w:lang w:val="sr-Latn-RS"/>
        </w:rPr>
        <w:t>Uprava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vodi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E</w:t>
      </w:r>
      <w:r>
        <w:rPr>
          <w:rFonts w:eastAsia="Calibri"/>
          <w:shd w:val="clear" w:color="auto" w:fill="FFFFFF"/>
          <w:lang w:val="sr-Latn-RS"/>
        </w:rPr>
        <w:t>videncionu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listu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o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markama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duvanskih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proizvoda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čiji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se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promet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obavlјa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po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posebnom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postupku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, </w:t>
      </w:r>
      <w:r>
        <w:rPr>
          <w:rFonts w:eastAsia="Calibri"/>
          <w:shd w:val="clear" w:color="auto" w:fill="FFFFFF"/>
          <w:lang w:val="sr-Cyrl-RS"/>
        </w:rPr>
        <w:t>na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osnovu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podnete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prijave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privrednog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subjekta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upisanog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u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zCs w:val="22"/>
          <w:lang w:val="sr-Latn-RS"/>
        </w:rPr>
        <w:t>Registar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privrednih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subjekata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koji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obavlјaju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promet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duvans</w:t>
      </w:r>
      <w:r>
        <w:rPr>
          <w:rFonts w:eastAsia="Calibri"/>
          <w:szCs w:val="22"/>
          <w:lang w:val="sr-Cyrl-RS"/>
        </w:rPr>
        <w:t>k</w:t>
      </w:r>
      <w:r>
        <w:rPr>
          <w:rFonts w:eastAsia="Calibri"/>
          <w:szCs w:val="22"/>
          <w:lang w:val="sr-Latn-RS"/>
        </w:rPr>
        <w:t>ih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proizvoda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posebnom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postupku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osnovu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potvrda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strane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Uprave</w:t>
      </w:r>
      <w:r w:rsidR="00BF05B7" w:rsidRPr="00BF05B7">
        <w:rPr>
          <w:rFonts w:eastAsia="Calibri"/>
          <w:szCs w:val="22"/>
          <w:lang w:val="sr-Cyrl-RS"/>
        </w:rPr>
        <w:t>.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szCs w:val="22"/>
          <w:lang w:val="sr-Cyrl-RS"/>
        </w:rPr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evidencione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liste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Uprave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upisuju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naročito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: </w:t>
      </w:r>
      <w:r>
        <w:rPr>
          <w:rFonts w:eastAsia="Calibri"/>
          <w:color w:val="333333"/>
          <w:shd w:val="clear" w:color="auto" w:fill="FFFFFF"/>
          <w:lang w:val="sr-Latn-RS"/>
        </w:rPr>
        <w:t>ime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prezime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adresa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fizičkog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lica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poslovno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ime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odnosno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naziv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subjekta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upisa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sedište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delatnost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matični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broj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poreski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identifikacioni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broj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(</w:t>
      </w:r>
      <w:r>
        <w:rPr>
          <w:rFonts w:eastAsia="Calibri"/>
          <w:color w:val="333333"/>
          <w:shd w:val="clear" w:color="auto" w:fill="FFFFFF"/>
          <w:lang w:val="sr-Latn-RS"/>
        </w:rPr>
        <w:t>PIB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), </w:t>
      </w:r>
      <w:r>
        <w:rPr>
          <w:rFonts w:eastAsia="Calibri"/>
          <w:color w:val="333333"/>
          <w:shd w:val="clear" w:color="auto" w:fill="FFFFFF"/>
          <w:lang w:val="sr-Latn-RS"/>
        </w:rPr>
        <w:t>JMBG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odnosno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matični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broj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vrsta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duvanskog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proizvoda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naziv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robne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marke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duvanskog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proizvoda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drugi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podaci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od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značaja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za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poslovanje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subjekta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upisa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>.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Takođe</w:t>
      </w:r>
      <w:r w:rsidR="00BF05B7" w:rsidRPr="00BF05B7">
        <w:rPr>
          <w:rFonts w:eastAsia="Calibri"/>
          <w:color w:val="000000"/>
          <w:lang w:val="sr-Cyrl-RS"/>
        </w:rPr>
        <w:t xml:space="preserve">, </w:t>
      </w:r>
      <w:r>
        <w:rPr>
          <w:rFonts w:eastAsia="Calibri"/>
          <w:color w:val="000000"/>
          <w:lang w:val="sr-Cyrl-RS"/>
        </w:rPr>
        <w:t>u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evidencione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liste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se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upisuju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i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sve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promene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podataka</w:t>
      </w:r>
      <w:r w:rsidR="00BF05B7" w:rsidRPr="00BF05B7">
        <w:rPr>
          <w:rFonts w:eastAsia="Calibri"/>
          <w:color w:val="000000"/>
          <w:lang w:val="sr-Cyrl-RS"/>
        </w:rPr>
        <w:t>.</w:t>
      </w:r>
    </w:p>
    <w:p w:rsidR="00B512AB" w:rsidRDefault="00823EB1" w:rsidP="00AF6A44">
      <w:pPr>
        <w:rPr>
          <w:b/>
          <w:color w:val="FF0000"/>
          <w:lang w:val="sr-Cyrl-RS"/>
        </w:rPr>
      </w:pPr>
      <w:r>
        <w:rPr>
          <w:b/>
          <w:lang w:val="sr-Cyrl-RS"/>
        </w:rPr>
        <w:t>Podaci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B512AB" w:rsidRPr="00AF6A44">
        <w:rPr>
          <w:b/>
          <w:lang w:val="sr-Cyrl-RS"/>
        </w:rPr>
        <w:t xml:space="preserve">, </w:t>
      </w:r>
      <w:r>
        <w:rPr>
          <w:b/>
          <w:lang w:val="sr-Cyrl-RS"/>
        </w:rPr>
        <w:t>tabelarno</w:t>
      </w:r>
      <w:r w:rsidR="00487C77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487C77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prikazani</w:t>
      </w:r>
      <w:r w:rsidR="00487C77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87C77" w:rsidRPr="00AF6A44">
        <w:rPr>
          <w:b/>
          <w:lang w:val="sr-Cyrl-RS"/>
        </w:rPr>
        <w:t xml:space="preserve"> </w:t>
      </w:r>
      <w:hyperlink w:anchor="_Hlk281395578" w:history="1">
        <w:r>
          <w:rPr>
            <w:rStyle w:val="Hyperlink"/>
            <w:b/>
            <w:lang w:val="sr-Cyrl-RS"/>
          </w:rPr>
          <w:t>odelјku</w:t>
        </w:r>
        <w:r w:rsidR="005D7245" w:rsidRPr="005D7245">
          <w:rPr>
            <w:rStyle w:val="Hyperlink"/>
            <w:b/>
            <w:lang w:val="sr-Cyrl-RS"/>
          </w:rPr>
          <w:t xml:space="preserve"> 11 </w:t>
        </w:r>
        <w:r>
          <w:rPr>
            <w:rStyle w:val="Hyperlink"/>
            <w:b/>
            <w:lang w:val="sr-Cyrl-RS"/>
          </w:rPr>
          <w:t>na</w:t>
        </w:r>
        <w:r w:rsidR="005D7245" w:rsidRPr="005D7245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strani</w:t>
        </w:r>
        <w:r w:rsidR="005D7245" w:rsidRPr="005D7245">
          <w:rPr>
            <w:rStyle w:val="Hyperlink"/>
            <w:b/>
            <w:lang w:val="sr-Cyrl-RS"/>
          </w:rPr>
          <w:t xml:space="preserve"> 53.</w:t>
        </w:r>
      </w:hyperlink>
    </w:p>
    <w:p w:rsidR="00064501" w:rsidRPr="00AF6A44" w:rsidRDefault="00064501" w:rsidP="00AF6A44">
      <w:pPr>
        <w:rPr>
          <w:b/>
          <w:lang w:val="sr-Cyrl-RS"/>
        </w:rPr>
      </w:pPr>
    </w:p>
    <w:p w:rsidR="00AE1CAD" w:rsidRPr="002D25B3" w:rsidRDefault="00E65F53" w:rsidP="00AE1CAD">
      <w:pPr>
        <w:jc w:val="both"/>
        <w:rPr>
          <w:lang w:val="sr-Cyrl-RS"/>
        </w:rPr>
      </w:pPr>
      <w:r w:rsidRPr="002D25B3">
        <w:rPr>
          <w:lang w:val="sr-Cyrl-RS"/>
        </w:rPr>
        <w:t xml:space="preserve">5. </w:t>
      </w:r>
      <w:r w:rsidR="00823EB1">
        <w:rPr>
          <w:lang w:val="sr-Cyrl-RS"/>
        </w:rPr>
        <w:t>Shodno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evidencije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obradom</w:t>
      </w:r>
      <w:r w:rsidR="00415D34" w:rsidRPr="00415D34">
        <w:t xml:space="preserve">, </w:t>
      </w:r>
      <w:r w:rsidR="00823EB1">
        <w:rPr>
          <w:lang w:val="sr-Cyrl-RS"/>
        </w:rPr>
        <w:t>preradom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415D34" w:rsidRPr="007446BC">
        <w:rPr>
          <w:lang w:val="sr-Cyrl-RS"/>
        </w:rPr>
        <w:t>.</w:t>
      </w:r>
    </w:p>
    <w:p w:rsidR="00000D97" w:rsidRPr="002D25B3" w:rsidRDefault="00000D97" w:rsidP="00627D88">
      <w:pPr>
        <w:autoSpaceDE w:val="0"/>
        <w:autoSpaceDN w:val="0"/>
        <w:adjustRightInd w:val="0"/>
        <w:rPr>
          <w:b/>
          <w:sz w:val="20"/>
          <w:szCs w:val="20"/>
          <w:lang w:val="sr-Cyrl-RS"/>
        </w:rPr>
      </w:pPr>
    </w:p>
    <w:p w:rsidR="00AE1CAD" w:rsidRPr="002D25B3" w:rsidRDefault="00823EB1" w:rsidP="00AE1CAD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E65F53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415D34" w:rsidRPr="00415D34" w:rsidRDefault="00823EB1" w:rsidP="00415D34">
      <w:pPr>
        <w:jc w:val="both"/>
        <w:rPr>
          <w:lang w:val="sr-Cyrl-RS"/>
        </w:rPr>
      </w:pP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vodi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evidencije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vezi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obradom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preradom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kao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osnovu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podacima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koje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vezi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svojim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poslovanjem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obavezi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vode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Upravi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dostavlјaju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privredni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subjekti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upisani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registre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listu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trgovcima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malo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415D34" w:rsidRPr="00415D34">
        <w:rPr>
          <w:lang w:val="sr-Cyrl-RS"/>
        </w:rPr>
        <w:t xml:space="preserve">. </w:t>
      </w:r>
      <w:r>
        <w:rPr>
          <w:lang w:val="sr-Cyrl-RS"/>
        </w:rPr>
        <w:t>Sve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prispele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izveštaje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evidentira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privredne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subjekte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koji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dostavili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nepotpune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izveštaje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obaveštava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potrebno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dopune</w:t>
      </w:r>
      <w:r w:rsidR="00415D34" w:rsidRPr="00415D34">
        <w:rPr>
          <w:lang w:val="sr-Cyrl-RS"/>
        </w:rPr>
        <w:t xml:space="preserve">. </w:t>
      </w:r>
      <w:r>
        <w:rPr>
          <w:lang w:val="sr-Cyrl-RS"/>
        </w:rPr>
        <w:t>Podaci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unose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bazu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podataka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vrši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njihova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statistička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studijsko</w:t>
      </w:r>
      <w:r w:rsidR="00415D34" w:rsidRPr="00415D34">
        <w:rPr>
          <w:lang w:val="sr-Cyrl-RS"/>
        </w:rPr>
        <w:t>-</w:t>
      </w:r>
      <w:r>
        <w:rPr>
          <w:lang w:val="sr-Cyrl-RS"/>
        </w:rPr>
        <w:t>analitička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obrada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osnovu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dobijenih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podataka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prati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stanje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tržištu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ovoj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oblasti</w:t>
      </w:r>
      <w:r w:rsidR="00415D34" w:rsidRPr="00415D34">
        <w:rPr>
          <w:lang w:val="sr-Cyrl-RS"/>
        </w:rPr>
        <w:t>.</w:t>
      </w:r>
    </w:p>
    <w:p w:rsidR="009E380E" w:rsidRPr="002D25B3" w:rsidRDefault="009E380E" w:rsidP="009E380E">
      <w:pPr>
        <w:jc w:val="both"/>
        <w:rPr>
          <w:lang w:val="sr-Cyrl-RS"/>
        </w:rPr>
      </w:pPr>
    </w:p>
    <w:p w:rsidR="00551418" w:rsidRDefault="00177B1A" w:rsidP="00BC7D8F">
      <w:pPr>
        <w:pStyle w:val="NoSpacing"/>
        <w:jc w:val="both"/>
        <w:rPr>
          <w:lang w:val="sr-Cyrl-RS"/>
        </w:rPr>
      </w:pPr>
      <w:r w:rsidRPr="002D25B3">
        <w:rPr>
          <w:rFonts w:ascii="Times New Roman" w:hAnsi="Times New Roman"/>
          <w:sz w:val="24"/>
          <w:szCs w:val="24"/>
          <w:lang w:val="sr-Cyrl-RS"/>
        </w:rPr>
        <w:t>6</w:t>
      </w:r>
      <w:r w:rsidR="009E380E" w:rsidRPr="002D25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23EB1">
        <w:rPr>
          <w:rFonts w:ascii="Times New Roman" w:hAnsi="Times New Roman"/>
          <w:sz w:val="24"/>
          <w:szCs w:val="24"/>
          <w:lang w:val="sr-Cyrl-RS"/>
        </w:rPr>
        <w:t>Shodno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Uredbi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načinu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postupku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utvrđivanja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iznosa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prosečne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ponderisane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maloprodajne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cene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cigareta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duvana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za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pušenje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ostalih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Uprava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dužna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jednom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godišnje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utvrdi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ministarstvu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nadležnom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za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poslove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finansija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dostavi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izveštaj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sa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podacima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ukupnoj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vrednosti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svih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ukupnoj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količini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puštenih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promet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Republici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Srbiji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prethodnoj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kalendarskoj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godini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osnovu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kojih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Vlada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jednom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godišnje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predlog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ministarstva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nadležnog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za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poslove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finansija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utvrđuje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iznos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prosečne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ponderisane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maloprodajne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cene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prethodnoj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kalendarskoj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godini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iznose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minimalne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akcize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utvrđuje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dva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puta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godišnje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>.</w:t>
      </w:r>
      <w:r w:rsidR="00BC7D8F" w:rsidRPr="002D25B3">
        <w:rPr>
          <w:lang w:val="sr-Cyrl-RS"/>
        </w:rPr>
        <w:t xml:space="preserve"> </w:t>
      </w:r>
    </w:p>
    <w:p w:rsidR="00490E66" w:rsidRPr="002D25B3" w:rsidRDefault="00490E66" w:rsidP="00BC7D8F">
      <w:pPr>
        <w:pStyle w:val="NoSpacing"/>
        <w:jc w:val="both"/>
        <w:rPr>
          <w:lang w:val="sr-Cyrl-RS"/>
        </w:rPr>
      </w:pPr>
    </w:p>
    <w:p w:rsidR="00BC7D8F" w:rsidRPr="002D25B3" w:rsidRDefault="00823EB1" w:rsidP="00BC7D8F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BC7D8F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BC7D8F" w:rsidRPr="002D25B3" w:rsidRDefault="00823EB1" w:rsidP="00BC7D8F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Proizvođači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odnosno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uvoznici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utvrde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ukupnu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vrednost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ukupnu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količinu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puštenih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promet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svaku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svim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maloprodajnim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cenama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posebno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prijavlјene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objavlјene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"</w:t>
      </w:r>
      <w:r>
        <w:rPr>
          <w:rFonts w:eastAsia="Calibri"/>
          <w:lang w:val="sr-Cyrl-RS"/>
        </w:rPr>
        <w:t>Službenom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glasniku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Republike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BC7D8F" w:rsidRPr="002D25B3">
        <w:rPr>
          <w:rFonts w:eastAsia="Calibri"/>
          <w:lang w:val="sr-Cyrl-RS"/>
        </w:rPr>
        <w:t xml:space="preserve">",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prethodnoj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izveštaj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tim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podacima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dostave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BC7D8F" w:rsidRPr="002D25B3">
        <w:rPr>
          <w:rFonts w:eastAsia="Calibri"/>
          <w:lang w:val="sr-Cyrl-RS"/>
        </w:rPr>
        <w:t xml:space="preserve"> 15 </w:t>
      </w:r>
      <w:r>
        <w:rPr>
          <w:rFonts w:eastAsia="Calibri"/>
          <w:lang w:val="sr-Cyrl-RS"/>
        </w:rPr>
        <w:t>dana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isteku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godine</w:t>
      </w:r>
      <w:r w:rsidR="00BC7D8F" w:rsidRPr="002D25B3">
        <w:rPr>
          <w:rFonts w:eastAsia="Calibri"/>
          <w:lang w:val="sr-Cyrl-RS"/>
        </w:rPr>
        <w:t>.</w:t>
      </w:r>
    </w:p>
    <w:p w:rsidR="00BC7D8F" w:rsidRPr="002D25B3" w:rsidRDefault="00823EB1" w:rsidP="00BC7D8F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Nakon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obrade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izveštaja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odnosno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uvoznika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Uprava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lang w:val="sr-Cyrl-RS"/>
        </w:rPr>
        <w:t>utvrđuje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nadležnom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poslove</w:t>
      </w:r>
      <w:r w:rsidR="00BC7D8F" w:rsidRPr="002D25B3">
        <w:rPr>
          <w:lang w:val="sr-Cyrl-RS"/>
        </w:rPr>
        <w:t xml:space="preserve">  </w:t>
      </w:r>
      <w:r>
        <w:rPr>
          <w:lang w:val="sr-Cyrl-RS"/>
        </w:rPr>
        <w:t>finansija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dostavlјa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izveštaj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podacima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lang w:val="sr-Cyrl-RS"/>
        </w:rPr>
        <w:t>o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ukupnoj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vrednosti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svih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ukupnoj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količini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puštenih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promet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Republici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Srbiji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prethodnoj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godini</w:t>
      </w:r>
      <w:r w:rsidR="00BC7D8F" w:rsidRPr="002D25B3">
        <w:rPr>
          <w:rFonts w:eastAsia="Calibri"/>
          <w:lang w:val="sr-Cyrl-RS"/>
        </w:rPr>
        <w:t xml:space="preserve">. </w:t>
      </w:r>
      <w:r>
        <w:rPr>
          <w:lang w:val="sr-Cyrl-RS"/>
        </w:rPr>
        <w:t>Vlada</w:t>
      </w:r>
      <w:r w:rsidR="00BC7D8F" w:rsidRPr="002D25B3">
        <w:rPr>
          <w:lang w:val="sr-Cyrl-RS"/>
        </w:rPr>
        <w:t xml:space="preserve">, </w:t>
      </w:r>
      <w:r>
        <w:rPr>
          <w:rFonts w:eastAsia="Calibri"/>
          <w:lang w:val="sr-Cyrl-RS"/>
        </w:rPr>
        <w:t>jednom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lastRenderedPageBreak/>
        <w:t>godišnje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nadležnog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finansija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utvrđuje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iznos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prosečne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ponderisane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maloprodajne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prethodnoj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godini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iznose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minimalne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akcize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utvrđuje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puta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godišnje</w:t>
      </w:r>
      <w:r w:rsidR="00BC7D8F" w:rsidRPr="002D25B3">
        <w:rPr>
          <w:rFonts w:eastAsia="Calibri"/>
          <w:lang w:val="sr-Cyrl-RS"/>
        </w:rPr>
        <w:t xml:space="preserve">. </w:t>
      </w:r>
    </w:p>
    <w:p w:rsidR="00BC7D8F" w:rsidRPr="002D25B3" w:rsidRDefault="00BC7D8F" w:rsidP="00BC7D8F">
      <w:pPr>
        <w:tabs>
          <w:tab w:val="left" w:pos="360"/>
        </w:tabs>
        <w:jc w:val="both"/>
        <w:rPr>
          <w:lang w:val="sr-Cyrl-RS"/>
        </w:rPr>
      </w:pPr>
    </w:p>
    <w:p w:rsidR="0050316C" w:rsidRPr="002D25B3" w:rsidRDefault="0050316C" w:rsidP="00BC7D8F">
      <w:pPr>
        <w:tabs>
          <w:tab w:val="left" w:pos="360"/>
        </w:tabs>
        <w:jc w:val="both"/>
        <w:rPr>
          <w:lang w:val="sr-Cyrl-RS"/>
        </w:rPr>
      </w:pPr>
      <w:r w:rsidRPr="002D25B3">
        <w:rPr>
          <w:lang w:val="sr-Cyrl-RS"/>
        </w:rPr>
        <w:t>7.</w:t>
      </w:r>
      <w:r w:rsidR="005B2573" w:rsidRPr="002D25B3">
        <w:rPr>
          <w:lang w:val="sr-Cyrl-RS"/>
        </w:rPr>
        <w:t xml:space="preserve"> </w:t>
      </w:r>
      <w:r w:rsidR="00823EB1">
        <w:rPr>
          <w:lang w:val="sr-Cyrl-RS"/>
        </w:rPr>
        <w:t>Shodno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sarađuje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organima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organizacijama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nadležnim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suzbijanje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nelegalnog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 w:eastAsia="sr-Cyrl-CS"/>
        </w:rPr>
        <w:t>duvana</w:t>
      </w:r>
      <w:r w:rsidR="00415D34" w:rsidRPr="00415D34">
        <w:rPr>
          <w:lang w:val="sr-Cyrl-RS" w:eastAsia="sr-Cyrl-CS"/>
        </w:rPr>
        <w:t xml:space="preserve">, </w:t>
      </w:r>
      <w:r w:rsidR="00823EB1">
        <w:rPr>
          <w:lang w:val="sr-Cyrl-RS" w:eastAsia="sr-Cyrl-CS"/>
        </w:rPr>
        <w:t>obrađenog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duvana</w:t>
      </w:r>
      <w:r w:rsidR="00415D34" w:rsidRPr="00415D34">
        <w:rPr>
          <w:lang w:val="sr-Cyrl-RS" w:eastAsia="sr-Cyrl-CS"/>
        </w:rPr>
        <w:t xml:space="preserve">, </w:t>
      </w:r>
      <w:r w:rsidR="00823EB1">
        <w:rPr>
          <w:lang w:val="sr-Cyrl-RS" w:eastAsia="sr-Cyrl-CS"/>
        </w:rPr>
        <w:t>prerađenog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duvana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duvanskih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proizvoda</w:t>
      </w:r>
      <w:r w:rsidR="00415D34" w:rsidRPr="00415D34">
        <w:rPr>
          <w:lang w:val="sr-Cyrl-RS" w:eastAsia="sr-Cyrl-CS"/>
        </w:rPr>
        <w:t xml:space="preserve"> </w:t>
      </w:r>
      <w:r w:rsidR="00415D34" w:rsidRPr="00415D34">
        <w:rPr>
          <w:lang w:val="sr-Cyrl-RS"/>
        </w:rPr>
        <w:t>(</w:t>
      </w:r>
      <w:r w:rsidR="00823EB1">
        <w:rPr>
          <w:lang w:val="sr-Cyrl-RS"/>
        </w:rPr>
        <w:t>ministarstva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nadležna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unutrašnje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pravde</w:t>
      </w:r>
      <w:r w:rsidR="00415D34" w:rsidRPr="00415D34">
        <w:rPr>
          <w:lang w:val="sr-Cyrl-RS"/>
        </w:rPr>
        <w:t>,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finansija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polјoprivrede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zdravlјa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dr</w:t>
      </w:r>
      <w:r w:rsidR="00415D34" w:rsidRPr="007446BC">
        <w:rPr>
          <w:lang w:val="sr-Cyrl-RS"/>
        </w:rPr>
        <w:t>.).</w:t>
      </w:r>
    </w:p>
    <w:p w:rsidR="0050316C" w:rsidRPr="002D25B3" w:rsidRDefault="0050316C" w:rsidP="0050316C">
      <w:pPr>
        <w:jc w:val="both"/>
        <w:rPr>
          <w:u w:val="single"/>
          <w:lang w:val="sr-Cyrl-RS"/>
        </w:rPr>
      </w:pPr>
    </w:p>
    <w:p w:rsidR="0050316C" w:rsidRPr="002D25B3" w:rsidRDefault="00823EB1" w:rsidP="0050316C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50316C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415D34" w:rsidRPr="00415D34" w:rsidRDefault="00823EB1" w:rsidP="00415D34">
      <w:pPr>
        <w:jc w:val="both"/>
        <w:rPr>
          <w:b/>
          <w:u w:val="single"/>
          <w:lang w:val="sr-Cyrl-RS"/>
        </w:rPr>
      </w:pP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cilјu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praćenja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stanja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tržištu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obradi</w:t>
      </w:r>
      <w:r w:rsidR="00415D34" w:rsidRPr="00415D34">
        <w:rPr>
          <w:lang w:val="sr-Latn-RS"/>
        </w:rPr>
        <w:t>,</w:t>
      </w:r>
      <w:r w:rsidR="00415D34" w:rsidRPr="00415D34">
        <w:rPr>
          <w:color w:val="FF0000"/>
          <w:lang w:val="sr-Latn-RS"/>
        </w:rPr>
        <w:t xml:space="preserve"> </w:t>
      </w:r>
      <w:r>
        <w:rPr>
          <w:lang w:val="sr-Cyrl-RS"/>
        </w:rPr>
        <w:t>preradi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razmenjuje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relevantne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podatke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organima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nadležnim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za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suzbijanje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nelegalnog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D34" w:rsidRPr="00415D34">
        <w:rPr>
          <w:lang w:val="sr-Cyrl-RS"/>
        </w:rPr>
        <w:t>.</w:t>
      </w:r>
    </w:p>
    <w:p w:rsidR="00177B1A" w:rsidRPr="002D25B3" w:rsidRDefault="00177B1A" w:rsidP="00AE1CAD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D620D2" w:rsidRPr="002D25B3" w:rsidRDefault="005B2573" w:rsidP="00AE1CAD">
      <w:pPr>
        <w:jc w:val="both"/>
        <w:rPr>
          <w:lang w:val="sr-Cyrl-RS"/>
        </w:rPr>
      </w:pPr>
      <w:r w:rsidRPr="002D25B3">
        <w:rPr>
          <w:lang w:val="sr-Cyrl-RS"/>
        </w:rPr>
        <w:t xml:space="preserve">8. </w:t>
      </w:r>
      <w:r w:rsidR="00823EB1">
        <w:rPr>
          <w:lang w:val="sr-Cyrl-RS"/>
        </w:rPr>
        <w:t>Shodno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objavlјivanju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registre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potvrdu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proizvođaču</w:t>
      </w:r>
      <w:r w:rsidR="00AE1CAD" w:rsidRPr="002D25B3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uvozniku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prijavio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="00326F05" w:rsidRPr="002D25B3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tih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>.</w:t>
      </w:r>
    </w:p>
    <w:p w:rsidR="00D620D2" w:rsidRPr="002D25B3" w:rsidRDefault="00D620D2" w:rsidP="00AE1CAD">
      <w:pPr>
        <w:jc w:val="both"/>
        <w:rPr>
          <w:u w:val="single"/>
          <w:lang w:val="sr-Cyrl-RS"/>
        </w:rPr>
      </w:pPr>
    </w:p>
    <w:p w:rsidR="00AE1CAD" w:rsidRPr="002D25B3" w:rsidRDefault="00823EB1" w:rsidP="00AE1CAD">
      <w:pPr>
        <w:jc w:val="both"/>
        <w:rPr>
          <w:lang w:val="sr-Cyrl-RS"/>
        </w:rPr>
      </w:pPr>
      <w:r>
        <w:rPr>
          <w:u w:val="single"/>
          <w:lang w:val="sr-Cyrl-RS"/>
        </w:rPr>
        <w:t>Opis</w:t>
      </w:r>
      <w:r w:rsidR="005B2573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2A7C35" w:rsidRPr="002D25B3" w:rsidRDefault="00823EB1" w:rsidP="005B2573">
      <w:pPr>
        <w:jc w:val="both"/>
        <w:rPr>
          <w:lang w:val="sr-Cyrl-RS"/>
        </w:rPr>
      </w:pPr>
      <w:r>
        <w:rPr>
          <w:lang w:val="sr-Cyrl-RS"/>
        </w:rPr>
        <w:t>Po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donošenju</w:t>
      </w:r>
      <w:r w:rsidR="005B2573" w:rsidRPr="002D25B3">
        <w:rPr>
          <w:lang w:val="sr-Cyrl-RS"/>
        </w:rPr>
        <w:t xml:space="preserve">, </w:t>
      </w:r>
      <w:r>
        <w:rPr>
          <w:lang w:val="sr-Cyrl-RS"/>
        </w:rPr>
        <w:t>rešenja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upisu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registre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dostavlјa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JP</w:t>
      </w:r>
      <w:r w:rsidR="00C56558" w:rsidRPr="002D25B3">
        <w:rPr>
          <w:lang w:val="sr-Cyrl-RS"/>
        </w:rPr>
        <w:t xml:space="preserve"> </w:t>
      </w:r>
      <w:r w:rsidR="005B2573" w:rsidRPr="002D25B3">
        <w:rPr>
          <w:lang w:val="sr-Cyrl-RS"/>
        </w:rPr>
        <w:t>„</w:t>
      </w:r>
      <w:r>
        <w:rPr>
          <w:lang w:val="sr-Cyrl-RS"/>
        </w:rPr>
        <w:t>Službeni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glasnik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5B2573" w:rsidRPr="002D25B3">
        <w:rPr>
          <w:lang w:val="sr-Cyrl-RS"/>
        </w:rPr>
        <w:t xml:space="preserve">” </w:t>
      </w:r>
      <w:r>
        <w:rPr>
          <w:lang w:val="sr-Cyrl-RS"/>
        </w:rPr>
        <w:t>na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5B2573" w:rsidRPr="002D25B3">
        <w:rPr>
          <w:lang w:val="sr-Cyrl-RS"/>
        </w:rPr>
        <w:t xml:space="preserve">. </w:t>
      </w:r>
      <w:r>
        <w:rPr>
          <w:lang w:val="sr-Cyrl-RS"/>
        </w:rPr>
        <w:t>Troškove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snosi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privredni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subjekt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dobio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rešenje</w:t>
      </w:r>
      <w:r w:rsidR="00C56558" w:rsidRPr="002D25B3">
        <w:rPr>
          <w:lang w:val="sr-Cyrl-RS"/>
        </w:rPr>
        <w:t xml:space="preserve">. </w:t>
      </w:r>
    </w:p>
    <w:p w:rsidR="00326F05" w:rsidRDefault="00823EB1" w:rsidP="00AE1CAD">
      <w:pPr>
        <w:jc w:val="both"/>
        <w:rPr>
          <w:lang w:val="sr-Cyrl-RS"/>
        </w:rPr>
      </w:pPr>
      <w:r>
        <w:rPr>
          <w:lang w:val="sr-Cyrl-RS"/>
        </w:rPr>
        <w:t>Proizvođač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uvoznik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pre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stavlјanja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promet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određuje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cene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tih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prijavlјuje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ih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Upravi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kao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svaku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promenu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tih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cena</w:t>
      </w:r>
      <w:r w:rsidR="00AE1CAD" w:rsidRPr="002D25B3">
        <w:rPr>
          <w:lang w:val="sr-Cyrl-RS"/>
        </w:rPr>
        <w:t>.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prijavi</w:t>
      </w:r>
      <w:r w:rsidR="005B2573" w:rsidRPr="002D25B3">
        <w:rPr>
          <w:lang w:val="sr-Cyrl-RS"/>
        </w:rPr>
        <w:t xml:space="preserve">, </w:t>
      </w:r>
      <w:r>
        <w:rPr>
          <w:lang w:val="sr-Cyrl-RS"/>
        </w:rPr>
        <w:t>Uprava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tome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izdaje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potvrdu</w:t>
      </w:r>
      <w:r w:rsidR="00C56558" w:rsidRPr="002D25B3">
        <w:rPr>
          <w:lang w:val="sr-Cyrl-RS"/>
        </w:rPr>
        <w:t xml:space="preserve">. </w:t>
      </w:r>
      <w:r>
        <w:rPr>
          <w:lang w:val="sr-Cyrl-RS"/>
        </w:rPr>
        <w:t>Akt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određivanju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maloprodajnih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cena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sa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dokazom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Upravi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izvešena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prijava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tih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cena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dostavlјa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326F05" w:rsidRPr="002D25B3">
        <w:rPr>
          <w:lang w:val="sr-Cyrl-RS"/>
        </w:rPr>
        <w:t xml:space="preserve"> "</w:t>
      </w:r>
      <w:r>
        <w:rPr>
          <w:lang w:val="sr-Cyrl-RS"/>
        </w:rPr>
        <w:t>Službenom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glasniku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326F05" w:rsidRPr="002D25B3">
        <w:rPr>
          <w:lang w:val="sr-Cyrl-RS"/>
        </w:rPr>
        <w:t xml:space="preserve">" </w:t>
      </w:r>
      <w:r>
        <w:rPr>
          <w:lang w:val="sr-Cyrl-RS"/>
        </w:rPr>
        <w:t>proizvođač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uvoznik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koji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snosi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troškove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326F05" w:rsidRPr="002D25B3">
        <w:rPr>
          <w:lang w:val="sr-Cyrl-RS"/>
        </w:rPr>
        <w:t>.</w:t>
      </w:r>
    </w:p>
    <w:p w:rsidR="00BF05B7" w:rsidRDefault="00BF05B7" w:rsidP="00AE1CAD">
      <w:pPr>
        <w:jc w:val="both"/>
        <w:rPr>
          <w:lang w:val="sr-Cyrl-RS"/>
        </w:rPr>
      </w:pPr>
    </w:p>
    <w:p w:rsidR="00415D34" w:rsidRPr="00415D34" w:rsidRDefault="00415D34" w:rsidP="00415D34">
      <w:pPr>
        <w:ind w:right="-285"/>
        <w:jc w:val="both"/>
        <w:rPr>
          <w:lang w:val="sr-Cyrl-RS" w:eastAsia="sr-Latn-RS"/>
        </w:rPr>
      </w:pPr>
      <w:r w:rsidRPr="00415D34">
        <w:rPr>
          <w:lang w:val="sr-Cyrl-RS"/>
        </w:rPr>
        <w:t xml:space="preserve">9. </w:t>
      </w:r>
      <w:r w:rsidR="00823EB1">
        <w:rPr>
          <w:lang w:val="sr-Cyrl-RS"/>
        </w:rPr>
        <w:t>Shodno</w:t>
      </w:r>
      <w:r w:rsidRPr="00415D34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415D34">
        <w:rPr>
          <w:lang w:val="sr-Cyrl-RS"/>
        </w:rPr>
        <w:t xml:space="preserve">, </w:t>
      </w:r>
      <w:r w:rsidR="00823EB1">
        <w:rPr>
          <w:lang w:val="sr-Cyrl-RS" w:eastAsia="sr-Latn-RS"/>
        </w:rPr>
        <w:t>Uprava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utvrđuje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Latn-RS" w:eastAsia="sr-Latn-RS"/>
        </w:rPr>
        <w:t>dostavlјa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svakom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proizvođaču</w:t>
      </w:r>
      <w:r w:rsidRPr="00415D34">
        <w:rPr>
          <w:lang w:val="sr-Latn-RS" w:eastAsia="sr-Latn-RS"/>
        </w:rPr>
        <w:t xml:space="preserve">, </w:t>
      </w:r>
      <w:r w:rsidR="00823EB1">
        <w:rPr>
          <w:lang w:val="sr-Latn-RS" w:eastAsia="sr-Latn-RS"/>
        </w:rPr>
        <w:t>odnosno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uvozniku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Cyrl-RS" w:eastAsia="sr-Latn-RS"/>
        </w:rPr>
        <w:t>duvanskih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proizvoda</w:t>
      </w:r>
      <w:r w:rsidRPr="00415D34">
        <w:rPr>
          <w:lang w:val="sr-Cyrl-RS" w:eastAsia="sr-Latn-RS"/>
        </w:rPr>
        <w:t xml:space="preserve">, </w:t>
      </w:r>
      <w:r w:rsidR="00823EB1">
        <w:rPr>
          <w:lang w:val="sr-Cyrl-RS" w:eastAsia="sr-Latn-RS"/>
        </w:rPr>
        <w:t>popis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zatečenih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zaliha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cigareta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u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svim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skladištima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kod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trgovaca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na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veliko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duvanskim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proizvodima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svakoj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promeni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iznosa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akcize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na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cigarete</w:t>
      </w:r>
      <w:r w:rsidRPr="00415D34">
        <w:rPr>
          <w:lang w:val="sr-Cyrl-RS" w:eastAsia="sr-Latn-RS"/>
        </w:rPr>
        <w:t xml:space="preserve">, </w:t>
      </w:r>
      <w:r w:rsidR="00823EB1">
        <w:rPr>
          <w:lang w:val="sr-Cyrl-RS" w:eastAsia="sr-Latn-RS"/>
        </w:rPr>
        <w:t>uklјučujući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promenu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minimalne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akcize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na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cigarete</w:t>
      </w:r>
      <w:r w:rsidRPr="00415D34">
        <w:rPr>
          <w:lang w:val="sr-Cyrl-RS" w:eastAsia="sr-Latn-RS"/>
        </w:rPr>
        <w:t xml:space="preserve">, </w:t>
      </w:r>
      <w:r w:rsidR="00823EB1">
        <w:rPr>
          <w:lang w:val="sr-Cyrl-RS" w:eastAsia="sr-Latn-RS"/>
        </w:rPr>
        <w:t>kao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Latn-RS" w:eastAsia="sr-Latn-RS"/>
        </w:rPr>
        <w:t>izveštaj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obimu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prodaje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cigareta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trgovac</w:t>
      </w:r>
      <w:r w:rsidR="00823EB1">
        <w:rPr>
          <w:lang w:val="sr-Cyrl-RS" w:eastAsia="sr-Latn-RS"/>
        </w:rPr>
        <w:t>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veliko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duvanskim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proizvodima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svim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trgovcima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malo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duvanskim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proizvodima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polugodištu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koje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prethodi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promeni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iznosa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akcize</w:t>
      </w:r>
      <w:r w:rsidRPr="00415D34">
        <w:rPr>
          <w:lang w:val="sr-Cyrl-RS" w:eastAsia="sr-Latn-RS"/>
        </w:rPr>
        <w:t>.</w:t>
      </w:r>
    </w:p>
    <w:p w:rsidR="00415D34" w:rsidRPr="00415D34" w:rsidRDefault="00415D34" w:rsidP="00415D34">
      <w:pPr>
        <w:jc w:val="both"/>
        <w:rPr>
          <w:lang w:val="sr-Cyrl-RS"/>
        </w:rPr>
      </w:pPr>
    </w:p>
    <w:p w:rsidR="00415D34" w:rsidRPr="00415D34" w:rsidRDefault="00823EB1" w:rsidP="00415D34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415D34" w:rsidRPr="00415D34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415D34" w:rsidRPr="00415D34" w:rsidRDefault="00823EB1" w:rsidP="00415D34">
      <w:pPr>
        <w:ind w:right="-92"/>
        <w:jc w:val="both"/>
        <w:rPr>
          <w:lang w:val="sr-Latn-RS" w:eastAsia="sr-Latn-RS"/>
        </w:rPr>
      </w:pPr>
      <w:r>
        <w:rPr>
          <w:lang w:val="sr-Latn-RS" w:eastAsia="sr-Latn-RS"/>
        </w:rPr>
        <w:t>Trgovac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veliko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duvanskim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proizvodima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dužan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svakoj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cigarete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uklјučujući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minimalne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cigarete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skladu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propisima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kojima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reguliše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oblast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akciza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dan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primene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novog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izvrši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popis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zatečenih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zaliha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(</w:t>
      </w:r>
      <w:r>
        <w:rPr>
          <w:lang w:val="sr-Cyrl-RS" w:eastAsia="sr-Latn-RS"/>
        </w:rPr>
        <w:t>po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maloprodajnim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cenama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količinama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paklicama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za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robnu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marku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posebno</w:t>
      </w:r>
      <w:r w:rsidR="00415D34" w:rsidRPr="00415D34">
        <w:rPr>
          <w:lang w:val="sr-Latn-RS" w:eastAsia="sr-Latn-RS"/>
        </w:rPr>
        <w:t>,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za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svakog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proizvođača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odnosno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uvoznika</w:t>
      </w:r>
      <w:r w:rsidR="00415D34" w:rsidRPr="00415D34">
        <w:rPr>
          <w:lang w:val="sr-Cyrl-RS" w:eastAsia="sr-Latn-RS"/>
        </w:rPr>
        <w:t>)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skladištima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kao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sačini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izveštaj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obimu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prodaje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trgovcima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malo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polugodištu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prethodi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Cyrl-RS" w:eastAsia="sr-Latn-RS"/>
        </w:rPr>
        <w:t>.</w:t>
      </w:r>
      <w:r w:rsidR="00415D34" w:rsidRPr="00415D34">
        <w:rPr>
          <w:lang w:val="sr-Latn-RS" w:eastAsia="sr-Latn-RS"/>
        </w:rPr>
        <w:t xml:space="preserve"> </w:t>
      </w:r>
    </w:p>
    <w:p w:rsidR="00415D34" w:rsidRPr="00415D34" w:rsidRDefault="00823EB1" w:rsidP="00415D34">
      <w:pPr>
        <w:ind w:right="-92"/>
        <w:jc w:val="both"/>
        <w:rPr>
          <w:lang w:val="sr-Latn-RS" w:eastAsia="sr-Latn-RS"/>
        </w:rPr>
      </w:pPr>
      <w:r>
        <w:rPr>
          <w:lang w:val="sr-Cyrl-RS" w:eastAsia="sr-Latn-RS"/>
        </w:rPr>
        <w:t>Nakon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obrade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podataka</w:t>
      </w:r>
      <w:r w:rsidR="00415D34" w:rsidRPr="00415D34">
        <w:rPr>
          <w:lang w:val="sr-Cyrl-RS" w:eastAsia="sr-Latn-RS"/>
        </w:rPr>
        <w:t xml:space="preserve">, </w:t>
      </w:r>
      <w:r>
        <w:rPr>
          <w:lang w:val="sr-Cyrl-RS" w:eastAsia="sr-Latn-RS"/>
        </w:rPr>
        <w:t>Uprava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utvrđuje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i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dostavlјa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svakom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proizvođaču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odnosno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uvozniku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Cyrl-RS" w:eastAsia="sr-Latn-RS"/>
        </w:rPr>
        <w:t>duvanskih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proizvoda</w:t>
      </w:r>
      <w:r w:rsidR="00415D34" w:rsidRPr="00415D34">
        <w:rPr>
          <w:lang w:val="sr-Cyrl-RS" w:eastAsia="sr-Latn-RS"/>
        </w:rPr>
        <w:t xml:space="preserve">, </w:t>
      </w:r>
      <w:r>
        <w:rPr>
          <w:lang w:val="sr-Cyrl-RS" w:eastAsia="sr-Latn-RS"/>
        </w:rPr>
        <w:t>popisne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liste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i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izveštaj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obimu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prodaje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trgovac</w:t>
      </w:r>
      <w:r>
        <w:rPr>
          <w:lang w:val="sr-Cyrl-RS" w:eastAsia="sr-Latn-RS"/>
        </w:rPr>
        <w:t>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veliko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trgovcima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malo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duvanskim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proizvodima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polugodištu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prethodi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Cyrl-RS" w:eastAsia="sr-Latn-RS"/>
        </w:rPr>
        <w:t>.</w:t>
      </w:r>
      <w:r w:rsidR="00415D34" w:rsidRPr="00415D34">
        <w:rPr>
          <w:lang w:val="sr-Latn-RS" w:eastAsia="sr-Latn-RS"/>
        </w:rPr>
        <w:t xml:space="preserve"> </w:t>
      </w:r>
    </w:p>
    <w:p w:rsidR="00490E66" w:rsidRPr="002D25B3" w:rsidRDefault="00490E66" w:rsidP="00AE1CAD">
      <w:pPr>
        <w:jc w:val="both"/>
        <w:rPr>
          <w:lang w:val="sr-Cyrl-RS"/>
        </w:rPr>
      </w:pPr>
    </w:p>
    <w:bookmarkStart w:id="79" w:name="_Hlk281395472"/>
    <w:bookmarkStart w:id="80" w:name="_Hlk281291928"/>
    <w:p w:rsidR="00ED0051" w:rsidRPr="0093349E" w:rsidRDefault="00AF7262" w:rsidP="0093349E">
      <w:pPr>
        <w:pStyle w:val="Heading1"/>
        <w:framePr w:wrap="notBeside"/>
      </w:pPr>
      <w:r w:rsidRPr="0093349E">
        <w:lastRenderedPageBreak/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81" w:name="_Toc522701977"/>
      <w:bookmarkStart w:id="82" w:name="_Toc78290136"/>
      <w:r w:rsidR="00823EB1">
        <w:rPr>
          <w:rStyle w:val="Hyperlink"/>
          <w:color w:val="auto"/>
          <w:u w:val="none"/>
        </w:rPr>
        <w:t>NAVOĐENјE</w:t>
      </w:r>
      <w:r w:rsidR="00F31485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PROPISA</w:t>
      </w:r>
      <w:bookmarkEnd w:id="81"/>
      <w:bookmarkEnd w:id="82"/>
      <w:r w:rsidRPr="0093349E">
        <w:fldChar w:fldCharType="end"/>
      </w:r>
      <w:r w:rsidR="004C7B36" w:rsidRPr="0093349E">
        <w:t xml:space="preserve"> </w:t>
      </w:r>
      <w:bookmarkEnd w:id="79"/>
    </w:p>
    <w:bookmarkStart w:id="83" w:name="_Hlk281395488"/>
    <w:bookmarkEnd w:id="80"/>
    <w:p w:rsidR="009369FF" w:rsidRPr="00F51910" w:rsidRDefault="00AF7262" w:rsidP="009D4546">
      <w:pPr>
        <w:pStyle w:val="Heading2"/>
        <w:numPr>
          <w:ilvl w:val="0"/>
          <w:numId w:val="0"/>
        </w:numPr>
        <w:ind w:left="792"/>
      </w:pPr>
      <w:r w:rsidRPr="00F51910">
        <w:fldChar w:fldCharType="begin"/>
      </w:r>
      <w:r w:rsidRPr="00F51910">
        <w:instrText xml:space="preserve"> HYPERLINK  \l "Садржај" </w:instrText>
      </w:r>
      <w:r w:rsidRPr="00F51910">
        <w:fldChar w:fldCharType="separate"/>
      </w:r>
      <w:bookmarkStart w:id="84" w:name="_Toc522701978"/>
      <w:bookmarkStart w:id="85" w:name="_Toc78290137"/>
      <w:r w:rsidR="00823EB1">
        <w:rPr>
          <w:rStyle w:val="Hyperlink"/>
          <w:b w:val="0"/>
          <w:color w:val="auto"/>
          <w:u w:val="none"/>
        </w:rPr>
        <w:t>Propisi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kojima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je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utvrđen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delokrug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i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nadležnosti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Uprave</w:t>
      </w:r>
      <w:bookmarkEnd w:id="83"/>
      <w:r w:rsidR="00C56558" w:rsidRPr="00F51910">
        <w:rPr>
          <w:rStyle w:val="Hyperlink"/>
          <w:b w:val="0"/>
          <w:color w:val="auto"/>
          <w:u w:val="none"/>
        </w:rPr>
        <w:t>:</w:t>
      </w:r>
      <w:bookmarkEnd w:id="84"/>
      <w:bookmarkEnd w:id="85"/>
      <w:r w:rsidRPr="00F51910">
        <w:fldChar w:fldCharType="end"/>
      </w:r>
    </w:p>
    <w:p w:rsidR="001125B8" w:rsidRPr="002D25B3" w:rsidRDefault="00232413" w:rsidP="00AE1C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5" w:history="1">
        <w:r w:rsidR="00823EB1">
          <w:rPr>
            <w:rStyle w:val="Hyperlink"/>
            <w:lang w:val="sr-Cyrl-RS"/>
          </w:rPr>
          <w:t>Zakon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duvanu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 xml:space="preserve">. </w:t>
      </w:r>
      <w:r w:rsidR="00994B57" w:rsidRPr="002D25B3">
        <w:rPr>
          <w:lang w:val="sr-Cyrl-RS"/>
        </w:rPr>
        <w:t xml:space="preserve">101/05, </w:t>
      </w:r>
      <w:r w:rsidR="008332CB">
        <w:rPr>
          <w:lang w:val="sr-Cyrl-RS"/>
        </w:rPr>
        <w:t>...</w:t>
      </w:r>
      <w:r w:rsidR="00177420" w:rsidRPr="002D25B3">
        <w:rPr>
          <w:lang w:val="sr-Cyrl-RS"/>
        </w:rPr>
        <w:t>,</w:t>
      </w:r>
      <w:r w:rsidR="00556CCB" w:rsidRPr="002D25B3">
        <w:rPr>
          <w:lang w:val="sr-Cyrl-RS"/>
        </w:rPr>
        <w:t xml:space="preserve"> </w:t>
      </w:r>
      <w:r w:rsidR="00177420" w:rsidRPr="002D25B3">
        <w:rPr>
          <w:lang w:val="sr-Cyrl-RS"/>
        </w:rPr>
        <w:t>108/13</w:t>
      </w:r>
      <w:r w:rsidR="00B6559A">
        <w:rPr>
          <w:lang w:val="sr-Cyrl-RS"/>
        </w:rPr>
        <w:t>,</w:t>
      </w:r>
      <w:r w:rsidR="008332CB">
        <w:rPr>
          <w:lang w:val="sr-Cyrl-RS"/>
        </w:rPr>
        <w:t xml:space="preserve"> 95/18</w:t>
      </w:r>
      <w:r w:rsidR="00B6559A" w:rsidRPr="00B6559A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6559A">
        <w:rPr>
          <w:lang w:val="sr-Cyrl-RS"/>
        </w:rPr>
        <w:t xml:space="preserve"> 91/19</w:t>
      </w:r>
      <w:r w:rsidR="00AE1CAD" w:rsidRPr="002D25B3">
        <w:rPr>
          <w:lang w:val="sr-Cyrl-RS"/>
        </w:rPr>
        <w:t>);</w:t>
      </w:r>
      <w:r w:rsidR="00637684" w:rsidRPr="002D25B3">
        <w:rPr>
          <w:lang w:val="sr-Cyrl-RS"/>
        </w:rPr>
        <w:t xml:space="preserve"> </w:t>
      </w:r>
    </w:p>
    <w:p w:rsidR="00637684" w:rsidRPr="002D25B3" w:rsidRDefault="00232413" w:rsidP="00637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6" w:history="1">
        <w:r w:rsidR="00823EB1">
          <w:rPr>
            <w:rStyle w:val="Hyperlink"/>
            <w:lang w:val="sr-Cyrl-RS"/>
          </w:rPr>
          <w:t>Pravilnik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sadržini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vođenja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registara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evidencionih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lista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proizvodnji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obradi</w:t>
        </w:r>
        <w:r w:rsidR="008332CB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preradi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prometu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>. 1</w:t>
      </w:r>
      <w:r w:rsidR="008332CB">
        <w:rPr>
          <w:lang w:val="sr-Cyrl-RS"/>
        </w:rPr>
        <w:t>0</w:t>
      </w:r>
      <w:r w:rsidR="00AE1CAD" w:rsidRPr="002D25B3">
        <w:rPr>
          <w:lang w:val="sr-Cyrl-RS"/>
        </w:rPr>
        <w:t>4/</w:t>
      </w:r>
      <w:r w:rsidR="008332CB">
        <w:rPr>
          <w:lang w:val="sr-Cyrl-RS"/>
        </w:rPr>
        <w:t>18</w:t>
      </w:r>
      <w:r w:rsidR="00AE1CAD" w:rsidRPr="002D25B3">
        <w:rPr>
          <w:lang w:val="sr-Cyrl-RS"/>
        </w:rPr>
        <w:t>);</w:t>
      </w:r>
      <w:r w:rsidR="00637684" w:rsidRPr="002D25B3">
        <w:rPr>
          <w:lang w:val="sr-Cyrl-RS"/>
        </w:rPr>
        <w:t xml:space="preserve"> </w:t>
      </w:r>
    </w:p>
    <w:p w:rsidR="00637684" w:rsidRPr="002D25B3" w:rsidRDefault="00232413" w:rsidP="00637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val="sr-Cyrl-RS"/>
        </w:rPr>
      </w:pPr>
      <w:hyperlink r:id="rId27" w:history="1">
        <w:r w:rsidR="00823EB1">
          <w:rPr>
            <w:rStyle w:val="Hyperlink"/>
            <w:lang w:val="sr-Cyrl-RS"/>
          </w:rPr>
          <w:t>Pravilnik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sadržini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vođenja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evidencija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strane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proizvođača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trgovaca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veliko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duvanskim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proizvodima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uvoznika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izvoznika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obrađenog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prerađenog</w:t>
        </w:r>
        <w:r w:rsidR="008332C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8332C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odnosno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>. 1</w:t>
      </w:r>
      <w:r w:rsidR="008332CB">
        <w:rPr>
          <w:lang w:val="sr-Cyrl-RS"/>
        </w:rPr>
        <w:t>0</w:t>
      </w:r>
      <w:r w:rsidR="00AE1CAD" w:rsidRPr="002D25B3">
        <w:rPr>
          <w:lang w:val="sr-Cyrl-RS"/>
        </w:rPr>
        <w:t>4/</w:t>
      </w:r>
      <w:r w:rsidR="008332CB">
        <w:rPr>
          <w:lang w:val="sr-Cyrl-RS"/>
        </w:rPr>
        <w:t>18</w:t>
      </w:r>
      <w:r w:rsidR="00AE1CAD" w:rsidRPr="002D25B3">
        <w:rPr>
          <w:lang w:val="sr-Cyrl-RS"/>
        </w:rPr>
        <w:t>);</w:t>
      </w:r>
      <w:r w:rsidR="00637684" w:rsidRPr="002D25B3">
        <w:rPr>
          <w:lang w:val="sr-Cyrl-RS"/>
        </w:rPr>
        <w:t xml:space="preserve"> </w:t>
      </w:r>
    </w:p>
    <w:p w:rsidR="00A36ECB" w:rsidRPr="002D25B3" w:rsidRDefault="00232413" w:rsidP="00A36E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8" w:history="1">
        <w:r w:rsidR="00823EB1">
          <w:rPr>
            <w:rStyle w:val="Hyperlink"/>
            <w:lang w:val="sr-Cyrl-RS"/>
          </w:rPr>
          <w:t>Pravilnik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aktiviranja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bankarske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garancije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korišćenja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sredstava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bankarske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garancije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 xml:space="preserve">. 114/05 </w:t>
      </w:r>
      <w:r w:rsidR="00823EB1">
        <w:rPr>
          <w:lang w:val="sr-Cyrl-RS"/>
        </w:rPr>
        <w:t>i</w:t>
      </w:r>
      <w:r w:rsidR="00AE1CAD" w:rsidRPr="002D25B3">
        <w:rPr>
          <w:lang w:val="sr-Cyrl-RS"/>
        </w:rPr>
        <w:t xml:space="preserve"> 93/09</w:t>
      </w:r>
      <w:r w:rsidR="000C707D" w:rsidRPr="002D25B3">
        <w:rPr>
          <w:lang w:val="sr-Cyrl-RS"/>
        </w:rPr>
        <w:t>).</w:t>
      </w:r>
    </w:p>
    <w:p w:rsidR="00A36ECB" w:rsidRPr="002D25B3" w:rsidRDefault="00232413" w:rsidP="00A36E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9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pogledu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tehničke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opremlјenosti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prostora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trgovinu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A36ECB" w:rsidRPr="002D25B3">
          <w:rPr>
            <w:rStyle w:val="Hyperlink"/>
            <w:color w:val="auto"/>
            <w:u w:val="none"/>
            <w:lang w:val="sr-Cyrl-RS"/>
          </w:rPr>
          <w:t>(«</w:t>
        </w:r>
        <w:r w:rsidR="00823EB1">
          <w:rPr>
            <w:rStyle w:val="Hyperlink"/>
            <w:color w:val="auto"/>
            <w:u w:val="none"/>
            <w:lang w:val="sr-Cyrl-RS"/>
          </w:rPr>
          <w:t>Sl</w:t>
        </w:r>
        <w:r w:rsidR="00A36ECB" w:rsidRPr="002D25B3">
          <w:rPr>
            <w:rStyle w:val="Hyperlink"/>
            <w:color w:val="auto"/>
            <w:u w:val="none"/>
            <w:lang w:val="sr-Cyrl-RS"/>
          </w:rPr>
          <w:t>.</w:t>
        </w:r>
        <w:r w:rsidR="00823EB1">
          <w:rPr>
            <w:rStyle w:val="Hyperlink"/>
            <w:color w:val="auto"/>
            <w:u w:val="none"/>
            <w:lang w:val="sr-Cyrl-RS"/>
          </w:rPr>
          <w:t>glasnik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RS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», </w:t>
        </w:r>
        <w:r w:rsidR="00823EB1">
          <w:rPr>
            <w:rStyle w:val="Hyperlink"/>
            <w:color w:val="auto"/>
            <w:u w:val="none"/>
            <w:lang w:val="sr-Cyrl-RS"/>
          </w:rPr>
          <w:t>br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.116/05), </w:t>
        </w:r>
        <w:r w:rsidR="00823EB1">
          <w:rPr>
            <w:rStyle w:val="Hyperlink"/>
            <w:color w:val="auto"/>
            <w:u w:val="none"/>
            <w:lang w:val="sr-Cyrl-RS"/>
          </w:rPr>
          <w:t>Ministarstvo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trgovine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, </w:t>
        </w:r>
        <w:r w:rsidR="00823EB1">
          <w:rPr>
            <w:rStyle w:val="Hyperlink"/>
            <w:color w:val="auto"/>
            <w:u w:val="none"/>
            <w:lang w:val="sr-Cyrl-RS"/>
          </w:rPr>
          <w:t>turizma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i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telekomunikacija</w:t>
        </w:r>
        <w:r w:rsidR="00A36ECB" w:rsidRPr="002D25B3">
          <w:rPr>
            <w:rStyle w:val="Hyperlink"/>
            <w:color w:val="auto"/>
            <w:u w:val="none"/>
            <w:lang w:val="sr-Cyrl-RS"/>
          </w:rPr>
          <w:t>;</w:t>
        </w:r>
      </w:hyperlink>
    </w:p>
    <w:p w:rsidR="00293813" w:rsidRPr="002D25B3" w:rsidRDefault="00232413" w:rsidP="00E473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30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pogledu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odgovarajućeg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prostora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trgovinu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veliko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proizvodima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.116/05),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trgovine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turizma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telekomunikacija</w:t>
      </w:r>
      <w:r w:rsidR="00A36ECB" w:rsidRPr="002D25B3">
        <w:rPr>
          <w:color w:val="000000"/>
          <w:lang w:val="sr-Cyrl-RS"/>
        </w:rPr>
        <w:t>;</w:t>
      </w:r>
    </w:p>
    <w:p w:rsidR="00293813" w:rsidRPr="002D25B3" w:rsidRDefault="00232413" w:rsidP="00E473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31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postavlјanje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hjumidora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ugostitelјskim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maloprodajnim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AA142F" w:rsidRPr="002D25B3">
          <w:rPr>
            <w:rStyle w:val="Hyperlink"/>
            <w:lang w:val="sr-Cyrl-RS"/>
          </w:rPr>
          <w:t xml:space="preserve">  </w:t>
        </w:r>
        <w:r w:rsidR="00823EB1">
          <w:rPr>
            <w:rStyle w:val="Hyperlink"/>
            <w:lang w:val="sr-Cyrl-RS"/>
          </w:rPr>
          <w:t>objektima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.116/05),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trgovine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turizma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telekomunikacija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AA142F" w:rsidP="002938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2D25B3">
        <w:rPr>
          <w:color w:val="000000"/>
          <w:lang w:val="sr-Cyrl-RS"/>
        </w:rPr>
        <w:t xml:space="preserve"> </w:t>
      </w:r>
      <w:hyperlink r:id="rId32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obradu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učešće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tenderu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obavlјanje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>.11/06</w:t>
      </w:r>
      <w:r w:rsidR="00A231AB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231AB">
        <w:rPr>
          <w:color w:val="000000"/>
          <w:lang w:val="sr-Cyrl-RS"/>
        </w:rPr>
        <w:t xml:space="preserve"> 14/20</w:t>
      </w:r>
      <w:r w:rsidR="00A36ECB" w:rsidRPr="002D25B3">
        <w:rPr>
          <w:color w:val="000000"/>
          <w:lang w:val="sr-Cyrl-RS"/>
        </w:rPr>
        <w:t xml:space="preserve">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232413" w:rsidP="002B0245">
      <w:pPr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3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pogledu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obradivih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površina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tehničke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mogućnosti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prostora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.9/06),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232413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4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treba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ispunjava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lice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rukovodi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procesom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obrade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kao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lice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rukovodi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tehnološkim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procesom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.3/06),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>;</w:t>
      </w:r>
    </w:p>
    <w:p w:rsidR="00A36ECB" w:rsidRDefault="00232413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5" w:history="1">
        <w:r w:rsidR="00823EB1">
          <w:rPr>
            <w:rStyle w:val="Hyperlink"/>
            <w:lang w:val="sr-Cyrl-RS"/>
          </w:rPr>
          <w:t>Pravilnik</w:t>
        </w:r>
        <w:r w:rsidR="00A36ECB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sadržini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vođenja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evidencije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proizvođača</w:t>
        </w:r>
        <w:r w:rsidR="00415D34" w:rsidRPr="00F51910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obrađivača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prerađivača</w:t>
        </w:r>
        <w:r w:rsidR="00A36ECB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</w:hyperlink>
      <w:r w:rsidR="00415D34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415D34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415D34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415D34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415D34">
        <w:rPr>
          <w:color w:val="000000"/>
          <w:lang w:val="sr-Cyrl-RS"/>
        </w:rPr>
        <w:t>.18/19</w:t>
      </w:r>
      <w:r w:rsidR="00A36ECB" w:rsidRPr="002D25B3">
        <w:rPr>
          <w:color w:val="000000"/>
          <w:lang w:val="sr-Cyrl-RS"/>
        </w:rPr>
        <w:t xml:space="preserve">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>;</w:t>
      </w:r>
    </w:p>
    <w:p w:rsidR="00415D34" w:rsidRPr="00E06885" w:rsidRDefault="00232413" w:rsidP="00415D34">
      <w:pPr>
        <w:numPr>
          <w:ilvl w:val="0"/>
          <w:numId w:val="1"/>
        </w:numPr>
        <w:tabs>
          <w:tab w:val="clear" w:pos="360"/>
          <w:tab w:val="left" w:pos="0"/>
          <w:tab w:val="num" w:pos="426"/>
        </w:tabs>
        <w:autoSpaceDE w:val="0"/>
        <w:autoSpaceDN w:val="0"/>
        <w:adjustRightInd w:val="0"/>
        <w:ind w:left="426"/>
        <w:jc w:val="both"/>
        <w:rPr>
          <w:color w:val="FF0000"/>
          <w:lang w:val="sr-Cyrl-RS"/>
        </w:rPr>
      </w:pPr>
      <w:hyperlink r:id="rId36" w:history="1">
        <w:r w:rsidR="00823EB1">
          <w:rPr>
            <w:rStyle w:val="Hyperlink"/>
          </w:rPr>
          <w:t>Pravilnik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uslovima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stručno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rukovođenje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procesom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prerade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</w:hyperlink>
      <w:r w:rsidR="00415D34" w:rsidRPr="00F51910">
        <w:rPr>
          <w:rStyle w:val="Hyperlink"/>
        </w:rPr>
        <w:t xml:space="preserve"> </w:t>
      </w:r>
      <w:r w:rsidR="00415D34" w:rsidRPr="00F51910">
        <w:rPr>
          <w:rStyle w:val="Hyperlink"/>
          <w:color w:val="auto"/>
          <w:u w:val="none"/>
        </w:rPr>
        <w:t>(«</w:t>
      </w:r>
      <w:r w:rsidR="00823EB1">
        <w:rPr>
          <w:rStyle w:val="Hyperlink"/>
          <w:color w:val="auto"/>
          <w:u w:val="none"/>
        </w:rPr>
        <w:t>Sl</w:t>
      </w:r>
      <w:r w:rsidR="00415D34" w:rsidRPr="00F51910">
        <w:rPr>
          <w:rStyle w:val="Hyperlink"/>
          <w:color w:val="auto"/>
          <w:u w:val="none"/>
        </w:rPr>
        <w:t xml:space="preserve">. </w:t>
      </w:r>
      <w:r w:rsidR="00823EB1">
        <w:rPr>
          <w:rStyle w:val="Hyperlink"/>
          <w:color w:val="auto"/>
          <w:u w:val="none"/>
        </w:rPr>
        <w:t>glasnik</w:t>
      </w:r>
      <w:r w:rsidR="00E47399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RS</w:t>
      </w:r>
      <w:r w:rsidR="00E47399" w:rsidRPr="00F51910">
        <w:rPr>
          <w:rStyle w:val="Hyperlink"/>
          <w:color w:val="auto"/>
          <w:u w:val="none"/>
        </w:rPr>
        <w:t xml:space="preserve">», </w:t>
      </w:r>
      <w:r w:rsidR="00823EB1">
        <w:rPr>
          <w:rStyle w:val="Hyperlink"/>
          <w:color w:val="auto"/>
          <w:u w:val="none"/>
        </w:rPr>
        <w:t>br</w:t>
      </w:r>
      <w:r w:rsidR="00E47399" w:rsidRPr="00F51910">
        <w:rPr>
          <w:rStyle w:val="Hyperlink"/>
          <w:color w:val="auto"/>
          <w:u w:val="none"/>
        </w:rPr>
        <w:t>.</w:t>
      </w:r>
      <w:r w:rsidR="00415D34" w:rsidRPr="00F51910">
        <w:rPr>
          <w:rStyle w:val="Hyperlink"/>
          <w:color w:val="auto"/>
          <w:u w:val="none"/>
        </w:rPr>
        <w:t>18/19),</w:t>
      </w:r>
      <w:r w:rsidR="00415D34" w:rsidRPr="00415D34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415D34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415D34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415D34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415D34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415D34" w:rsidRPr="00E06885">
        <w:rPr>
          <w:lang w:val="sr-Cyrl-RS"/>
        </w:rPr>
        <w:t>;</w:t>
      </w:r>
    </w:p>
    <w:p w:rsidR="00E06885" w:rsidRPr="00415D34" w:rsidRDefault="00232413" w:rsidP="00415D34">
      <w:pPr>
        <w:numPr>
          <w:ilvl w:val="0"/>
          <w:numId w:val="1"/>
        </w:numPr>
        <w:tabs>
          <w:tab w:val="clear" w:pos="360"/>
          <w:tab w:val="left" w:pos="0"/>
          <w:tab w:val="num" w:pos="426"/>
        </w:tabs>
        <w:autoSpaceDE w:val="0"/>
        <w:autoSpaceDN w:val="0"/>
        <w:adjustRightInd w:val="0"/>
        <w:ind w:left="426"/>
        <w:jc w:val="both"/>
        <w:rPr>
          <w:color w:val="FF0000"/>
          <w:lang w:val="sr-Cyrl-RS"/>
        </w:rPr>
      </w:pPr>
      <w:hyperlink r:id="rId37" w:history="1">
        <w:r w:rsidR="00823EB1">
          <w:rPr>
            <w:rStyle w:val="Hyperlink"/>
            <w:lang w:val="sr-Cyrl-RS"/>
          </w:rPr>
          <w:t>Pravilnik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preradu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</w:hyperlink>
      <w:r w:rsidR="00E06885">
        <w:rPr>
          <w:lang w:val="sr-Cyrl-RS"/>
        </w:rPr>
        <w:t xml:space="preserve"> </w:t>
      </w:r>
      <w:r w:rsidR="00E06885" w:rsidRPr="00F51910">
        <w:rPr>
          <w:rStyle w:val="Hyperlink"/>
          <w:color w:val="auto"/>
          <w:u w:val="none"/>
        </w:rPr>
        <w:t>(«</w:t>
      </w:r>
      <w:r w:rsidR="00823EB1">
        <w:rPr>
          <w:rStyle w:val="Hyperlink"/>
          <w:color w:val="auto"/>
          <w:u w:val="none"/>
        </w:rPr>
        <w:t>Sl</w:t>
      </w:r>
      <w:r w:rsidR="00E06885" w:rsidRPr="00F51910">
        <w:rPr>
          <w:rStyle w:val="Hyperlink"/>
          <w:color w:val="auto"/>
          <w:u w:val="none"/>
        </w:rPr>
        <w:t xml:space="preserve">. </w:t>
      </w:r>
      <w:r w:rsidR="00823EB1">
        <w:rPr>
          <w:rStyle w:val="Hyperlink"/>
          <w:color w:val="auto"/>
          <w:u w:val="none"/>
        </w:rPr>
        <w:t>glasnik</w:t>
      </w:r>
      <w:r w:rsidR="00E06885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RS</w:t>
      </w:r>
      <w:r w:rsidR="00E06885" w:rsidRPr="00F51910">
        <w:rPr>
          <w:rStyle w:val="Hyperlink"/>
          <w:color w:val="auto"/>
          <w:u w:val="none"/>
        </w:rPr>
        <w:t xml:space="preserve">», </w:t>
      </w:r>
      <w:r w:rsidR="00823EB1">
        <w:rPr>
          <w:rStyle w:val="Hyperlink"/>
          <w:color w:val="auto"/>
          <w:u w:val="none"/>
        </w:rPr>
        <w:t>br</w:t>
      </w:r>
      <w:r w:rsidR="00E06885" w:rsidRPr="00F51910">
        <w:rPr>
          <w:rStyle w:val="Hyperlink"/>
          <w:color w:val="auto"/>
          <w:u w:val="none"/>
        </w:rPr>
        <w:t>.</w:t>
      </w:r>
      <w:r w:rsidR="00E06885">
        <w:rPr>
          <w:rStyle w:val="Hyperlink"/>
          <w:color w:val="auto"/>
          <w:u w:val="none"/>
          <w:lang w:val="sr-Cyrl-RS"/>
        </w:rPr>
        <w:t xml:space="preserve"> 42</w:t>
      </w:r>
      <w:r w:rsidR="00E06885" w:rsidRPr="00F51910">
        <w:rPr>
          <w:rStyle w:val="Hyperlink"/>
          <w:color w:val="auto"/>
          <w:u w:val="none"/>
        </w:rPr>
        <w:t>/19),</w:t>
      </w:r>
      <w:r w:rsidR="00E06885" w:rsidRPr="00415D34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E06885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E06885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E06885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E06885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E06885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E06885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E06885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E06885" w:rsidRPr="00E06885">
        <w:rPr>
          <w:lang w:val="sr-Cyrl-RS"/>
        </w:rPr>
        <w:t>;</w:t>
      </w:r>
    </w:p>
    <w:p w:rsidR="00A36ECB" w:rsidRPr="002D25B3" w:rsidRDefault="00232413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8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izgledu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sadržini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isticanja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oznake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zabrani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prodaje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cigareta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drugih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maloletnim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licima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.15/06),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232413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9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izgledu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sadržini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isticanja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oznake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prevoznim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sredstvima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namenjenim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prevoz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kao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sanitarno</w:t>
        </w:r>
        <w:r w:rsidR="00A36ECB" w:rsidRPr="002D25B3">
          <w:rPr>
            <w:rStyle w:val="Hyperlink"/>
            <w:lang w:val="sr-Cyrl-RS"/>
          </w:rPr>
          <w:t>-</w:t>
        </w:r>
        <w:r w:rsidR="00823EB1">
          <w:rPr>
            <w:rStyle w:val="Hyperlink"/>
            <w:lang w:val="sr-Cyrl-RS"/>
          </w:rPr>
          <w:t>higijenskim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sredstava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.15/06),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A36ECB" w:rsidRPr="002D25B3">
        <w:rPr>
          <w:color w:val="000000"/>
          <w:lang w:val="sr-Cyrl-RS"/>
        </w:rPr>
        <w:t>;</w:t>
      </w:r>
    </w:p>
    <w:p w:rsidR="00490E66" w:rsidRDefault="00AA142F" w:rsidP="002B0245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lang w:val="sr-Cyrl-RS"/>
        </w:rPr>
      </w:pPr>
      <w:r w:rsidRPr="002D25B3">
        <w:rPr>
          <w:lang w:val="sr-Cyrl-RS"/>
        </w:rPr>
        <w:t xml:space="preserve">  </w:t>
      </w:r>
      <w:hyperlink r:id="rId40" w:history="1">
        <w:r w:rsidR="00823EB1">
          <w:rPr>
            <w:rStyle w:val="Hyperlink"/>
            <w:lang w:val="sr-Cyrl-RS"/>
          </w:rPr>
          <w:t>Uredba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javnog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tendera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dobijanje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dozvole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obavlјanje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Pr="002D25B3">
        <w:rPr>
          <w:color w:val="000000"/>
          <w:lang w:val="sr-Cyrl-RS"/>
        </w:rPr>
        <w:t xml:space="preserve"> </w:t>
      </w:r>
      <w:r w:rsidRPr="002D25B3">
        <w:rPr>
          <w:lang w:val="sr-Cyrl-RS"/>
        </w:rPr>
        <w:t>(«</w:t>
      </w:r>
      <w:r w:rsidR="00823EB1">
        <w:rPr>
          <w:lang w:val="sr-Cyrl-RS"/>
        </w:rPr>
        <w:t>Sl</w:t>
      </w:r>
      <w:r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Pr="002D25B3">
        <w:rPr>
          <w:lang w:val="sr-Cyrl-RS"/>
        </w:rPr>
        <w:t xml:space="preserve">. 137/04); </w:t>
      </w:r>
    </w:p>
    <w:p w:rsidR="008347FF" w:rsidRDefault="00490E66" w:rsidP="002B0245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lang w:val="sr-Cyrl-RS"/>
        </w:rPr>
      </w:pPr>
      <w:r>
        <w:t xml:space="preserve">  </w:t>
      </w:r>
      <w:hyperlink r:id="rId41" w:history="1">
        <w:r w:rsidR="00823EB1">
          <w:rPr>
            <w:rStyle w:val="Hyperlink"/>
            <w:lang w:val="sr-Cyrl-RS"/>
          </w:rPr>
          <w:t>Uredba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utvrđivanja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iznosa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prosečne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ponderisane</w:t>
        </w:r>
        <w:r w:rsidR="00AA142F" w:rsidRPr="00490E66">
          <w:rPr>
            <w:rStyle w:val="Hyperlink"/>
            <w:lang w:val="sr-Cyrl-RS"/>
          </w:rPr>
          <w:t xml:space="preserve">   </w:t>
        </w:r>
        <w:r w:rsidR="00293813" w:rsidRPr="00490E66">
          <w:rPr>
            <w:rStyle w:val="Hyperlink"/>
            <w:u w:val="none"/>
            <w:lang w:val="sr-Cyrl-RS"/>
          </w:rPr>
          <w:tab/>
          <w:t xml:space="preserve">  </w:t>
        </w:r>
        <w:r w:rsidR="00293813" w:rsidRPr="00490E66">
          <w:rPr>
            <w:rStyle w:val="Hyperlink"/>
            <w:u w:val="none"/>
            <w:lang w:val="sr-Cyrl-RS"/>
          </w:rPr>
          <w:tab/>
          <w:t xml:space="preserve">  </w:t>
        </w:r>
        <w:r w:rsidRPr="00490E66">
          <w:rPr>
            <w:rStyle w:val="Hyperlink"/>
            <w:u w:val="none"/>
          </w:rPr>
          <w:t xml:space="preserve">  </w:t>
        </w:r>
        <w:r w:rsidR="00823EB1">
          <w:rPr>
            <w:rStyle w:val="Hyperlink"/>
            <w:lang w:val="sr-Cyrl-RS"/>
          </w:rPr>
          <w:t>maloprodajne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cene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cigareta</w:t>
        </w:r>
        <w:r w:rsidR="00AA142F" w:rsidRPr="00490E66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duvana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pušenje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ostalih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prerađevina</w:t>
        </w:r>
      </w:hyperlink>
      <w:r w:rsidR="00AA142F" w:rsidRPr="00490E66">
        <w:rPr>
          <w:color w:val="000000"/>
          <w:lang w:val="sr-Cyrl-RS"/>
        </w:rPr>
        <w:t xml:space="preserve"> </w:t>
      </w:r>
      <w:r w:rsidR="00AA142F" w:rsidRPr="00490E66">
        <w:rPr>
          <w:lang w:val="sr-Cyrl-RS"/>
        </w:rPr>
        <w:t>(«</w:t>
      </w:r>
      <w:r w:rsidR="00823EB1">
        <w:rPr>
          <w:lang w:val="sr-Cyrl-RS"/>
        </w:rPr>
        <w:t>Sl</w:t>
      </w:r>
      <w:r w:rsidR="00AA142F" w:rsidRPr="00490E66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A142F" w:rsidRPr="00490E66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A142F" w:rsidRPr="00490E66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A142F" w:rsidRPr="00490E66">
        <w:rPr>
          <w:lang w:val="sr-Cyrl-RS"/>
        </w:rPr>
        <w:t>. 55/12</w:t>
      </w:r>
      <w:r w:rsidR="00D80239" w:rsidRPr="00490E6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D80239" w:rsidRPr="00490E66">
        <w:rPr>
          <w:lang w:val="sr-Cyrl-RS"/>
        </w:rPr>
        <w:t xml:space="preserve"> 88/17</w:t>
      </w:r>
      <w:r w:rsidR="00AA142F" w:rsidRPr="00490E66">
        <w:rPr>
          <w:lang w:val="sr-Cyrl-RS"/>
        </w:rPr>
        <w:t xml:space="preserve">); </w:t>
      </w:r>
    </w:p>
    <w:p w:rsidR="00490E66" w:rsidRPr="00490E66" w:rsidRDefault="00490E66" w:rsidP="00490E66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both"/>
        <w:rPr>
          <w:lang w:val="sr-Cyrl-RS"/>
        </w:rPr>
      </w:pPr>
    </w:p>
    <w:bookmarkStart w:id="86" w:name="_Hlk281395501"/>
    <w:p w:rsidR="00AE1CAD" w:rsidRPr="00F51910" w:rsidRDefault="00AF7262" w:rsidP="009D4546">
      <w:pPr>
        <w:pStyle w:val="Heading2"/>
        <w:numPr>
          <w:ilvl w:val="0"/>
          <w:numId w:val="0"/>
        </w:numPr>
        <w:ind w:left="792"/>
      </w:pPr>
      <w:r w:rsidRPr="00F51910">
        <w:lastRenderedPageBreak/>
        <w:fldChar w:fldCharType="begin"/>
      </w:r>
      <w:r w:rsidRPr="00F51910">
        <w:instrText xml:space="preserve"> HYPERLINK  \l "Садржај" </w:instrText>
      </w:r>
      <w:r w:rsidRPr="00F51910">
        <w:fldChar w:fldCharType="separate"/>
      </w:r>
      <w:bookmarkStart w:id="87" w:name="_Toc522701979"/>
      <w:bookmarkStart w:id="88" w:name="_Toc78290138"/>
      <w:r w:rsidR="00823EB1">
        <w:rPr>
          <w:rStyle w:val="Hyperlink"/>
          <w:color w:val="auto"/>
          <w:u w:val="none"/>
        </w:rPr>
        <w:t>Drugi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propisi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koje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Uprava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često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primenjuje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svom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radu</w:t>
      </w:r>
      <w:bookmarkEnd w:id="86"/>
      <w:r w:rsidR="00CB60FC" w:rsidRPr="00F51910">
        <w:rPr>
          <w:rStyle w:val="Hyperlink"/>
          <w:color w:val="auto"/>
          <w:u w:val="none"/>
        </w:rPr>
        <w:t>:</w:t>
      </w:r>
      <w:bookmarkEnd w:id="87"/>
      <w:bookmarkEnd w:id="88"/>
      <w:r w:rsidRPr="00F51910">
        <w:fldChar w:fldCharType="end"/>
      </w:r>
    </w:p>
    <w:p w:rsidR="00CB60FC" w:rsidRPr="002D25B3" w:rsidRDefault="00266C80" w:rsidP="00266C80">
      <w:pPr>
        <w:autoSpaceDE w:val="0"/>
        <w:autoSpaceDN w:val="0"/>
        <w:adjustRightInd w:val="0"/>
        <w:ind w:left="426" w:hanging="426"/>
        <w:jc w:val="both"/>
        <w:rPr>
          <w:color w:val="000000"/>
          <w:lang w:val="sr-Cyrl-RS"/>
        </w:rPr>
      </w:pPr>
      <w:r w:rsidRPr="002D25B3">
        <w:rPr>
          <w:lang w:val="sr-Cyrl-RS"/>
        </w:rPr>
        <w:t xml:space="preserve">-     </w:t>
      </w:r>
      <w:hyperlink r:id="rId42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državnim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službenicima</w:t>
        </w:r>
      </w:hyperlink>
      <w:r w:rsidR="00974DCF" w:rsidRPr="002D25B3">
        <w:rPr>
          <w:color w:val="000000"/>
          <w:lang w:val="sr-Cyrl-RS"/>
        </w:rPr>
        <w:t xml:space="preserve"> </w:t>
      </w:r>
      <w:r w:rsidR="00974DCF" w:rsidRPr="002D25B3">
        <w:rPr>
          <w:lang w:val="sr-Cyrl-RS"/>
        </w:rPr>
        <w:t>(«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E33707" w:rsidRPr="002D25B3">
        <w:rPr>
          <w:lang w:val="sr-Cyrl-RS"/>
        </w:rPr>
        <w:t xml:space="preserve">. </w:t>
      </w:r>
      <w:r w:rsidR="002A6887" w:rsidRPr="002D25B3">
        <w:rPr>
          <w:lang w:val="sr-Cyrl-RS"/>
        </w:rPr>
        <w:t>79/</w:t>
      </w:r>
      <w:r w:rsidR="00E33707" w:rsidRPr="002D25B3">
        <w:rPr>
          <w:lang w:val="sr-Cyrl-RS"/>
        </w:rPr>
        <w:t xml:space="preserve">05, 81/05 - </w:t>
      </w:r>
      <w:r w:rsidR="00823EB1">
        <w:rPr>
          <w:lang w:val="sr-Cyrl-RS"/>
        </w:rPr>
        <w:t>ispr</w:t>
      </w:r>
      <w:r w:rsidR="002A6887" w:rsidRPr="002D25B3">
        <w:rPr>
          <w:lang w:val="sr-Cyrl-RS"/>
        </w:rPr>
        <w:t>.</w:t>
      </w:r>
      <w:r w:rsidR="00E33707" w:rsidRPr="002D25B3">
        <w:rPr>
          <w:lang w:val="sr-Cyrl-RS"/>
        </w:rPr>
        <w:t xml:space="preserve">, 83/05 - </w:t>
      </w:r>
      <w:r w:rsidR="00823EB1">
        <w:rPr>
          <w:lang w:val="sr-Cyrl-RS"/>
        </w:rPr>
        <w:t>ispr</w:t>
      </w:r>
      <w:r w:rsidR="002A6887" w:rsidRPr="002D25B3">
        <w:rPr>
          <w:lang w:val="sr-Cyrl-RS"/>
        </w:rPr>
        <w:t>.</w:t>
      </w:r>
      <w:r w:rsidR="00E33707" w:rsidRPr="002D25B3">
        <w:rPr>
          <w:lang w:val="sr-Cyrl-RS"/>
        </w:rPr>
        <w:t xml:space="preserve">, 64/07, 67/07 - </w:t>
      </w:r>
      <w:r w:rsidR="00823EB1">
        <w:rPr>
          <w:lang w:val="sr-Cyrl-RS"/>
        </w:rPr>
        <w:t>ispr</w:t>
      </w:r>
      <w:r w:rsidR="002A6887" w:rsidRPr="002D25B3">
        <w:rPr>
          <w:lang w:val="sr-Cyrl-RS"/>
        </w:rPr>
        <w:t>.</w:t>
      </w:r>
      <w:r w:rsidR="00450C81" w:rsidRPr="002D25B3">
        <w:rPr>
          <w:lang w:val="sr-Cyrl-RS"/>
        </w:rPr>
        <w:t>, 116/08,</w:t>
      </w:r>
      <w:r w:rsidR="00E33707" w:rsidRPr="002D25B3">
        <w:rPr>
          <w:lang w:val="sr-Cyrl-RS"/>
        </w:rPr>
        <w:t xml:space="preserve"> 104/09</w:t>
      </w:r>
      <w:r w:rsidR="007338A7" w:rsidRPr="002D25B3">
        <w:rPr>
          <w:lang w:val="sr-Cyrl-RS"/>
        </w:rPr>
        <w:t xml:space="preserve">, </w:t>
      </w:r>
      <w:r w:rsidR="00450C81" w:rsidRPr="002D25B3">
        <w:rPr>
          <w:lang w:val="sr-Cyrl-RS"/>
        </w:rPr>
        <w:t>99/14</w:t>
      </w:r>
      <w:r w:rsidR="004462D1">
        <w:rPr>
          <w:lang w:val="sr-Cyrl-RS"/>
        </w:rPr>
        <w:t>,</w:t>
      </w:r>
      <w:r w:rsidR="007338A7" w:rsidRPr="002D25B3">
        <w:rPr>
          <w:lang w:val="sr-Cyrl-RS"/>
        </w:rPr>
        <w:t xml:space="preserve"> 94/17</w:t>
      </w:r>
      <w:r w:rsidR="00DF34BE">
        <w:rPr>
          <w:lang w:val="sr-Latn-RS"/>
        </w:rPr>
        <w:t xml:space="preserve">, </w:t>
      </w:r>
      <w:r w:rsidR="004462D1">
        <w:rPr>
          <w:lang w:val="sr-Cyrl-RS"/>
        </w:rPr>
        <w:t>95/18</w:t>
      </w:r>
      <w:r w:rsidR="00EE3B6A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E3B6A">
        <w:rPr>
          <w:lang w:val="sr-Cyrl-RS"/>
        </w:rPr>
        <w:t xml:space="preserve"> 157</w:t>
      </w:r>
      <w:r w:rsidR="00DF34BE">
        <w:rPr>
          <w:lang w:val="sr-Cyrl-RS"/>
        </w:rPr>
        <w:t>/20</w:t>
      </w:r>
      <w:r w:rsidR="00E33707" w:rsidRPr="002D25B3">
        <w:rPr>
          <w:lang w:val="sr-Cyrl-RS"/>
        </w:rPr>
        <w:t>)</w:t>
      </w:r>
      <w:r w:rsidR="00974DCF" w:rsidRPr="002D25B3">
        <w:rPr>
          <w:lang w:val="sr-Cyrl-RS"/>
        </w:rPr>
        <w:t>;</w:t>
      </w:r>
    </w:p>
    <w:p w:rsidR="00F06059" w:rsidRPr="002D25B3" w:rsidRDefault="00232413" w:rsidP="002B2B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3" w:history="1">
        <w:r w:rsidR="00823EB1">
          <w:rPr>
            <w:rStyle w:val="Hyperlink"/>
            <w:lang w:val="sr-Cyrl-RS"/>
          </w:rPr>
          <w:t>Zakon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državnoj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upravi</w:t>
        </w:r>
      </w:hyperlink>
      <w:r w:rsidR="00F06059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F06059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F06059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F06059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F06059" w:rsidRPr="002D25B3">
        <w:rPr>
          <w:lang w:val="sr-Cyrl-RS"/>
        </w:rPr>
        <w:t>. 79/05, 101/07, 95/10</w:t>
      </w:r>
      <w:r w:rsidR="002B2BCA" w:rsidRPr="002D25B3">
        <w:rPr>
          <w:lang w:val="sr-Cyrl-RS"/>
        </w:rPr>
        <w:t>,</w:t>
      </w:r>
      <w:r w:rsidR="00F06059" w:rsidRPr="002D25B3">
        <w:rPr>
          <w:lang w:val="sr-Cyrl-RS"/>
        </w:rPr>
        <w:t xml:space="preserve"> 99/14</w:t>
      </w:r>
      <w:r w:rsidR="002B2BCA" w:rsidRPr="002D25B3">
        <w:rPr>
          <w:lang w:val="sr-Cyrl-RS"/>
        </w:rPr>
        <w:t xml:space="preserve">, 30/18 - </w:t>
      </w:r>
      <w:r w:rsidR="00823EB1">
        <w:rPr>
          <w:lang w:val="sr-Cyrl-RS"/>
        </w:rPr>
        <w:t>dr</w:t>
      </w:r>
      <w:r w:rsidR="002B2BCA" w:rsidRPr="002D25B3">
        <w:rPr>
          <w:lang w:val="sr-Cyrl-RS"/>
        </w:rPr>
        <w:t xml:space="preserve">. </w:t>
      </w:r>
      <w:r w:rsidR="00823EB1">
        <w:rPr>
          <w:lang w:val="sr-Cyrl-RS"/>
        </w:rPr>
        <w:t>Zakon</w:t>
      </w:r>
      <w:r w:rsidR="002B2BCA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2B2BCA" w:rsidRPr="002D25B3">
        <w:rPr>
          <w:lang w:val="sr-Cyrl-RS"/>
        </w:rPr>
        <w:t xml:space="preserve"> 47/18</w:t>
      </w:r>
      <w:r w:rsidR="00F06059" w:rsidRPr="002D25B3">
        <w:rPr>
          <w:lang w:val="sr-Cyrl-RS"/>
        </w:rPr>
        <w:t>);</w:t>
      </w:r>
    </w:p>
    <w:p w:rsidR="00F06059" w:rsidRPr="002D25B3" w:rsidRDefault="00232413" w:rsidP="00F060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4" w:history="1">
        <w:r w:rsidR="00823EB1">
          <w:rPr>
            <w:rStyle w:val="Hyperlink"/>
            <w:lang w:val="sr-Cyrl-RS"/>
          </w:rPr>
          <w:t>Zakon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platama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državnih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službenika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nameštenika</w:t>
        </w:r>
      </w:hyperlink>
      <w:r w:rsidR="00F06059" w:rsidRPr="002D25B3">
        <w:rPr>
          <w:color w:val="000000"/>
          <w:lang w:val="sr-Cyrl-RS"/>
        </w:rPr>
        <w:t xml:space="preserve"> </w:t>
      </w:r>
      <w:r w:rsidR="00F06059" w:rsidRPr="002D25B3">
        <w:rPr>
          <w:lang w:val="sr-Cyrl-RS"/>
        </w:rPr>
        <w:t>(«</w:t>
      </w:r>
      <w:r w:rsidR="00823EB1">
        <w:rPr>
          <w:lang w:val="sr-Cyrl-RS"/>
        </w:rPr>
        <w:t>Sl</w:t>
      </w:r>
      <w:r w:rsidR="00F06059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F06059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F06059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F06059" w:rsidRPr="002D25B3">
        <w:rPr>
          <w:lang w:val="sr-Cyrl-RS"/>
        </w:rPr>
        <w:t>.62/06, 63/06, 115/06, 101/07, 99/10, 108/13</w:t>
      </w:r>
      <w:r w:rsidR="004462D1">
        <w:rPr>
          <w:lang w:val="sr-Cyrl-RS"/>
        </w:rPr>
        <w:t>,</w:t>
      </w:r>
      <w:r w:rsidR="00F06059" w:rsidRPr="002D25B3">
        <w:rPr>
          <w:lang w:val="sr-Cyrl-RS"/>
        </w:rPr>
        <w:t xml:space="preserve"> 99/14</w:t>
      </w:r>
      <w:r w:rsidR="004462D1" w:rsidRPr="004462D1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62D1">
        <w:rPr>
          <w:lang w:val="sr-Cyrl-RS"/>
        </w:rPr>
        <w:t xml:space="preserve"> 95/18</w:t>
      </w:r>
      <w:r w:rsidR="00F06059" w:rsidRPr="002D25B3">
        <w:rPr>
          <w:lang w:val="sr-Cyrl-RS"/>
        </w:rPr>
        <w:t>);</w:t>
      </w:r>
    </w:p>
    <w:p w:rsidR="00974DCF" w:rsidRPr="002D25B3" w:rsidRDefault="00232413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5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određivanja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maksimalnog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broja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zaposlenih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javnom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sektoru</w:t>
        </w:r>
        <w:r w:rsidR="00504EC0" w:rsidRPr="002D25B3">
          <w:rPr>
            <w:rStyle w:val="Hyperlink"/>
            <w:lang w:val="sr-Cyrl-RS"/>
          </w:rPr>
          <w:t xml:space="preserve"> </w:t>
        </w:r>
      </w:hyperlink>
      <w:r w:rsidR="00974DCF" w:rsidRPr="002D25B3">
        <w:rPr>
          <w:lang w:val="sr-Cyrl-RS"/>
        </w:rPr>
        <w:t xml:space="preserve"> („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 xml:space="preserve">“, 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 xml:space="preserve">. </w:t>
      </w:r>
      <w:r w:rsidR="00504EC0" w:rsidRPr="002D25B3">
        <w:rPr>
          <w:lang w:val="sr-Cyrl-RS" w:eastAsia="sr-Cyrl-CS"/>
        </w:rPr>
        <w:t>68/15</w:t>
      </w:r>
      <w:r w:rsidR="004462D1">
        <w:rPr>
          <w:lang w:val="sr-Cyrl-RS" w:eastAsia="sr-Cyrl-CS"/>
        </w:rPr>
        <w:t>,</w:t>
      </w:r>
      <w:r w:rsidR="00EE65E9" w:rsidRPr="002D25B3">
        <w:rPr>
          <w:lang w:val="sr-Cyrl-RS" w:eastAsia="sr-Cyrl-CS"/>
        </w:rPr>
        <w:t xml:space="preserve"> 81/16 - </w:t>
      </w:r>
      <w:r w:rsidR="00823EB1">
        <w:rPr>
          <w:lang w:val="sr-Cyrl-RS" w:eastAsia="sr-Cyrl-CS"/>
        </w:rPr>
        <w:t>Odluka</w:t>
      </w:r>
      <w:r w:rsidR="00F06059" w:rsidRPr="002D25B3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US</w:t>
      </w:r>
      <w:r w:rsidR="004462D1" w:rsidRPr="004462D1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="004462D1">
        <w:rPr>
          <w:lang w:val="sr-Cyrl-RS" w:eastAsia="sr-Cyrl-CS"/>
        </w:rPr>
        <w:t xml:space="preserve"> 95/18</w:t>
      </w:r>
      <w:r w:rsidR="00974DCF" w:rsidRPr="002D25B3">
        <w:rPr>
          <w:lang w:val="sr-Cyrl-RS"/>
        </w:rPr>
        <w:t>);</w:t>
      </w:r>
    </w:p>
    <w:p w:rsidR="00974DCF" w:rsidRPr="002D25B3" w:rsidRDefault="00232413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6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radu</w:t>
        </w:r>
      </w:hyperlink>
      <w:r w:rsidR="00974DCF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>»,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>. 24/05, 61/05</w:t>
      </w:r>
      <w:r w:rsidR="00CE5DAA" w:rsidRPr="002D25B3">
        <w:rPr>
          <w:lang w:val="sr-Cyrl-RS"/>
        </w:rPr>
        <w:t xml:space="preserve">, </w:t>
      </w:r>
      <w:r w:rsidR="00974DCF" w:rsidRPr="002D25B3">
        <w:rPr>
          <w:lang w:val="sr-Cyrl-RS"/>
        </w:rPr>
        <w:t>54/09</w:t>
      </w:r>
      <w:r w:rsidR="00C343A3" w:rsidRPr="002D25B3">
        <w:rPr>
          <w:lang w:val="sr-Cyrl-RS"/>
        </w:rPr>
        <w:t>,</w:t>
      </w:r>
      <w:r w:rsidR="00CE5DAA" w:rsidRPr="002D25B3">
        <w:rPr>
          <w:lang w:val="sr-Cyrl-RS"/>
        </w:rPr>
        <w:t xml:space="preserve"> 32/13</w:t>
      </w:r>
      <w:r w:rsidR="00661E2E" w:rsidRPr="002D25B3">
        <w:rPr>
          <w:lang w:val="sr-Cyrl-RS"/>
        </w:rPr>
        <w:t>,</w:t>
      </w:r>
      <w:r w:rsidR="00C343A3" w:rsidRPr="002D25B3">
        <w:rPr>
          <w:lang w:val="sr-Cyrl-RS"/>
        </w:rPr>
        <w:t xml:space="preserve"> 75/14</w:t>
      </w:r>
      <w:r w:rsidR="002B2BCA" w:rsidRPr="002D25B3">
        <w:rPr>
          <w:lang w:val="sr-Cyrl-RS"/>
        </w:rPr>
        <w:t>,</w:t>
      </w:r>
      <w:r w:rsidR="00661E2E" w:rsidRPr="002D25B3">
        <w:rPr>
          <w:lang w:val="sr-Cyrl-RS"/>
        </w:rPr>
        <w:t xml:space="preserve"> 13/17 - </w:t>
      </w:r>
      <w:r w:rsidR="00823EB1">
        <w:rPr>
          <w:lang w:val="sr-Cyrl-RS"/>
        </w:rPr>
        <w:t>Odluka</w:t>
      </w:r>
      <w:r w:rsidR="00661E2E" w:rsidRPr="002D25B3">
        <w:rPr>
          <w:lang w:val="sr-Cyrl-RS"/>
        </w:rPr>
        <w:t xml:space="preserve"> </w:t>
      </w:r>
      <w:r w:rsidR="00823EB1">
        <w:rPr>
          <w:lang w:val="sr-Cyrl-RS"/>
        </w:rPr>
        <w:t>US</w:t>
      </w:r>
      <w:r w:rsidR="004462D1">
        <w:rPr>
          <w:lang w:val="sr-Cyrl-RS"/>
        </w:rPr>
        <w:t>,</w:t>
      </w:r>
      <w:r w:rsidR="002B2BCA" w:rsidRPr="002D25B3">
        <w:rPr>
          <w:lang w:val="sr-Cyrl-RS"/>
        </w:rPr>
        <w:t xml:space="preserve"> 113/17</w:t>
      </w:r>
      <w:r w:rsidR="004462D1" w:rsidRPr="004462D1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62D1">
        <w:rPr>
          <w:lang w:val="sr-Cyrl-RS"/>
        </w:rPr>
        <w:t xml:space="preserve"> 95/18 - </w:t>
      </w:r>
      <w:r w:rsidR="00823EB1">
        <w:rPr>
          <w:lang w:val="sr-Cyrl-RS"/>
        </w:rPr>
        <w:t>autentično</w:t>
      </w:r>
      <w:r w:rsidR="004462D1">
        <w:rPr>
          <w:lang w:val="sr-Cyrl-RS"/>
        </w:rPr>
        <w:t xml:space="preserve"> </w:t>
      </w:r>
      <w:r w:rsidR="00823EB1">
        <w:rPr>
          <w:lang w:val="sr-Cyrl-RS"/>
        </w:rPr>
        <w:t>tumačenje</w:t>
      </w:r>
      <w:r w:rsidR="00974DCF" w:rsidRPr="002D25B3">
        <w:rPr>
          <w:lang w:val="sr-Cyrl-RS"/>
        </w:rPr>
        <w:t>);</w:t>
      </w:r>
    </w:p>
    <w:p w:rsidR="00974DCF" w:rsidRPr="002D25B3" w:rsidRDefault="00232413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7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opštem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upravnom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</w:hyperlink>
      <w:r w:rsidR="00974DCF" w:rsidRPr="002D25B3">
        <w:rPr>
          <w:lang w:val="sr-Cyrl-RS"/>
        </w:rPr>
        <w:t xml:space="preserve"> </w:t>
      </w:r>
      <w:r w:rsidR="00423A87" w:rsidRPr="002D25B3">
        <w:rPr>
          <w:lang w:val="sr-Cyrl-RS"/>
        </w:rPr>
        <w:t>(</w:t>
      </w:r>
      <w:r w:rsidR="001137D1" w:rsidRPr="002D25B3">
        <w:rPr>
          <w:lang w:val="sr-Cyrl-RS"/>
        </w:rPr>
        <w:t>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1137D1" w:rsidRPr="002D25B3">
        <w:rPr>
          <w:lang w:val="sr-Cyrl-RS"/>
        </w:rPr>
        <w:t>»</w:t>
      </w:r>
      <w:r w:rsidR="00974DCF" w:rsidRPr="002D25B3">
        <w:rPr>
          <w:lang w:val="sr-Cyrl-RS"/>
        </w:rPr>
        <w:t xml:space="preserve">, 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 xml:space="preserve">.  </w:t>
      </w:r>
      <w:r w:rsidR="006C28A3" w:rsidRPr="002D25B3">
        <w:rPr>
          <w:color w:val="000000"/>
          <w:lang w:val="sr-Cyrl-RS"/>
        </w:rPr>
        <w:t>18/</w:t>
      </w:r>
      <w:r w:rsidR="00423A87" w:rsidRPr="002D25B3">
        <w:rPr>
          <w:color w:val="000000"/>
          <w:lang w:val="sr-Cyrl-RS"/>
        </w:rPr>
        <w:t>16</w:t>
      </w:r>
      <w:r w:rsidR="004462D1" w:rsidRPr="004462D1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62D1">
        <w:rPr>
          <w:lang w:val="sr-Cyrl-RS"/>
        </w:rPr>
        <w:t xml:space="preserve"> 95/18 - </w:t>
      </w:r>
      <w:r w:rsidR="00823EB1">
        <w:rPr>
          <w:lang w:val="sr-Cyrl-RS"/>
        </w:rPr>
        <w:t>autentično</w:t>
      </w:r>
      <w:r w:rsidR="004462D1">
        <w:rPr>
          <w:lang w:val="sr-Cyrl-RS"/>
        </w:rPr>
        <w:t xml:space="preserve"> </w:t>
      </w:r>
      <w:r w:rsidR="00823EB1">
        <w:rPr>
          <w:lang w:val="sr-Cyrl-RS"/>
        </w:rPr>
        <w:t>tumačenje</w:t>
      </w:r>
      <w:r w:rsidR="00974DCF" w:rsidRPr="002D25B3">
        <w:rPr>
          <w:lang w:val="sr-Cyrl-RS"/>
        </w:rPr>
        <w:t>);</w:t>
      </w:r>
    </w:p>
    <w:p w:rsidR="00974DCF" w:rsidRPr="002D25B3" w:rsidRDefault="00232413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8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upravnim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sporovima</w:t>
        </w:r>
      </w:hyperlink>
      <w:r w:rsidR="00974DCF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>.111/09);</w:t>
      </w:r>
    </w:p>
    <w:p w:rsidR="002D35D2" w:rsidRPr="002D35D2" w:rsidRDefault="00232413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9" w:history="1">
        <w:r w:rsidR="00823EB1">
          <w:rPr>
            <w:rStyle w:val="Hyperlink"/>
          </w:rPr>
          <w:t>Zakon</w:t>
        </w:r>
        <w:r w:rsidR="002D35D2" w:rsidRPr="002D35D2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2D35D2" w:rsidRPr="002D35D2">
          <w:rPr>
            <w:rStyle w:val="Hyperlink"/>
          </w:rPr>
          <w:t xml:space="preserve"> </w:t>
        </w:r>
        <w:r w:rsidR="00823EB1">
          <w:rPr>
            <w:rStyle w:val="Hyperlink"/>
          </w:rPr>
          <w:t>budžetskom</w:t>
        </w:r>
        <w:r w:rsidR="002D35D2" w:rsidRPr="002D35D2">
          <w:rPr>
            <w:rStyle w:val="Hyperlink"/>
          </w:rPr>
          <w:t xml:space="preserve"> </w:t>
        </w:r>
        <w:r w:rsidR="00823EB1">
          <w:rPr>
            <w:rStyle w:val="Hyperlink"/>
          </w:rPr>
          <w:t>sistemu</w:t>
        </w:r>
      </w:hyperlink>
      <w:r w:rsidR="002D35D2" w:rsidRPr="002D35D2">
        <w:t xml:space="preserve"> («</w:t>
      </w:r>
      <w:r w:rsidR="00823EB1">
        <w:t>Sl</w:t>
      </w:r>
      <w:r w:rsidR="002D35D2" w:rsidRPr="002D35D2">
        <w:t xml:space="preserve">. </w:t>
      </w:r>
      <w:r w:rsidR="00823EB1">
        <w:t>glasnik</w:t>
      </w:r>
      <w:r w:rsidR="002D35D2" w:rsidRPr="002D35D2">
        <w:t xml:space="preserve"> </w:t>
      </w:r>
      <w:r w:rsidR="00823EB1">
        <w:t>RS</w:t>
      </w:r>
      <w:r w:rsidR="002D35D2" w:rsidRPr="002D35D2">
        <w:t xml:space="preserve">», </w:t>
      </w:r>
      <w:r w:rsidR="00823EB1">
        <w:t>br</w:t>
      </w:r>
      <w:r w:rsidR="002D35D2" w:rsidRPr="002D35D2">
        <w:t>. 54/09, 73/10, 101/10, 101/11, 93/12, 62/13, 63/13-</w:t>
      </w:r>
      <w:r w:rsidR="00823EB1">
        <w:t>ispravka</w:t>
      </w:r>
      <w:r w:rsidR="002D35D2" w:rsidRPr="002D35D2">
        <w:t xml:space="preserve">, 108/13, 142/14, 103/15, 99/16, 113/17, 95/18, 72/19 </w:t>
      </w:r>
      <w:r w:rsidR="00823EB1">
        <w:t>i</w:t>
      </w:r>
      <w:r w:rsidR="002D35D2" w:rsidRPr="002D35D2">
        <w:t xml:space="preserve"> 149/20);</w:t>
      </w:r>
    </w:p>
    <w:p w:rsidR="001E2CD7" w:rsidRDefault="00232413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0" w:history="1">
        <w:r w:rsidR="00823EB1">
          <w:rPr>
            <w:rStyle w:val="Hyperlink"/>
            <w:lang w:val="sr-Cyrl-RS"/>
          </w:rPr>
          <w:t>Zakon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budžetu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Republike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Srbije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2D35D2" w:rsidRPr="002D35D2">
          <w:rPr>
            <w:rStyle w:val="Hyperlink"/>
            <w:lang w:val="sr-Cyrl-RS"/>
          </w:rPr>
          <w:t xml:space="preserve"> 2021.</w:t>
        </w:r>
      </w:hyperlink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godinu</w:t>
      </w:r>
      <w:r w:rsidR="002D35D2" w:rsidRPr="002D35D2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2D35D2"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glasnik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2D35D2" w:rsidRPr="002D35D2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2D35D2" w:rsidRPr="002D35D2">
        <w:rPr>
          <w:color w:val="000000"/>
          <w:lang w:val="sr-Cyrl-RS"/>
        </w:rPr>
        <w:t xml:space="preserve">. 149/20 </w:t>
      </w:r>
      <w:r w:rsidR="00823EB1">
        <w:rPr>
          <w:color w:val="000000"/>
          <w:lang w:val="sr-Cyrl-RS"/>
        </w:rPr>
        <w:t>i</w:t>
      </w:r>
      <w:r w:rsidR="002D35D2" w:rsidRPr="002D35D2">
        <w:rPr>
          <w:color w:val="000000"/>
          <w:lang w:val="sr-Cyrl-RS"/>
        </w:rPr>
        <w:t xml:space="preserve"> 40/21);</w:t>
      </w:r>
    </w:p>
    <w:p w:rsidR="0023714D" w:rsidRDefault="00232413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1" w:history="1">
        <w:r w:rsidR="00823EB1">
          <w:rPr>
            <w:rStyle w:val="Hyperlink"/>
            <w:lang w:val="sr-Cyrl-RS"/>
          </w:rPr>
          <w:t>Zakon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akcizama</w:t>
        </w:r>
      </w:hyperlink>
      <w:r w:rsidR="002D35D2" w:rsidRPr="002D35D2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2D35D2" w:rsidRPr="002D35D2">
        <w:rPr>
          <w:color w:val="000000"/>
          <w:lang w:val="sr-Cyrl-RS"/>
        </w:rPr>
        <w:t xml:space="preserve">“, 22/01, 73/01, 80/02, 80/02 - </w:t>
      </w:r>
      <w:r w:rsidR="00823EB1">
        <w:rPr>
          <w:color w:val="000000"/>
          <w:lang w:val="sr-Cyrl-RS"/>
        </w:rPr>
        <w:t>dr</w:t>
      </w:r>
      <w:r w:rsidR="002D35D2"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zakon</w:t>
      </w:r>
      <w:r w:rsidR="002D35D2" w:rsidRPr="002D35D2">
        <w:rPr>
          <w:color w:val="000000"/>
          <w:lang w:val="sr-Cyrl-RS"/>
        </w:rPr>
        <w:t xml:space="preserve">, 43/03, 72/03, 43/04, 55/04, 135/04, 46/05, 101/05 - </w:t>
      </w:r>
      <w:r w:rsidR="00823EB1">
        <w:rPr>
          <w:color w:val="000000"/>
          <w:lang w:val="sr-Cyrl-RS"/>
        </w:rPr>
        <w:t>dr</w:t>
      </w:r>
      <w:r w:rsidR="002D35D2"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zakon</w:t>
      </w:r>
      <w:r w:rsidR="002D35D2" w:rsidRPr="002D35D2">
        <w:rPr>
          <w:color w:val="000000"/>
          <w:lang w:val="sr-Cyrl-RS"/>
        </w:rPr>
        <w:t xml:space="preserve">, 61/07, 5/09, 31/09, 101/10, 43/11, 101/11, 43/12 - </w:t>
      </w:r>
      <w:r w:rsidR="00823EB1">
        <w:rPr>
          <w:color w:val="000000"/>
          <w:lang w:val="sr-Cyrl-RS"/>
        </w:rPr>
        <w:t>odluka</w:t>
      </w:r>
      <w:r w:rsidR="002D35D2" w:rsidRPr="002D35D2">
        <w:rPr>
          <w:color w:val="000000"/>
          <w:lang w:val="sr-Cyrl-RS"/>
        </w:rPr>
        <w:t xml:space="preserve">, 76/12 - </w:t>
      </w:r>
      <w:r w:rsidR="00823EB1">
        <w:rPr>
          <w:color w:val="000000"/>
          <w:lang w:val="sr-Cyrl-RS"/>
        </w:rPr>
        <w:t>odluka</w:t>
      </w:r>
      <w:r w:rsidR="002D35D2" w:rsidRPr="002D35D2">
        <w:rPr>
          <w:color w:val="000000"/>
          <w:lang w:val="sr-Cyrl-RS"/>
        </w:rPr>
        <w:t xml:space="preserve">, 93/12, 119/12, 47/13, 68/14 - </w:t>
      </w:r>
      <w:r w:rsidR="00823EB1">
        <w:rPr>
          <w:color w:val="000000"/>
          <w:lang w:val="sr-Cyrl-RS"/>
        </w:rPr>
        <w:t>dr</w:t>
      </w:r>
      <w:r w:rsidR="002D35D2"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zakon</w:t>
      </w:r>
      <w:r w:rsidR="002D35D2" w:rsidRPr="002D35D2">
        <w:rPr>
          <w:color w:val="000000"/>
          <w:lang w:val="sr-Cyrl-RS"/>
        </w:rPr>
        <w:t xml:space="preserve">, 142/14, 55/15, 103/15, 108/16, 30/18, 153/20 </w:t>
      </w:r>
      <w:r w:rsidR="00823EB1">
        <w:rPr>
          <w:color w:val="000000"/>
          <w:lang w:val="sr-Cyrl-RS"/>
        </w:rPr>
        <w:t>i</w:t>
      </w:r>
      <w:r w:rsidR="002D35D2" w:rsidRPr="002D35D2">
        <w:rPr>
          <w:color w:val="000000"/>
          <w:lang w:val="sr-Cyrl-RS"/>
        </w:rPr>
        <w:t xml:space="preserve"> 53/21);</w:t>
      </w:r>
    </w:p>
    <w:p w:rsidR="002D35D2" w:rsidRDefault="00232413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2" w:history="1">
        <w:r w:rsidR="00823EB1">
          <w:rPr>
            <w:rStyle w:val="Hyperlink"/>
            <w:lang w:val="sr-Cyrl-RS"/>
          </w:rPr>
          <w:t>Zakon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republičkim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administrativnim</w:t>
        </w:r>
      </w:hyperlink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taksama</w:t>
      </w:r>
      <w:r w:rsidR="002D35D2">
        <w:rPr>
          <w:color w:val="000000"/>
          <w:lang w:val="sr-Latn-RS"/>
        </w:rPr>
        <w:t xml:space="preserve"> </w:t>
      </w:r>
      <w:r w:rsidR="002D35D2" w:rsidRPr="002D35D2">
        <w:rPr>
          <w:color w:val="000000"/>
          <w:lang w:val="sr-Cyrl-RS"/>
        </w:rPr>
        <w:t>("</w:t>
      </w:r>
      <w:r w:rsidR="00823EB1">
        <w:rPr>
          <w:color w:val="000000"/>
          <w:lang w:val="sr-Cyrl-RS"/>
        </w:rPr>
        <w:t>Službeni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2D35D2" w:rsidRPr="002D35D2">
        <w:rPr>
          <w:color w:val="000000"/>
          <w:lang w:val="sr-Cyrl-RS"/>
        </w:rPr>
        <w:t xml:space="preserve">", </w:t>
      </w:r>
      <w:r w:rsidR="00823EB1">
        <w:rPr>
          <w:color w:val="000000"/>
          <w:lang w:val="sr-Cyrl-RS"/>
        </w:rPr>
        <w:t>br</w:t>
      </w:r>
      <w:r w:rsidR="002D35D2" w:rsidRPr="002D35D2">
        <w:rPr>
          <w:color w:val="000000"/>
          <w:lang w:val="sr-Cyrl-RS"/>
        </w:rPr>
        <w:t>. 43/03,....,113/17, 3/18-</w:t>
      </w:r>
      <w:r w:rsidR="00823EB1">
        <w:rPr>
          <w:color w:val="000000"/>
          <w:lang w:val="sr-Cyrl-RS"/>
        </w:rPr>
        <w:t>ispravka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2D35D2" w:rsidRPr="002D35D2">
        <w:rPr>
          <w:color w:val="000000"/>
          <w:lang w:val="sr-Cyrl-RS"/>
        </w:rPr>
        <w:t xml:space="preserve"> 144/20);</w:t>
      </w:r>
    </w:p>
    <w:p w:rsidR="002D35D2" w:rsidRDefault="00232413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3" w:history="1">
        <w:r w:rsidR="00823EB1">
          <w:rPr>
            <w:rStyle w:val="Hyperlink"/>
            <w:lang w:val="sr-Cyrl-RS"/>
          </w:rPr>
          <w:t>Zakon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Agenciji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borbu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protiv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korupcije</w:t>
        </w:r>
      </w:hyperlink>
      <w:r w:rsidR="002D35D2" w:rsidRPr="002D35D2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2D35D2" w:rsidRPr="002D35D2">
        <w:rPr>
          <w:color w:val="000000"/>
          <w:lang w:val="sr-Cyrl-RS"/>
        </w:rPr>
        <w:t xml:space="preserve">”, </w:t>
      </w:r>
      <w:r w:rsidR="00823EB1">
        <w:rPr>
          <w:color w:val="000000"/>
          <w:lang w:val="sr-Cyrl-RS"/>
        </w:rPr>
        <w:t>br</w:t>
      </w:r>
      <w:r w:rsidR="002D35D2" w:rsidRPr="002D35D2">
        <w:rPr>
          <w:color w:val="000000"/>
          <w:lang w:val="sr-Cyrl-RS"/>
        </w:rPr>
        <w:t>. 97/08, 53/10, 66/11-</w:t>
      </w:r>
      <w:r w:rsidR="00823EB1">
        <w:rPr>
          <w:color w:val="000000"/>
          <w:lang w:val="sr-Cyrl-RS"/>
        </w:rPr>
        <w:t>Odluka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US</w:t>
      </w:r>
      <w:r w:rsidR="002D35D2" w:rsidRPr="002D35D2">
        <w:rPr>
          <w:color w:val="000000"/>
          <w:lang w:val="sr-Cyrl-RS"/>
        </w:rPr>
        <w:t>, 67/13-</w:t>
      </w:r>
      <w:r w:rsidR="00823EB1">
        <w:rPr>
          <w:color w:val="000000"/>
          <w:lang w:val="sr-Cyrl-RS"/>
        </w:rPr>
        <w:t>Odluka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US</w:t>
      </w:r>
      <w:r w:rsidR="002D35D2" w:rsidRPr="002D35D2">
        <w:rPr>
          <w:color w:val="000000"/>
          <w:lang w:val="sr-Cyrl-RS"/>
        </w:rPr>
        <w:t>, 112/13-</w:t>
      </w:r>
      <w:r w:rsidR="00823EB1">
        <w:rPr>
          <w:color w:val="000000"/>
          <w:lang w:val="sr-Cyrl-RS"/>
        </w:rPr>
        <w:t>autentično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tumačenje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2D35D2" w:rsidRPr="002D35D2">
        <w:rPr>
          <w:color w:val="000000"/>
          <w:lang w:val="sr-Cyrl-RS"/>
        </w:rPr>
        <w:t xml:space="preserve"> 8/15-</w:t>
      </w:r>
      <w:r w:rsidR="00823EB1">
        <w:rPr>
          <w:color w:val="000000"/>
          <w:lang w:val="sr-Cyrl-RS"/>
        </w:rPr>
        <w:t>Odluka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US</w:t>
      </w:r>
      <w:r w:rsidR="002D35D2" w:rsidRPr="002D35D2">
        <w:rPr>
          <w:color w:val="000000"/>
          <w:lang w:val="sr-Cyrl-RS"/>
        </w:rPr>
        <w:t>);</w:t>
      </w:r>
    </w:p>
    <w:p w:rsidR="002D35D2" w:rsidRDefault="00232413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4" w:history="1">
        <w:r w:rsidR="00823EB1">
          <w:rPr>
            <w:rStyle w:val="Hyperlink"/>
            <w:lang w:val="sr-Cyrl-RS"/>
          </w:rPr>
          <w:t>Zakon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slobodnom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pristupu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informacijama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javnog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značaja</w:t>
        </w:r>
      </w:hyperlink>
      <w:r w:rsidR="002D35D2" w:rsidRPr="002D35D2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2D35D2" w:rsidRPr="002D35D2">
        <w:rPr>
          <w:color w:val="000000"/>
          <w:lang w:val="sr-Cyrl-RS"/>
        </w:rPr>
        <w:t xml:space="preserve">”, </w:t>
      </w:r>
      <w:r w:rsidR="00823EB1">
        <w:rPr>
          <w:color w:val="000000"/>
          <w:lang w:val="sr-Cyrl-RS"/>
        </w:rPr>
        <w:t>br</w:t>
      </w:r>
      <w:r w:rsidR="002D35D2" w:rsidRPr="002D35D2">
        <w:rPr>
          <w:color w:val="000000"/>
          <w:lang w:val="sr-Cyrl-RS"/>
        </w:rPr>
        <w:t xml:space="preserve">. 120/04, 54/07, 104/09 </w:t>
      </w:r>
      <w:r w:rsidR="00823EB1">
        <w:rPr>
          <w:color w:val="000000"/>
          <w:lang w:val="sr-Cyrl-RS"/>
        </w:rPr>
        <w:t>i</w:t>
      </w:r>
      <w:r w:rsidR="002D35D2" w:rsidRPr="002D35D2">
        <w:rPr>
          <w:color w:val="000000"/>
          <w:lang w:val="sr-Cyrl-RS"/>
        </w:rPr>
        <w:t xml:space="preserve"> 36/10);</w:t>
      </w:r>
    </w:p>
    <w:p w:rsidR="00FB4C0B" w:rsidRDefault="00232413" w:rsidP="00FB4C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5" w:history="1">
        <w:r w:rsidR="00823EB1">
          <w:rPr>
            <w:rStyle w:val="Hyperlink"/>
            <w:lang w:val="sr-Cyrl-RS"/>
          </w:rPr>
          <w:t>Zakon</w:t>
        </w:r>
        <w:r w:rsidR="00FB4C0B" w:rsidRPr="00FB4C0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FB4C0B" w:rsidRPr="00FB4C0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javnim</w:t>
        </w:r>
        <w:r w:rsidR="00FB4C0B" w:rsidRPr="00FB4C0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nabavkama</w:t>
        </w:r>
      </w:hyperlink>
      <w:r w:rsidR="00FB4C0B" w:rsidRPr="00FB4C0B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FB4C0B" w:rsidRPr="00FB4C0B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glasnik</w:t>
      </w:r>
      <w:r w:rsidR="00FB4C0B" w:rsidRPr="00FB4C0B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FB4C0B" w:rsidRPr="00FB4C0B">
        <w:rPr>
          <w:color w:val="000000"/>
          <w:lang w:val="sr-Cyrl-RS"/>
        </w:rPr>
        <w:t>»,</w:t>
      </w:r>
      <w:r w:rsidR="00823EB1">
        <w:rPr>
          <w:color w:val="000000"/>
          <w:lang w:val="sr-Cyrl-RS"/>
        </w:rPr>
        <w:t>br</w:t>
      </w:r>
      <w:r w:rsidR="00FB4C0B" w:rsidRPr="00FB4C0B">
        <w:rPr>
          <w:color w:val="000000"/>
          <w:lang w:val="sr-Cyrl-RS"/>
        </w:rPr>
        <w:t>. 91/19);</w:t>
      </w:r>
    </w:p>
    <w:p w:rsidR="002D35D2" w:rsidRDefault="00232413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6" w:history="1">
        <w:r w:rsidR="00823EB1">
          <w:rPr>
            <w:rStyle w:val="Hyperlink"/>
            <w:lang w:val="sr-Cyrl-RS"/>
          </w:rPr>
          <w:t>Zakon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zaštiti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podataka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2D35D2"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ličnosti</w:t>
        </w:r>
      </w:hyperlink>
      <w:r w:rsidR="002D35D2" w:rsidRPr="002D35D2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="002D35D2"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2D35D2" w:rsidRPr="002D35D2">
        <w:rPr>
          <w:color w:val="000000"/>
          <w:lang w:val="sr-Cyrl-RS"/>
        </w:rPr>
        <w:t xml:space="preserve">“, </w:t>
      </w:r>
      <w:r w:rsidR="00823EB1">
        <w:rPr>
          <w:color w:val="000000"/>
          <w:lang w:val="sr-Cyrl-RS"/>
        </w:rPr>
        <w:t>broj</w:t>
      </w:r>
      <w:r w:rsidR="002D35D2" w:rsidRPr="002D35D2">
        <w:rPr>
          <w:color w:val="000000"/>
          <w:lang w:val="sr-Cyrl-RS"/>
        </w:rPr>
        <w:t xml:space="preserve"> 87/18);</w:t>
      </w:r>
    </w:p>
    <w:p w:rsidR="00694285" w:rsidRPr="002D25B3" w:rsidRDefault="00232413" w:rsidP="00A02829">
      <w:pPr>
        <w:numPr>
          <w:ilvl w:val="0"/>
          <w:numId w:val="1"/>
        </w:numPr>
        <w:jc w:val="both"/>
        <w:rPr>
          <w:color w:val="000000"/>
          <w:lang w:val="sr-Cyrl-RS"/>
        </w:rPr>
      </w:pPr>
      <w:hyperlink r:id="rId57" w:history="1">
        <w:r w:rsidR="00823EB1">
          <w:rPr>
            <w:rStyle w:val="Hyperlink"/>
            <w:lang w:val="sr-Cyrl-RS"/>
          </w:rPr>
          <w:t>Poseban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kolektivni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ugovor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državne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organe</w:t>
        </w:r>
      </w:hyperlink>
      <w:r w:rsidR="00A02829" w:rsidRPr="002D25B3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="00A02829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="00A02829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02829" w:rsidRPr="002D25B3">
        <w:rPr>
          <w:color w:val="000000"/>
          <w:lang w:val="sr-Cyrl-RS"/>
        </w:rPr>
        <w:t xml:space="preserve">”, </w:t>
      </w:r>
      <w:r w:rsidR="00823EB1">
        <w:rPr>
          <w:color w:val="000000"/>
          <w:lang w:val="sr-Cyrl-RS"/>
        </w:rPr>
        <w:t>broj</w:t>
      </w:r>
      <w:r w:rsidR="00A02829" w:rsidRPr="002D25B3">
        <w:rPr>
          <w:color w:val="000000"/>
          <w:lang w:val="sr-Cyrl-RS"/>
        </w:rPr>
        <w:t xml:space="preserve"> </w:t>
      </w:r>
      <w:r w:rsidR="00D3530F">
        <w:rPr>
          <w:color w:val="000000"/>
          <w:lang w:val="sr-Cyrl-RS"/>
        </w:rPr>
        <w:t>38</w:t>
      </w:r>
      <w:r w:rsidR="00DD2B5C" w:rsidRPr="002D25B3">
        <w:rPr>
          <w:color w:val="000000"/>
          <w:lang w:val="sr-Cyrl-RS"/>
        </w:rPr>
        <w:t>/1</w:t>
      </w:r>
      <w:r w:rsidR="00D3530F">
        <w:rPr>
          <w:color w:val="000000"/>
          <w:lang w:val="sr-Cyrl-RS"/>
        </w:rPr>
        <w:t>9</w:t>
      </w:r>
      <w:r w:rsidR="00A02829" w:rsidRPr="002D25B3">
        <w:rPr>
          <w:color w:val="000000"/>
          <w:lang w:val="sr-Cyrl-RS"/>
        </w:rPr>
        <w:t>);</w:t>
      </w:r>
    </w:p>
    <w:p w:rsidR="00EF3A84" w:rsidRPr="002D25B3" w:rsidRDefault="00232413" w:rsidP="00EF3A84">
      <w:pPr>
        <w:numPr>
          <w:ilvl w:val="0"/>
          <w:numId w:val="1"/>
        </w:numPr>
        <w:jc w:val="both"/>
        <w:rPr>
          <w:color w:val="000000"/>
          <w:lang w:val="sr-Cyrl-RS"/>
        </w:rPr>
      </w:pPr>
      <w:hyperlink r:id="rId58" w:history="1">
        <w:r w:rsidR="00823EB1">
          <w:rPr>
            <w:rStyle w:val="Hyperlink"/>
            <w:lang w:val="sr-Cyrl-RS"/>
          </w:rPr>
          <w:t>Uredba</w:t>
        </w:r>
        <w:r w:rsidR="00EF3A84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EF3A84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budžetskom</w:t>
        </w:r>
        <w:r w:rsidR="00EF3A84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računovodstvu</w:t>
        </w:r>
      </w:hyperlink>
      <w:r w:rsidR="00EF3A84" w:rsidRPr="002D25B3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="00B13C3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="00B13C3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B13C33">
        <w:rPr>
          <w:color w:val="000000"/>
          <w:lang w:val="sr-Cyrl-RS"/>
        </w:rPr>
        <w:t xml:space="preserve">“, </w:t>
      </w:r>
      <w:r w:rsidR="00823EB1">
        <w:rPr>
          <w:color w:val="000000"/>
          <w:lang w:val="sr-Cyrl-RS"/>
        </w:rPr>
        <w:t>br</w:t>
      </w:r>
      <w:r w:rsidR="00B13C33">
        <w:rPr>
          <w:color w:val="000000"/>
          <w:lang w:val="sr-Cyrl-RS"/>
        </w:rPr>
        <w:t>. 125/03,</w:t>
      </w:r>
      <w:r w:rsidR="00EF3A84" w:rsidRPr="002D25B3">
        <w:rPr>
          <w:color w:val="000000"/>
          <w:lang w:val="sr-Cyrl-RS"/>
        </w:rPr>
        <w:t xml:space="preserve"> 12/06</w:t>
      </w:r>
      <w:r w:rsidR="00B13C33">
        <w:rPr>
          <w:color w:val="000000"/>
          <w:lang w:val="sr-Latn-RS"/>
        </w:rPr>
        <w:t xml:space="preserve"> </w:t>
      </w:r>
      <w:r w:rsidR="00823EB1">
        <w:rPr>
          <w:color w:val="000000"/>
          <w:lang w:val="sr-Cyrl-RS"/>
        </w:rPr>
        <w:t>i</w:t>
      </w:r>
      <w:r w:rsidR="00B13C33">
        <w:rPr>
          <w:color w:val="000000"/>
          <w:lang w:val="sr-Cyrl-RS"/>
        </w:rPr>
        <w:t xml:space="preserve"> 27/20</w:t>
      </w:r>
      <w:r w:rsidR="00EF3A84" w:rsidRPr="002D25B3">
        <w:rPr>
          <w:color w:val="000000"/>
          <w:lang w:val="sr-Cyrl-RS"/>
        </w:rPr>
        <w:t xml:space="preserve">); </w:t>
      </w:r>
    </w:p>
    <w:p w:rsidR="00890844" w:rsidRPr="002D25B3" w:rsidRDefault="00890844" w:rsidP="0093349E">
      <w:pPr>
        <w:jc w:val="both"/>
        <w:rPr>
          <w:color w:val="000000"/>
          <w:lang w:val="sr-Cyrl-RS"/>
        </w:rPr>
      </w:pPr>
    </w:p>
    <w:bookmarkStart w:id="89" w:name="_Hlk281291954"/>
    <w:p w:rsidR="002777A1" w:rsidRPr="00530103" w:rsidRDefault="00AF7262" w:rsidP="0093349E">
      <w:pPr>
        <w:pStyle w:val="Heading1"/>
        <w:framePr w:wrap="notBeside"/>
      </w:pPr>
      <w:r w:rsidRPr="00530103">
        <w:fldChar w:fldCharType="begin"/>
      </w:r>
      <w:r w:rsidRPr="00530103">
        <w:instrText xml:space="preserve"> HYPERLINK  \l "Садржај" </w:instrText>
      </w:r>
      <w:r w:rsidRPr="00530103">
        <w:fldChar w:fldCharType="separate"/>
      </w:r>
      <w:bookmarkStart w:id="90" w:name="_Toc522701980"/>
      <w:bookmarkStart w:id="91" w:name="_Toc78290139"/>
      <w:r w:rsidR="00823EB1">
        <w:rPr>
          <w:rStyle w:val="Hyperlink"/>
          <w:color w:val="auto"/>
          <w:u w:val="none"/>
        </w:rPr>
        <w:t>USLUGE</w:t>
      </w:r>
      <w:r w:rsidR="00637684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KOJE</w:t>
      </w:r>
      <w:r w:rsidR="00637684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UPRAVA</w:t>
      </w:r>
      <w:r w:rsidR="00983DD1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</w:t>
      </w:r>
      <w:r w:rsidR="00983DD1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DUVAN</w:t>
      </w:r>
      <w:r w:rsidR="00637684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PRUŽA</w:t>
      </w:r>
      <w:r w:rsidR="00492D52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ZAINTERESOVANIM</w:t>
      </w:r>
      <w:r w:rsidR="00492D52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LICIMA</w:t>
      </w:r>
      <w:bookmarkEnd w:id="90"/>
      <w:bookmarkEnd w:id="91"/>
      <w:r w:rsidRPr="00530103">
        <w:fldChar w:fldCharType="end"/>
      </w:r>
    </w:p>
    <w:bookmarkEnd w:id="89"/>
    <w:p w:rsidR="00AE1CAD" w:rsidRPr="002D25B3" w:rsidRDefault="006F490F" w:rsidP="006F490F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  <w:r w:rsidRPr="006F490F">
        <w:rPr>
          <w:b/>
          <w:u w:val="single"/>
          <w:lang w:val="sr-Cyrl-RS"/>
        </w:rPr>
        <w:t>1.</w:t>
      </w:r>
      <w:hyperlink w:anchor="_Hlk284595611" w:history="1" w:docLocation="1,40694,40760,66,,Издавање/обнављање/одузимање доз">
        <w:r w:rsidR="00823EB1">
          <w:rPr>
            <w:rStyle w:val="Hyperlink"/>
            <w:b/>
            <w:color w:val="auto"/>
            <w:lang w:val="sr-Cyrl-RS"/>
          </w:rPr>
          <w:t>Izdavanje</w:t>
        </w:r>
        <w:r w:rsidR="001431EF" w:rsidRPr="002D25B3">
          <w:rPr>
            <w:rStyle w:val="Hyperlink"/>
            <w:b/>
            <w:color w:val="auto"/>
            <w:lang w:val="sr-Cyrl-RS"/>
          </w:rPr>
          <w:t>/</w:t>
        </w:r>
        <w:r w:rsidR="00823EB1">
          <w:rPr>
            <w:rStyle w:val="Hyperlink"/>
            <w:b/>
            <w:color w:val="auto"/>
            <w:lang w:val="sr-Cyrl-RS"/>
          </w:rPr>
          <w:t>obnavlјanje</w:t>
        </w:r>
        <w:r w:rsidR="001431EF" w:rsidRPr="002D25B3">
          <w:rPr>
            <w:rStyle w:val="Hyperlink"/>
            <w:b/>
            <w:color w:val="auto"/>
            <w:lang w:val="sr-Cyrl-RS"/>
          </w:rPr>
          <w:t>/</w:t>
        </w:r>
        <w:r w:rsidR="00823EB1">
          <w:rPr>
            <w:rStyle w:val="Hyperlink"/>
            <w:b/>
            <w:color w:val="auto"/>
            <w:lang w:val="sr-Cyrl-RS"/>
          </w:rPr>
          <w:t>oduzimanje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dozvole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za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obavlјanje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proizvodnje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duvana</w:t>
        </w:r>
      </w:hyperlink>
    </w:p>
    <w:p w:rsidR="00AE1CAD" w:rsidRPr="002D25B3" w:rsidRDefault="00BC6FBD" w:rsidP="00AE1CAD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5013F2" w:rsidRPr="002D25B3">
        <w:rPr>
          <w:lang w:val="sr-Cyrl-RS"/>
        </w:rPr>
        <w:t>.</w:t>
      </w:r>
      <w:r w:rsidRPr="002D25B3">
        <w:rPr>
          <w:lang w:val="sr-Cyrl-RS"/>
        </w:rPr>
        <w:t xml:space="preserve"> </w:t>
      </w:r>
      <w:r w:rsidR="00790E3E" w:rsidRPr="002D25B3">
        <w:rPr>
          <w:lang w:val="sr-Cyrl-RS"/>
        </w:rPr>
        <w:t>9,</w:t>
      </w:r>
      <w:r w:rsidRPr="002D25B3">
        <w:rPr>
          <w:lang w:val="sr-Cyrl-RS"/>
        </w:rPr>
        <w:t xml:space="preserve"> 12.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790E3E" w:rsidRPr="002D25B3">
        <w:rPr>
          <w:lang w:val="sr-Cyrl-RS"/>
        </w:rPr>
        <w:t xml:space="preserve"> 13.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1</w:t>
      </w:r>
      <w:r w:rsidR="00125817">
        <w:rPr>
          <w:lang w:val="sr-Cyrl-RS"/>
        </w:rPr>
        <w:t>7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2D25B3">
        <w:rPr>
          <w:lang w:val="sr-Cyrl-RS"/>
        </w:rPr>
        <w:t>.</w:t>
      </w:r>
    </w:p>
    <w:p w:rsidR="00BC6FBD" w:rsidRPr="002D25B3" w:rsidRDefault="00BC6FBD" w:rsidP="00AE1CAD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1431E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b/>
          <w:lang w:val="sr-Cyrl-RS"/>
        </w:rPr>
      </w:pPr>
      <w:r>
        <w:rPr>
          <w:b/>
          <w:u w:val="single"/>
        </w:rPr>
        <w:t>2.</w:t>
      </w:r>
      <w:r w:rsidR="00AE1CAD" w:rsidRPr="002D25B3">
        <w:rPr>
          <w:b/>
          <w:u w:val="single"/>
          <w:lang w:val="sr-Cyrl-RS"/>
        </w:rPr>
        <w:t xml:space="preserve"> </w:t>
      </w:r>
      <w:r w:rsidR="001431EF" w:rsidRPr="002D25B3">
        <w:rPr>
          <w:b/>
          <w:u w:val="single"/>
          <w:lang w:val="sr-Cyrl-RS"/>
        </w:rPr>
        <w:fldChar w:fldCharType="begin"/>
      </w:r>
      <w:r w:rsidR="001431EF" w:rsidRPr="002D25B3">
        <w:rPr>
          <w:b/>
          <w:u w:val="single"/>
          <w:lang w:val="sr-Cyrl-RS"/>
        </w:rPr>
        <w:instrText xml:space="preserve"> HYPERLINK  \l "_Hlk284595648" \s "1,46685,46720,0,,Упис у Регистар произвођача дува" </w:instrText>
      </w:r>
      <w:r w:rsidR="001431E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Upis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Registar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proizvođača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</w:p>
    <w:p w:rsidR="00BC6FBD" w:rsidRPr="002D25B3" w:rsidRDefault="001431EF" w:rsidP="001431E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C6FBD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BC6FBD" w:rsidRPr="002D25B3">
        <w:rPr>
          <w:lang w:val="sr-Cyrl-RS"/>
        </w:rPr>
        <w:t xml:space="preserve"> 11. </w:t>
      </w:r>
      <w:r w:rsidR="00823EB1">
        <w:rPr>
          <w:lang w:val="sr-Cyrl-RS"/>
        </w:rPr>
        <w:t>Zakona</w:t>
      </w:r>
      <w:r w:rsidR="00BC6FBD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1</w:t>
      </w:r>
      <w:r w:rsidR="00125817">
        <w:rPr>
          <w:lang w:val="sr-Cyrl-RS"/>
        </w:rPr>
        <w:t>9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C6FBD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u w:val="single"/>
          <w:lang w:val="sr-Cyrl-RS"/>
        </w:rPr>
      </w:pPr>
    </w:p>
    <w:p w:rsidR="001431E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lang w:val="sr-Cyrl-RS"/>
        </w:rPr>
      </w:pPr>
      <w:r>
        <w:rPr>
          <w:b/>
          <w:u w:val="single"/>
          <w:lang w:val="en-US"/>
        </w:rPr>
        <w:t>3.</w:t>
      </w:r>
      <w:r w:rsidR="00B40341" w:rsidRPr="002D25B3">
        <w:rPr>
          <w:b/>
          <w:u w:val="single"/>
          <w:lang w:val="sr-Cyrl-RS"/>
        </w:rPr>
        <w:t xml:space="preserve"> </w:t>
      </w:r>
      <w:r w:rsidR="001431EF" w:rsidRPr="002D25B3">
        <w:rPr>
          <w:b/>
          <w:u w:val="single"/>
          <w:lang w:val="sr-Cyrl-RS"/>
        </w:rPr>
        <w:fldChar w:fldCharType="begin"/>
      </w:r>
      <w:r w:rsidR="001431EF" w:rsidRPr="002D25B3">
        <w:rPr>
          <w:b/>
          <w:u w:val="single"/>
          <w:lang w:val="sr-Cyrl-RS"/>
        </w:rPr>
        <w:instrText xml:space="preserve"> HYPERLINK  \l "_Hlk284595675" \s "1,49602,49665,66,,Издавање/обнављање/одузимање доз" </w:instrText>
      </w:r>
      <w:r w:rsidR="001431E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obavlјanje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obrade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</w:p>
    <w:p w:rsidR="00790E3E" w:rsidRPr="002D25B3" w:rsidRDefault="001431EF" w:rsidP="00790E3E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790E3E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790E3E" w:rsidRPr="002D25B3">
        <w:rPr>
          <w:lang w:val="sr-Cyrl-RS"/>
        </w:rPr>
        <w:t xml:space="preserve">.17. 20. </w:t>
      </w:r>
      <w:r w:rsidR="00823EB1">
        <w:rPr>
          <w:lang w:val="sr-Cyrl-RS"/>
        </w:rPr>
        <w:t>i</w:t>
      </w:r>
      <w:r w:rsidR="00790E3E" w:rsidRPr="002D25B3">
        <w:rPr>
          <w:lang w:val="sr-Cyrl-RS"/>
        </w:rPr>
        <w:t xml:space="preserve"> 21. </w:t>
      </w:r>
      <w:r w:rsidR="00823EB1">
        <w:rPr>
          <w:lang w:val="sr-Cyrl-RS"/>
        </w:rPr>
        <w:t>Zakona</w:t>
      </w:r>
      <w:r w:rsidR="00790E3E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125817">
        <w:rPr>
          <w:lang w:val="sr-Cyrl-RS"/>
        </w:rPr>
        <w:t>2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790E3E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u w:val="single"/>
          <w:lang w:val="sr-Cyrl-RS"/>
        </w:rPr>
      </w:pPr>
    </w:p>
    <w:p w:rsidR="001431E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rFonts w:ascii="ArialMT" w:hAnsi="ArialMT" w:cs="ArialMT"/>
          <w:b/>
          <w:lang w:val="sr-Cyrl-RS"/>
        </w:rPr>
      </w:pPr>
      <w:r>
        <w:rPr>
          <w:rFonts w:ascii="ArialMT" w:hAnsi="ArialMT" w:cs="ArialMT"/>
          <w:b/>
          <w:u w:val="single"/>
        </w:rPr>
        <w:t xml:space="preserve">4. </w:t>
      </w:r>
      <w:r w:rsidR="001431EF" w:rsidRPr="002D25B3">
        <w:rPr>
          <w:rFonts w:ascii="ArialMT" w:hAnsi="ArialMT" w:cs="ArialMT"/>
          <w:b/>
          <w:u w:val="single"/>
          <w:lang w:val="sr-Cyrl-RS"/>
        </w:rPr>
        <w:fldChar w:fldCharType="begin"/>
      </w:r>
      <w:r w:rsidR="001431EF" w:rsidRPr="002D25B3">
        <w:rPr>
          <w:rFonts w:ascii="ArialMT" w:hAnsi="ArialMT" w:cs="ArialMT"/>
          <w:b/>
          <w:u w:val="single"/>
          <w:lang w:val="sr-Cyrl-RS"/>
        </w:rPr>
        <w:instrText xml:space="preserve"> HYPERLINK  \l "_Hlk284595705" \s "1,54588,54622,0,,Упис у Регистар обрађивача дуван" </w:instrText>
      </w:r>
      <w:r w:rsidR="001431EF" w:rsidRPr="002D25B3">
        <w:rPr>
          <w:rFonts w:ascii="ArialMT" w:hAnsi="ArialMT" w:cs="ArialMT"/>
          <w:b/>
          <w:u w:val="single"/>
          <w:lang w:val="sr-Cyrl-RS"/>
        </w:rPr>
        <w:fldChar w:fldCharType="separate"/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Upis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Registar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obrađivača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</w:p>
    <w:p w:rsidR="00B40341" w:rsidRPr="002D25B3" w:rsidRDefault="001431EF" w:rsidP="001431E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rFonts w:ascii="ArialMT" w:hAnsi="ArialMT" w:cs="ArialMT"/>
          <w:b/>
          <w:u w:val="single"/>
          <w:lang w:val="sr-Cyrl-RS"/>
        </w:rPr>
        <w:lastRenderedPageBreak/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19.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2D05CA" w:rsidRPr="002D25B3">
        <w:rPr>
          <w:lang w:val="sr-Cyrl-RS"/>
        </w:rPr>
        <w:t xml:space="preserve"> </w:t>
      </w:r>
      <w:r w:rsidR="00FE28F8" w:rsidRPr="002D25B3">
        <w:rPr>
          <w:lang w:val="sr-Cyrl-RS"/>
        </w:rPr>
        <w:t>2</w:t>
      </w:r>
      <w:r w:rsidR="00125817">
        <w:rPr>
          <w:lang w:val="sr-Cyrl-RS"/>
        </w:rPr>
        <w:t>2</w:t>
      </w:r>
      <w:r w:rsidR="00FE28F8" w:rsidRPr="002D25B3">
        <w:rPr>
          <w:lang w:val="sr-Cyrl-RS"/>
        </w:rPr>
        <w:t>.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1431E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b/>
          <w:bCs/>
          <w:lang w:val="sr-Cyrl-RS"/>
        </w:rPr>
      </w:pPr>
      <w:r>
        <w:rPr>
          <w:b/>
          <w:bCs/>
          <w:u w:val="single"/>
        </w:rPr>
        <w:t>5.</w:t>
      </w:r>
      <w:r w:rsidR="00B40341" w:rsidRPr="002D25B3">
        <w:rPr>
          <w:b/>
          <w:bCs/>
          <w:u w:val="single"/>
          <w:lang w:val="sr-Cyrl-RS"/>
        </w:rPr>
        <w:t xml:space="preserve"> </w:t>
      </w:r>
      <w:r w:rsidR="001431EF" w:rsidRPr="002D25B3">
        <w:rPr>
          <w:b/>
          <w:bCs/>
          <w:u w:val="single"/>
          <w:lang w:val="sr-Cyrl-RS"/>
        </w:rPr>
        <w:fldChar w:fldCharType="begin"/>
      </w:r>
      <w:r w:rsidR="001431EF" w:rsidRPr="002D25B3">
        <w:rPr>
          <w:b/>
          <w:bCs/>
          <w:u w:val="single"/>
          <w:lang w:val="sr-Cyrl-RS"/>
        </w:rPr>
        <w:instrText xml:space="preserve"> HYPERLINK  \l "_Hlk284595731" \s "1,57495,57543,0,,Упис у Регистар произвођача дува" </w:instrText>
      </w:r>
      <w:r w:rsidR="001431EF" w:rsidRPr="002D25B3">
        <w:rPr>
          <w:b/>
          <w:bCs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Upis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Registar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proizvođača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</w:p>
    <w:p w:rsidR="00B40341" w:rsidRPr="002D25B3" w:rsidRDefault="001431EF" w:rsidP="001431E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b/>
          <w:bCs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>31- 34.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2</w:t>
      </w:r>
      <w:r w:rsidR="00125817">
        <w:rPr>
          <w:lang w:val="sr-Cyrl-RS"/>
        </w:rPr>
        <w:t>3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b/>
          <w:lang w:val="sr-Cyrl-RS"/>
        </w:rPr>
      </w:pPr>
    </w:p>
    <w:p w:rsidR="001431E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lang w:val="sr-Cyrl-RS"/>
        </w:rPr>
      </w:pPr>
      <w:r>
        <w:rPr>
          <w:b/>
          <w:u w:val="single"/>
          <w:lang w:val="en-US"/>
        </w:rPr>
        <w:t>6.</w:t>
      </w:r>
      <w:r>
        <w:rPr>
          <w:b/>
          <w:u w:val="single"/>
          <w:lang w:val="sr-Cyrl-RS"/>
        </w:rPr>
        <w:t xml:space="preserve"> </w:t>
      </w:r>
      <w:r w:rsidR="001431EF" w:rsidRPr="002D25B3">
        <w:rPr>
          <w:b/>
          <w:u w:val="single"/>
          <w:lang w:val="sr-Cyrl-RS"/>
        </w:rPr>
        <w:fldChar w:fldCharType="begin"/>
      </w:r>
      <w:r w:rsidR="001431EF" w:rsidRPr="002D25B3">
        <w:rPr>
          <w:b/>
          <w:u w:val="single"/>
          <w:lang w:val="sr-Cyrl-RS"/>
        </w:rPr>
        <w:instrText xml:space="preserve"> HYPERLINK  \l "_Hlk284595769" \s "1,60998,61080,66,,Издавање/обнављање/одузимање доз" </w:instrText>
      </w:r>
      <w:r w:rsidR="001431E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trgovinu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veliko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duvanskim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proizvodima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</w:p>
    <w:p w:rsidR="00B40341" w:rsidRDefault="001431EF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 xml:space="preserve"> 38, 41.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42</w:t>
      </w:r>
      <w:r w:rsidR="003E7364" w:rsidRPr="002D25B3">
        <w:rPr>
          <w:lang w:val="sr-Cyrl-RS"/>
        </w:rPr>
        <w:t>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 xml:space="preserve">2.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1431EF" w:rsidRPr="002D25B3" w:rsidRDefault="001431EF" w:rsidP="00AE1CAD">
      <w:pPr>
        <w:autoSpaceDE w:val="0"/>
        <w:autoSpaceDN w:val="0"/>
        <w:adjustRightInd w:val="0"/>
        <w:rPr>
          <w:rFonts w:ascii="ArialMT" w:hAnsi="ArialMT" w:cs="ArialMT"/>
          <w:b/>
          <w:u w:val="single"/>
          <w:lang w:val="sr-Cyrl-RS"/>
        </w:rPr>
      </w:pPr>
    </w:p>
    <w:p w:rsidR="00A0599F" w:rsidRPr="002D25B3" w:rsidRDefault="006F490F" w:rsidP="006034E9">
      <w:pPr>
        <w:autoSpaceDE w:val="0"/>
        <w:autoSpaceDN w:val="0"/>
        <w:adjustRightInd w:val="0"/>
        <w:rPr>
          <w:rStyle w:val="Hyperlink"/>
          <w:rFonts w:ascii="TimesNewRomanPSMT" w:hAnsi="TimesNewRomanPSMT" w:cs="TimesNewRomanPSMT"/>
          <w:b/>
          <w:bCs/>
          <w:lang w:val="sr-Cyrl-RS"/>
        </w:rPr>
      </w:pPr>
      <w:r>
        <w:rPr>
          <w:rFonts w:ascii="TimesNewRomanPSMT" w:hAnsi="TimesNewRomanPSMT" w:cs="TimesNewRomanPSMT"/>
          <w:b/>
          <w:bCs/>
          <w:u w:val="single"/>
        </w:rPr>
        <w:t>7.</w:t>
      </w:r>
      <w:r w:rsidR="00AE1CAD" w:rsidRPr="002D25B3">
        <w:rPr>
          <w:rFonts w:ascii="TimesNewRomanPSMT" w:hAnsi="TimesNewRomanPSMT" w:cs="TimesNewRomanPSMT"/>
          <w:b/>
          <w:bCs/>
          <w:u w:val="single"/>
          <w:lang w:val="sr-Cyrl-RS"/>
        </w:rPr>
        <w:t xml:space="preserve"> </w:t>
      </w:r>
      <w:r w:rsidR="00A0599F" w:rsidRPr="002D25B3">
        <w:rPr>
          <w:rFonts w:ascii="TimesNewRomanPSMT" w:hAnsi="TimesNewRomanPSMT" w:cs="TimesNewRomanPSMT"/>
          <w:b/>
          <w:bCs/>
          <w:u w:val="single"/>
          <w:lang w:val="sr-Cyrl-RS"/>
        </w:rPr>
        <w:fldChar w:fldCharType="begin"/>
      </w:r>
      <w:r w:rsidR="00A0599F" w:rsidRPr="002D25B3">
        <w:rPr>
          <w:rFonts w:ascii="TimesNewRomanPSMT" w:hAnsi="TimesNewRomanPSMT" w:cs="TimesNewRomanPSMT"/>
          <w:b/>
          <w:bCs/>
          <w:u w:val="single"/>
          <w:lang w:val="sr-Cyrl-RS"/>
        </w:rPr>
        <w:instrText xml:space="preserve"> HYPERLINK  \l "_Hlk284595869" \s "1,66697,66755,0,,Упис у Регистар трговаца на вели" </w:instrText>
      </w:r>
      <w:r w:rsidR="00A0599F" w:rsidRPr="002D25B3">
        <w:rPr>
          <w:rFonts w:ascii="TimesNewRomanPSMT" w:hAnsi="TimesNewRomanPSMT" w:cs="TimesNewRomanPSMT"/>
          <w:b/>
          <w:bCs/>
          <w:u w:val="single"/>
          <w:lang w:val="sr-Cyrl-RS"/>
        </w:rPr>
        <w:fldChar w:fldCharType="separate"/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Upis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u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Registar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trgovaca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na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veliko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duvanskim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proizvodima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</w:p>
    <w:p w:rsidR="00B40341" w:rsidRPr="002D25B3" w:rsidRDefault="00A0599F" w:rsidP="00857426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rFonts w:ascii="TimesNewRomanPSMT" w:hAnsi="TimesNewRomanPSMT" w:cs="TimesNewRomanPSMT"/>
          <w:b/>
          <w:bCs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40.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2</w:t>
      </w:r>
      <w:r w:rsidR="00F40DC4" w:rsidRPr="002D25B3">
        <w:rPr>
          <w:lang w:val="sr-Cyrl-RS"/>
        </w:rPr>
        <w:t>6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lang w:val="sr-Cyrl-RS"/>
        </w:rPr>
      </w:pPr>
    </w:p>
    <w:p w:rsidR="00A0599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b/>
          <w:lang w:val="sr-Cyrl-RS"/>
        </w:rPr>
      </w:pPr>
      <w:r>
        <w:rPr>
          <w:b/>
          <w:u w:val="single"/>
        </w:rPr>
        <w:t>8.</w:t>
      </w:r>
      <w:r w:rsidR="00B40341" w:rsidRPr="002D25B3">
        <w:rPr>
          <w:b/>
          <w:u w:val="single"/>
          <w:lang w:val="sr-Cyrl-RS"/>
        </w:rPr>
        <w:t xml:space="preserve"> </w:t>
      </w:r>
      <w:r w:rsidR="00A0599F" w:rsidRPr="002D25B3">
        <w:rPr>
          <w:b/>
          <w:u w:val="single"/>
          <w:lang w:val="sr-Cyrl-RS"/>
        </w:rPr>
        <w:fldChar w:fldCharType="begin"/>
      </w:r>
      <w:r w:rsidR="00A0599F" w:rsidRPr="002D25B3">
        <w:rPr>
          <w:b/>
          <w:u w:val="single"/>
          <w:lang w:val="sr-Cyrl-RS"/>
        </w:rPr>
        <w:instrText xml:space="preserve"> HYPERLINK  \l "_Hlk284596387" \s "1,71837,71937,0,,Издавање/обнављање/одузимање доз" </w:instrText>
      </w:r>
      <w:r w:rsidR="00A0599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uvoz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obrađenog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prerađenog</w:t>
      </w:r>
      <w:r w:rsidR="00E4739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E4739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odnosno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</w:p>
    <w:p w:rsidR="00B40341" w:rsidRPr="002D25B3" w:rsidRDefault="00A0599F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 xml:space="preserve"> 52, 55.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56.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AE1CAD" w:rsidRPr="002D25B3" w:rsidRDefault="006F490F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  <w:r>
        <w:rPr>
          <w:rFonts w:ascii="ArialMT" w:hAnsi="ArialMT" w:cs="ArialMT"/>
          <w:b/>
          <w:u w:val="single"/>
        </w:rPr>
        <w:t xml:space="preserve">9. </w:t>
      </w:r>
      <w:hyperlink w:anchor="_Hlk284596001" w:history="1" w:docLocation="1,77004,77083,0,,Упис у Регистар увозника дувана,"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Upis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u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Registar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uvoznika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,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obrađenog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,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prerađenog</w:t>
        </w:r>
        <w:r w:rsidR="00E47399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duvana</w:t>
        </w:r>
        <w:r w:rsidR="00E47399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,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odnosno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duvanskih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proizvoda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</w:hyperlink>
    </w:p>
    <w:p w:rsidR="00B40341" w:rsidRPr="002D25B3" w:rsidRDefault="00B40341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54. </w:t>
      </w:r>
      <w:r w:rsidR="00823EB1">
        <w:rPr>
          <w:lang w:val="sr-Cyrl-RS"/>
        </w:rPr>
        <w:t>Zakona</w:t>
      </w:r>
      <w:r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125817">
        <w:rPr>
          <w:lang w:val="sr-Cyrl-RS"/>
        </w:rPr>
        <w:t>3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A0599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color w:val="auto"/>
          <w:lang w:val="sr-Cyrl-RS"/>
        </w:rPr>
      </w:pPr>
      <w:bookmarkStart w:id="92" w:name="IzvozDuvana"/>
      <w:r>
        <w:rPr>
          <w:b/>
          <w:u w:val="single"/>
          <w:lang w:val="en-US"/>
        </w:rPr>
        <w:t>10.</w:t>
      </w:r>
      <w:r w:rsidR="00AE1CAD" w:rsidRPr="002D25B3">
        <w:rPr>
          <w:b/>
          <w:u w:val="single"/>
          <w:lang w:val="sr-Cyrl-RS"/>
        </w:rPr>
        <w:t xml:space="preserve"> </w:t>
      </w:r>
      <w:bookmarkEnd w:id="92"/>
      <w:r w:rsidR="00A0599F" w:rsidRPr="002D25B3">
        <w:rPr>
          <w:b/>
          <w:u w:val="single"/>
          <w:lang w:val="sr-Cyrl-RS"/>
        </w:rPr>
        <w:fldChar w:fldCharType="begin"/>
      </w:r>
      <w:r w:rsidR="00A0599F" w:rsidRPr="002D25B3">
        <w:rPr>
          <w:b/>
          <w:u w:val="single"/>
          <w:lang w:val="sr-Cyrl-RS"/>
        </w:rPr>
        <w:instrText xml:space="preserve"> HYPERLINK  \l "_Hlk284596439" \s "1,81624,81724,66,,Издавање/обнављање/одузимање доз" </w:instrText>
      </w:r>
      <w:r w:rsidR="00A0599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izvoz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obrađenog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prerađenog</w:t>
      </w:r>
      <w:r w:rsidR="00E4739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E4739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odnosno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</w:p>
    <w:p w:rsidR="00A125E8" w:rsidRPr="002D25B3" w:rsidRDefault="00A0599F" w:rsidP="00A125E8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A125E8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A125E8" w:rsidRPr="002D25B3">
        <w:rPr>
          <w:lang w:val="sr-Cyrl-RS"/>
        </w:rPr>
        <w:t>. 59, 62</w:t>
      </w:r>
      <w:r w:rsidR="00B44FB5">
        <w:rPr>
          <w:lang w:val="sr-Cyrl-RS"/>
        </w:rPr>
        <w:t>.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63. </w:t>
      </w:r>
      <w:r w:rsidR="00823EB1">
        <w:rPr>
          <w:lang w:val="sr-Cyrl-RS"/>
        </w:rPr>
        <w:t>Zakona</w:t>
      </w:r>
      <w:r w:rsidR="00A125E8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5A7775" w:rsidRPr="002D25B3">
        <w:rPr>
          <w:lang w:val="sr-Cyrl-RS"/>
        </w:rPr>
        <w:t>3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A125E8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A0599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rFonts w:ascii="ArialMT" w:hAnsi="ArialMT" w:cs="ArialMT"/>
          <w:b/>
          <w:color w:val="auto"/>
          <w:lang w:val="sr-Cyrl-RS"/>
        </w:rPr>
      </w:pPr>
      <w:r>
        <w:rPr>
          <w:rFonts w:ascii="ArialMT" w:hAnsi="ArialMT" w:cs="ArialMT"/>
          <w:b/>
          <w:u w:val="single"/>
        </w:rPr>
        <w:t xml:space="preserve">11. </w:t>
      </w:r>
      <w:r w:rsidR="00A0599F" w:rsidRPr="002D25B3">
        <w:rPr>
          <w:rFonts w:ascii="ArialMT" w:hAnsi="ArialMT" w:cs="ArialMT"/>
          <w:b/>
          <w:u w:val="single"/>
          <w:lang w:val="sr-Cyrl-RS"/>
        </w:rPr>
        <w:fldChar w:fldCharType="begin"/>
      </w:r>
      <w:r w:rsidR="00A0599F" w:rsidRPr="002D25B3">
        <w:rPr>
          <w:rFonts w:ascii="ArialMT" w:hAnsi="ArialMT" w:cs="ArialMT"/>
          <w:b/>
          <w:u w:val="single"/>
          <w:lang w:val="sr-Cyrl-RS"/>
        </w:rPr>
        <w:instrText xml:space="preserve"> HYPERLINK  \l "_Hlk284596059" \s "1,85519,85600,0,,Упис у Регистар извозника дувана" </w:instrText>
      </w:r>
      <w:r w:rsidR="00A0599F" w:rsidRPr="002D25B3">
        <w:rPr>
          <w:rFonts w:ascii="ArialMT" w:hAnsi="ArialMT" w:cs="ArialMT"/>
          <w:b/>
          <w:u w:val="single"/>
          <w:lang w:val="sr-Cyrl-RS"/>
        </w:rPr>
        <w:fldChar w:fldCharType="separate"/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Upis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Registar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izvoznika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,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obrađenog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,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prerađenog</w:t>
      </w:r>
      <w:r w:rsidR="00E4739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  <w:r w:rsidR="00E47399">
        <w:rPr>
          <w:rStyle w:val="Hyperlink"/>
          <w:rFonts w:ascii="ArialMT" w:hAnsi="ArialMT" w:cs="ArialMT"/>
          <w:b/>
          <w:color w:val="auto"/>
          <w:lang w:val="sr-Cyrl-RS"/>
        </w:rPr>
        <w:t xml:space="preserve">,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odnosno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duvanskih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proizvoda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</w:p>
    <w:p w:rsidR="00B40341" w:rsidRPr="002D25B3" w:rsidRDefault="00A0599F" w:rsidP="00A0599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rFonts w:ascii="ArialMT" w:hAnsi="ArialMT" w:cs="ArialMT"/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61.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30604C" w:rsidRPr="002D25B3">
        <w:rPr>
          <w:lang w:val="sr-Cyrl-RS"/>
        </w:rPr>
        <w:t>3</w:t>
      </w:r>
      <w:r w:rsidR="00F40DC4" w:rsidRPr="002D25B3">
        <w:rPr>
          <w:lang w:val="sr-Cyrl-RS"/>
        </w:rPr>
        <w:t>2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A0599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color w:val="auto"/>
          <w:lang w:val="sr-Cyrl-RS"/>
        </w:rPr>
      </w:pPr>
      <w:r>
        <w:rPr>
          <w:b/>
          <w:u w:val="single"/>
          <w:lang w:val="en-US"/>
        </w:rPr>
        <w:t>12.</w:t>
      </w:r>
      <w:r w:rsidR="00AE1CAD" w:rsidRPr="002D25B3">
        <w:rPr>
          <w:b/>
          <w:u w:val="single"/>
          <w:lang w:val="sr-Cyrl-RS"/>
        </w:rPr>
        <w:t xml:space="preserve"> </w:t>
      </w:r>
      <w:r w:rsidR="00A0599F" w:rsidRPr="002D25B3">
        <w:rPr>
          <w:b/>
          <w:u w:val="single"/>
          <w:lang w:val="sr-Cyrl-RS"/>
        </w:rPr>
        <w:fldChar w:fldCharType="begin"/>
      </w:r>
      <w:r w:rsidR="00A0599F" w:rsidRPr="002D25B3">
        <w:rPr>
          <w:b/>
          <w:u w:val="single"/>
          <w:lang w:val="sr-Cyrl-RS"/>
        </w:rPr>
        <w:instrText xml:space="preserve"> HYPERLINK  \l "_Hlk284596085" \s "1,88805,88885,66,,Издавање решења о разврставању и" </w:instrText>
      </w:r>
      <w:r w:rsidR="00A0599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rešenja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razvrstavanju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i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upisu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Registar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markama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</w:p>
    <w:p w:rsidR="00B40341" w:rsidRPr="002D25B3" w:rsidRDefault="00A0599F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37.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3</w:t>
      </w:r>
      <w:r w:rsidR="00125817">
        <w:rPr>
          <w:lang w:val="sr-Cyrl-RS"/>
        </w:rPr>
        <w:t>4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rPr>
          <w:rFonts w:ascii="Arial-BoldMT" w:hAnsi="Arial-BoldMT" w:cs="Arial-BoldMT"/>
          <w:bCs/>
          <w:lang w:val="sr-Cyrl-RS"/>
        </w:rPr>
      </w:pPr>
    </w:p>
    <w:p w:rsidR="00FD77A2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color w:val="auto"/>
          <w:lang w:val="sr-Cyrl-RS"/>
        </w:rPr>
      </w:pPr>
      <w:r>
        <w:rPr>
          <w:b/>
          <w:u w:val="single"/>
          <w:lang w:val="en-US"/>
        </w:rPr>
        <w:t>13.</w:t>
      </w:r>
      <w:r w:rsidR="00B40341" w:rsidRPr="002D25B3">
        <w:rPr>
          <w:b/>
          <w:u w:val="single"/>
          <w:lang w:val="sr-Cyrl-RS"/>
        </w:rPr>
        <w:t xml:space="preserve"> </w:t>
      </w:r>
      <w:r w:rsidR="00FD77A2" w:rsidRPr="002D25B3">
        <w:rPr>
          <w:b/>
          <w:u w:val="single"/>
          <w:lang w:val="sr-Cyrl-RS"/>
        </w:rPr>
        <w:fldChar w:fldCharType="begin"/>
      </w:r>
      <w:r w:rsidR="00FD77A2" w:rsidRPr="002D25B3">
        <w:rPr>
          <w:b/>
          <w:u w:val="single"/>
          <w:lang w:val="sr-Cyrl-RS"/>
        </w:rPr>
        <w:instrText xml:space="preserve"> HYPERLINK  \l "_Hlk284596487" \s "1,94324,94472,66,,Издавање/обнављање/одузимање доз" </w:instrText>
      </w:r>
      <w:r w:rsidR="00FD77A2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FD77A2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FD77A2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trgovinu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malo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duvanskim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proizvodima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i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upis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Evidencionu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listu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trgovcima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malo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duvanskim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proizvodima</w:t>
      </w:r>
    </w:p>
    <w:p w:rsidR="00B40341" w:rsidRDefault="00FD77A2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 xml:space="preserve"> 45, 47, 48.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50.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3</w:t>
      </w:r>
      <w:r w:rsidR="00125817">
        <w:rPr>
          <w:lang w:val="sr-Cyrl-RS"/>
        </w:rPr>
        <w:t>6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8D5D71" w:rsidRDefault="008D5D71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8D5D71" w:rsidRPr="00530103" w:rsidRDefault="008D5D71" w:rsidP="008D5D71">
      <w:pPr>
        <w:pStyle w:val="BodyText"/>
        <w:spacing w:before="0" w:beforeAutospacing="0" w:after="0" w:afterAutospacing="0"/>
        <w:jc w:val="both"/>
        <w:rPr>
          <w:rStyle w:val="Hyperlink"/>
          <w:b/>
          <w:lang w:val="sr-Cyrl-RS"/>
        </w:rPr>
      </w:pPr>
      <w:r>
        <w:rPr>
          <w:b/>
          <w:u w:val="single"/>
          <w:lang w:val="sr-Cyrl-RS"/>
        </w:rPr>
        <w:t>14</w:t>
      </w:r>
      <w:r w:rsidRPr="00530103">
        <w:rPr>
          <w:b/>
          <w:u w:val="single"/>
          <w:lang w:val="en-US"/>
        </w:rPr>
        <w:t>.</w:t>
      </w:r>
      <w:r w:rsidRPr="00530103">
        <w:rPr>
          <w:b/>
          <w:u w:val="single"/>
          <w:lang w:val="sr-Cyrl-RS"/>
        </w:rPr>
        <w:t xml:space="preserve"> </w:t>
      </w:r>
      <w:r w:rsidRPr="00530103">
        <w:rPr>
          <w:b/>
          <w:u w:val="single"/>
          <w:lang w:val="sr-Cyrl-RS"/>
        </w:rPr>
        <w:fldChar w:fldCharType="begin"/>
      </w:r>
      <w:r w:rsidR="00530103" w:rsidRPr="00530103">
        <w:rPr>
          <w:b/>
          <w:u w:val="single"/>
          <w:lang w:val="sr-Cyrl-RS"/>
        </w:rPr>
        <w:instrText>HYPERLINK  \l "_Hlk284596534"</w:instrText>
      </w:r>
      <w:r w:rsidRPr="0053010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Pr="0053010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Pr="0053010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obavlјanje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prerade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</w:p>
    <w:p w:rsidR="008D5D71" w:rsidRPr="00530103" w:rsidRDefault="008D5D71" w:rsidP="008D5D7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530103">
        <w:rPr>
          <w:b/>
          <w:u w:val="single"/>
          <w:lang w:val="sr-Cyrl-RS"/>
        </w:rPr>
        <w:fldChar w:fldCharType="end"/>
      </w:r>
      <w:r w:rsidR="00B44FB5" w:rsidRPr="00530103">
        <w:rPr>
          <w:lang w:val="sr-Cyrl-RS"/>
        </w:rPr>
        <w:t>(</w:t>
      </w:r>
      <w:r w:rsidR="00823EB1">
        <w:rPr>
          <w:lang w:val="sr-Cyrl-RS"/>
        </w:rPr>
        <w:t>čl</w:t>
      </w:r>
      <w:r w:rsidR="00B44FB5" w:rsidRPr="00530103">
        <w:rPr>
          <w:lang w:val="sr-Cyrl-RS"/>
        </w:rPr>
        <w:t>.25</w:t>
      </w:r>
      <w:r w:rsidR="00823EB1">
        <w:rPr>
          <w:lang w:val="sr-Cyrl-RS"/>
        </w:rPr>
        <w:t>v</w:t>
      </w:r>
      <w:r w:rsidR="00B44FB5" w:rsidRPr="00530103">
        <w:rPr>
          <w:lang w:val="sr-Cyrl-RS"/>
        </w:rPr>
        <w:t>, 25</w:t>
      </w:r>
      <w:r w:rsidR="00823EB1">
        <w:rPr>
          <w:lang w:val="sr-Cyrl-RS"/>
        </w:rPr>
        <w:t>đ</w:t>
      </w:r>
      <w:r w:rsidR="00B44FB5" w:rsidRPr="0053010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44FB5" w:rsidRPr="00530103">
        <w:rPr>
          <w:lang w:val="sr-Cyrl-RS"/>
        </w:rPr>
        <w:t xml:space="preserve"> 25</w:t>
      </w:r>
      <w:r w:rsidR="00823EB1">
        <w:rPr>
          <w:lang w:val="sr-Cyrl-RS"/>
        </w:rPr>
        <w:t>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53010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530103" w:rsidRPr="00530103">
        <w:rPr>
          <w:lang w:val="sr-Cyrl-RS"/>
        </w:rPr>
        <w:t xml:space="preserve"> 42</w:t>
      </w:r>
      <w:r w:rsidRPr="0053010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530103">
        <w:rPr>
          <w:lang w:val="sr-Cyrl-RS"/>
        </w:rPr>
        <w:t>.</w:t>
      </w:r>
    </w:p>
    <w:p w:rsidR="008D5D71" w:rsidRPr="00530103" w:rsidRDefault="008D5D71" w:rsidP="008D5D71">
      <w:pPr>
        <w:pStyle w:val="BodyText"/>
        <w:spacing w:before="0" w:beforeAutospacing="0" w:after="0" w:afterAutospacing="0"/>
        <w:jc w:val="both"/>
        <w:rPr>
          <w:highlight w:val="yellow"/>
          <w:u w:val="single"/>
          <w:lang w:val="sr-Cyrl-RS"/>
        </w:rPr>
      </w:pPr>
    </w:p>
    <w:p w:rsidR="008D5D71" w:rsidRPr="00241DB9" w:rsidRDefault="00530103" w:rsidP="008D5D71">
      <w:pPr>
        <w:autoSpaceDE w:val="0"/>
        <w:autoSpaceDN w:val="0"/>
        <w:adjustRightInd w:val="0"/>
        <w:jc w:val="both"/>
        <w:rPr>
          <w:rStyle w:val="Hyperlink"/>
          <w:rFonts w:ascii="ArialMT" w:hAnsi="ArialMT" w:cs="ArialMT"/>
          <w:b/>
          <w:color w:val="auto"/>
          <w:lang w:val="sr-Cyrl-RS"/>
        </w:rPr>
      </w:pPr>
      <w:r w:rsidRPr="00241DB9">
        <w:rPr>
          <w:rFonts w:ascii="ArialMT" w:hAnsi="ArialMT" w:cs="ArialMT"/>
          <w:b/>
          <w:u w:val="single"/>
          <w:lang w:val="sr-Cyrl-RS"/>
        </w:rPr>
        <w:lastRenderedPageBreak/>
        <w:fldChar w:fldCharType="begin"/>
      </w:r>
      <w:r w:rsidRPr="00241DB9">
        <w:rPr>
          <w:rFonts w:ascii="ArialMT" w:hAnsi="ArialMT" w:cs="ArialMT"/>
          <w:b/>
          <w:u w:val="single"/>
          <w:lang w:val="sr-Cyrl-RS"/>
        </w:rPr>
        <w:instrText xml:space="preserve"> HYPERLINK  \l "_Упис_у_Регистар" </w:instrText>
      </w:r>
      <w:r w:rsidRPr="00241DB9">
        <w:rPr>
          <w:rFonts w:ascii="ArialMT" w:hAnsi="ArialMT" w:cs="ArialMT"/>
          <w:b/>
          <w:u w:val="single"/>
          <w:lang w:val="sr-Cyrl-RS"/>
        </w:rPr>
        <w:fldChar w:fldCharType="separate"/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>15</w:t>
      </w:r>
      <w:r w:rsidR="008D5D71" w:rsidRPr="00241DB9">
        <w:rPr>
          <w:rStyle w:val="Hyperlink"/>
          <w:rFonts w:ascii="ArialMT" w:hAnsi="ArialMT" w:cs="ArialMT"/>
          <w:b/>
          <w:color w:val="auto"/>
        </w:rPr>
        <w:t xml:space="preserve">.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Upis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Registar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prerađivača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</w:p>
    <w:p w:rsidR="008D5D71" w:rsidRPr="00241DB9" w:rsidRDefault="00530103" w:rsidP="008D5D71">
      <w:pPr>
        <w:autoSpaceDE w:val="0"/>
        <w:autoSpaceDN w:val="0"/>
        <w:adjustRightInd w:val="0"/>
        <w:jc w:val="both"/>
        <w:rPr>
          <w:lang w:val="sr-Cyrl-RS"/>
        </w:rPr>
      </w:pPr>
      <w:r w:rsidRPr="00241DB9">
        <w:rPr>
          <w:rFonts w:ascii="ArialMT" w:hAnsi="ArialMT" w:cs="ArialMT"/>
          <w:b/>
          <w:u w:val="single"/>
          <w:lang w:val="sr-Cyrl-RS"/>
        </w:rPr>
        <w:fldChar w:fldCharType="end"/>
      </w:r>
      <w:r w:rsidR="008D5D71" w:rsidRPr="00241DB9">
        <w:rPr>
          <w:lang w:val="sr-Cyrl-RS"/>
        </w:rPr>
        <w:t>(</w:t>
      </w:r>
      <w:r w:rsidR="00823EB1">
        <w:rPr>
          <w:lang w:val="sr-Cyrl-RS"/>
        </w:rPr>
        <w:t>član</w:t>
      </w:r>
      <w:r w:rsidR="00B44FB5" w:rsidRPr="00241DB9">
        <w:rPr>
          <w:lang w:val="sr-Cyrl-RS"/>
        </w:rPr>
        <w:t xml:space="preserve"> 25</w:t>
      </w:r>
      <w:r w:rsidR="00823EB1">
        <w:rPr>
          <w:lang w:val="sr-Cyrl-RS"/>
        </w:rPr>
        <w:t>d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8D5D71" w:rsidRPr="00241DB9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Pr="00241DB9">
        <w:rPr>
          <w:lang w:val="sr-Cyrl-RS"/>
        </w:rPr>
        <w:t xml:space="preserve"> 44</w:t>
      </w:r>
      <w:r w:rsidR="008D5D71" w:rsidRPr="00241DB9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8D5D71" w:rsidRPr="00241DB9">
        <w:rPr>
          <w:lang w:val="sr-Cyrl-RS"/>
        </w:rPr>
        <w:t>.</w:t>
      </w:r>
    </w:p>
    <w:p w:rsidR="00AE1CAD" w:rsidRPr="00241DB9" w:rsidRDefault="00AE1CAD" w:rsidP="00AE1CAD">
      <w:pPr>
        <w:jc w:val="both"/>
        <w:rPr>
          <w:u w:val="single"/>
          <w:lang w:val="sr-Cyrl-RS"/>
        </w:rPr>
      </w:pPr>
    </w:p>
    <w:bookmarkStart w:id="93" w:name="_Toc4671126"/>
    <w:p w:rsidR="008D5D71" w:rsidRPr="00241DB9" w:rsidRDefault="00084130" w:rsidP="00682D29">
      <w:pPr>
        <w:jc w:val="both"/>
        <w:rPr>
          <w:rStyle w:val="Hyperlink"/>
          <w:rFonts w:ascii="Calibri" w:hAnsi="Calibri" w:cs="TimesNewRomanPS-BoldMT"/>
          <w:b/>
          <w:bCs/>
          <w:color w:val="auto"/>
          <w:lang w:val="ru-RU"/>
        </w:rPr>
      </w:pPr>
      <w:r w:rsidRPr="00241DB9">
        <w:rPr>
          <w:lang w:val="sr-Cyrl-RS"/>
        </w:rPr>
        <w:fldChar w:fldCharType="begin"/>
      </w:r>
      <w:r w:rsidRPr="00241DB9">
        <w:rPr>
          <w:lang w:val="sr-Cyrl-RS"/>
        </w:rPr>
        <w:instrText xml:space="preserve"> HYPERLINK  \l "_Упис/обнављање/брисање_из_Регистра" </w:instrText>
      </w:r>
      <w:r w:rsidRPr="00241DB9">
        <w:rPr>
          <w:lang w:val="sr-Cyrl-RS"/>
        </w:rPr>
        <w:fldChar w:fldCharType="separate"/>
      </w:r>
      <w:r w:rsidR="008D5D71" w:rsidRPr="00241DB9">
        <w:rPr>
          <w:rStyle w:val="Hyperlink"/>
          <w:b/>
          <w:color w:val="auto"/>
          <w:lang w:val="sr-Cyrl-RS"/>
        </w:rPr>
        <w:t>16</w:t>
      </w:r>
      <w:r w:rsidR="008D5D71" w:rsidRPr="00241DB9">
        <w:rPr>
          <w:rStyle w:val="Hyperlink"/>
          <w:color w:val="auto"/>
          <w:lang w:val="sr-Cyrl-RS"/>
        </w:rPr>
        <w:t xml:space="preserve">.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Upis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/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obnavlјanje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i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brisanje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iz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Registra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privrednih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subjek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a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ta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koji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obavlјaju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promet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duvanskih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proizvoda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po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posebnom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postupku</w:t>
      </w:r>
      <w:bookmarkEnd w:id="93"/>
    </w:p>
    <w:p w:rsidR="008D5D71" w:rsidRPr="00241DB9" w:rsidRDefault="00084130" w:rsidP="00682D29">
      <w:pPr>
        <w:jc w:val="both"/>
        <w:rPr>
          <w:lang w:val="sr-Cyrl-RS"/>
        </w:rPr>
      </w:pPr>
      <w:r w:rsidRPr="00241DB9">
        <w:rPr>
          <w:lang w:val="sr-Cyrl-RS"/>
        </w:rPr>
        <w:fldChar w:fldCharType="end"/>
      </w:r>
      <w:r w:rsidR="00B44FB5" w:rsidRPr="00241DB9">
        <w:rPr>
          <w:lang w:val="sr-Cyrl-RS"/>
        </w:rPr>
        <w:t>(</w:t>
      </w:r>
      <w:r w:rsidR="00823EB1">
        <w:rPr>
          <w:lang w:val="sr-Cyrl-RS"/>
        </w:rPr>
        <w:t>čl</w:t>
      </w:r>
      <w:r w:rsidR="00B44FB5" w:rsidRPr="00241DB9">
        <w:rPr>
          <w:lang w:val="sr-Cyrl-RS"/>
        </w:rPr>
        <w:t>. 64</w:t>
      </w:r>
      <w:r w:rsidR="00823EB1">
        <w:rPr>
          <w:lang w:val="sr-Cyrl-RS"/>
        </w:rPr>
        <w:t>b</w:t>
      </w:r>
      <w:r w:rsidR="00B44FB5" w:rsidRPr="00241DB9">
        <w:rPr>
          <w:lang w:val="sr-Cyrl-RS"/>
        </w:rPr>
        <w:t>, 64</w:t>
      </w:r>
      <w:r w:rsidR="00823EB1">
        <w:rPr>
          <w:lang w:val="sr-Cyrl-RS"/>
        </w:rPr>
        <w:t>v</w:t>
      </w:r>
      <w:r w:rsidR="00B44FB5" w:rsidRPr="00241DB9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8D5D71" w:rsidRPr="00241DB9">
        <w:rPr>
          <w:lang w:val="sr-Cyrl-RS"/>
        </w:rPr>
        <w:t xml:space="preserve"> 64</w:t>
      </w:r>
      <w:r w:rsidR="00823EB1">
        <w:rPr>
          <w:lang w:val="sr-Cyrl-RS"/>
        </w:rPr>
        <w:t>g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8D5D71" w:rsidRPr="00241DB9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Pr="00241DB9">
        <w:rPr>
          <w:lang w:val="sr-Cyrl-RS"/>
        </w:rPr>
        <w:t xml:space="preserve"> 46</w:t>
      </w:r>
      <w:r w:rsidR="008D5D71" w:rsidRPr="00241DB9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8D5D71" w:rsidRPr="00241DB9">
        <w:rPr>
          <w:lang w:val="sr-Cyrl-RS"/>
        </w:rPr>
        <w:t>.</w:t>
      </w:r>
    </w:p>
    <w:p w:rsidR="008D5D71" w:rsidRPr="00241DB9" w:rsidRDefault="008D5D71" w:rsidP="008D5D71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FD77A2" w:rsidRPr="00241DB9" w:rsidRDefault="00084130" w:rsidP="006034E9">
      <w:pPr>
        <w:autoSpaceDE w:val="0"/>
        <w:autoSpaceDN w:val="0"/>
        <w:adjustRightInd w:val="0"/>
        <w:jc w:val="both"/>
        <w:rPr>
          <w:rStyle w:val="Hyperlink"/>
          <w:b/>
          <w:color w:val="auto"/>
          <w:lang w:val="sr-Cyrl-RS"/>
        </w:rPr>
      </w:pPr>
      <w:r w:rsidRPr="00241DB9">
        <w:rPr>
          <w:b/>
          <w:u w:val="single"/>
        </w:rPr>
        <w:fldChar w:fldCharType="begin"/>
      </w:r>
      <w:r w:rsidRPr="00241DB9">
        <w:rPr>
          <w:b/>
          <w:u w:val="single"/>
        </w:rPr>
        <w:instrText xml:space="preserve"> HYPERLINK  \l "_Издавање_потврде_којом" </w:instrText>
      </w:r>
      <w:r w:rsidRPr="00241DB9">
        <w:rPr>
          <w:b/>
          <w:u w:val="single"/>
        </w:rPr>
        <w:fldChar w:fldCharType="separate"/>
      </w:r>
      <w:r w:rsidR="008D5D71" w:rsidRPr="00241DB9">
        <w:rPr>
          <w:rStyle w:val="Hyperlink"/>
          <w:b/>
          <w:color w:val="auto"/>
        </w:rPr>
        <w:t>1</w:t>
      </w:r>
      <w:r w:rsidR="008D5D71" w:rsidRPr="00241DB9">
        <w:rPr>
          <w:rStyle w:val="Hyperlink"/>
          <w:b/>
          <w:color w:val="auto"/>
          <w:lang w:val="sr-Cyrl-RS"/>
        </w:rPr>
        <w:t>7</w:t>
      </w:r>
      <w:r w:rsidR="006F490F" w:rsidRPr="00241DB9">
        <w:rPr>
          <w:rStyle w:val="Hyperlink"/>
          <w:b/>
          <w:color w:val="auto"/>
        </w:rPr>
        <w:t xml:space="preserve">. </w:t>
      </w:r>
      <w:r w:rsidR="00823EB1">
        <w:rPr>
          <w:rStyle w:val="Hyperlink"/>
          <w:b/>
          <w:color w:val="auto"/>
          <w:lang w:val="sr-Cyrl-RS"/>
        </w:rPr>
        <w:t>Izdavanje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potvrde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kojom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se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dokazuje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da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proizvođač</w:t>
      </w:r>
      <w:r w:rsidR="00FD77A2" w:rsidRPr="00241DB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odnosno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uvoznik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  <w:r w:rsidR="00FD77A2" w:rsidRPr="00241DB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prijavio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Upravi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maloprodajne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cene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  <w:r w:rsidR="00FD77A2" w:rsidRPr="00241DB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kao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prethodni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uslov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njihovo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objavlјivanje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FD77A2" w:rsidRPr="00241DB9">
        <w:rPr>
          <w:rStyle w:val="Hyperlink"/>
          <w:b/>
          <w:color w:val="auto"/>
          <w:lang w:val="sr-Cyrl-RS"/>
        </w:rPr>
        <w:t xml:space="preserve"> «</w:t>
      </w:r>
      <w:r w:rsidR="00823EB1">
        <w:rPr>
          <w:rStyle w:val="Hyperlink"/>
          <w:b/>
          <w:color w:val="auto"/>
          <w:lang w:val="sr-Cyrl-RS"/>
        </w:rPr>
        <w:t>Službenom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glasniku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RS</w:t>
      </w:r>
      <w:r w:rsidR="00FD77A2" w:rsidRPr="00241DB9">
        <w:rPr>
          <w:rStyle w:val="Hyperlink"/>
          <w:b/>
          <w:color w:val="auto"/>
          <w:lang w:val="sr-Cyrl-RS"/>
        </w:rPr>
        <w:t>»</w:t>
      </w:r>
    </w:p>
    <w:p w:rsidR="00E47399" w:rsidRPr="00241DB9" w:rsidRDefault="00084130" w:rsidP="00E47399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41DB9">
        <w:rPr>
          <w:b/>
          <w:u w:val="single"/>
          <w:lang w:val="en-US" w:eastAsia="en-US"/>
        </w:rPr>
        <w:fldChar w:fldCharType="end"/>
      </w:r>
      <w:r w:rsidR="00B40341" w:rsidRPr="00241DB9">
        <w:rPr>
          <w:lang w:val="sr-Cyrl-RS"/>
        </w:rPr>
        <w:t>(</w:t>
      </w:r>
      <w:r w:rsidR="00823EB1">
        <w:rPr>
          <w:lang w:val="sr-Cyrl-RS"/>
        </w:rPr>
        <w:t>čl</w:t>
      </w:r>
      <w:r w:rsidR="00AC76F3" w:rsidRPr="00241DB9">
        <w:rPr>
          <w:lang w:val="sr-Cyrl-RS"/>
        </w:rPr>
        <w:t xml:space="preserve">. 67. </w:t>
      </w:r>
      <w:r w:rsidR="00823EB1">
        <w:rPr>
          <w:lang w:val="sr-Cyrl-RS"/>
        </w:rPr>
        <w:t>i</w:t>
      </w:r>
      <w:r w:rsidR="00A125E8" w:rsidRPr="00241DB9">
        <w:rPr>
          <w:lang w:val="sr-Cyrl-RS"/>
        </w:rPr>
        <w:t xml:space="preserve"> 68. </w:t>
      </w:r>
      <w:r w:rsidR="00823EB1">
        <w:rPr>
          <w:lang w:val="sr-Cyrl-RS"/>
        </w:rPr>
        <w:t>Zakona</w:t>
      </w:r>
      <w:r w:rsidR="00B40341" w:rsidRPr="00241DB9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41DB9">
        <w:rPr>
          <w:lang w:val="sr-Cyrl-RS"/>
        </w:rPr>
        <w:t xml:space="preserve"> </w:t>
      </w:r>
      <w:r w:rsidR="00241DB9">
        <w:rPr>
          <w:lang w:val="sr-Latn-RS"/>
        </w:rPr>
        <w:t>49</w:t>
      </w:r>
      <w:r w:rsidR="00D7134E" w:rsidRPr="00241DB9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41DB9">
        <w:rPr>
          <w:lang w:val="sr-Cyrl-RS"/>
        </w:rPr>
        <w:t>.</w:t>
      </w:r>
    </w:p>
    <w:p w:rsidR="00E47399" w:rsidRPr="00241DB9" w:rsidRDefault="00E47399" w:rsidP="00E47399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E47399" w:rsidRPr="00241DB9" w:rsidRDefault="00232413" w:rsidP="00E47399">
      <w:pPr>
        <w:jc w:val="both"/>
        <w:rPr>
          <w:b/>
          <w:u w:val="single"/>
          <w:shd w:val="clear" w:color="auto" w:fill="FFFFFF"/>
        </w:rPr>
      </w:pPr>
      <w:hyperlink w:anchor="_Издавање_потврде_о" w:history="1">
        <w:r w:rsidR="008D5D71" w:rsidRPr="00241DB9">
          <w:rPr>
            <w:rStyle w:val="Hyperlink"/>
            <w:b/>
            <w:color w:val="auto"/>
            <w:lang w:val="sr-Cyrl-RS"/>
          </w:rPr>
          <w:t>18</w:t>
        </w:r>
        <w:r w:rsidR="00E47399" w:rsidRPr="00241DB9">
          <w:rPr>
            <w:rStyle w:val="Hyperlink"/>
            <w:b/>
            <w:color w:val="auto"/>
            <w:lang w:val="sr-Cyrl-RS"/>
          </w:rPr>
          <w:t xml:space="preserve">. </w:t>
        </w:r>
        <w:r w:rsidR="00823EB1">
          <w:rPr>
            <w:rStyle w:val="Hyperlink"/>
            <w:b/>
            <w:color w:val="auto"/>
            <w:lang w:val="ru-RU"/>
          </w:rPr>
          <w:t>Izdavanje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potvrde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o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upisu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robne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marke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duvanskog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proizvoda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u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Registar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o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markama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duvanskih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proizvoda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  <w:lang w:val="sr-Cyrl-RS"/>
          </w:rPr>
          <w:t>odnosno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  <w:lang w:val="sr-Cyrl-RS"/>
          </w:rPr>
          <w:t>Evidencionu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  <w:lang w:val="sr-Cyrl-RS"/>
          </w:rPr>
          <w:t>listu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o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markama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duvanskih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proizvoda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čiji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se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promet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obavlјa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po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posebnom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postupku</w:t>
        </w:r>
      </w:hyperlink>
    </w:p>
    <w:p w:rsidR="00E47399" w:rsidRPr="002D25B3" w:rsidRDefault="00E47399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>(</w:t>
      </w:r>
      <w:r w:rsidR="00823EB1">
        <w:rPr>
          <w:lang w:val="sr-Cyrl-RS"/>
        </w:rPr>
        <w:t>čl</w:t>
      </w:r>
      <w:r>
        <w:rPr>
          <w:lang w:val="sr-Cyrl-RS"/>
        </w:rPr>
        <w:t>. 37</w:t>
      </w:r>
      <w:r w:rsidR="00823EB1">
        <w:rPr>
          <w:lang w:val="sr-Cyrl-RS"/>
        </w:rPr>
        <w:t>a</w:t>
      </w:r>
      <w:r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>
        <w:rPr>
          <w:lang w:val="sr-Cyrl-RS"/>
        </w:rPr>
        <w:t xml:space="preserve"> </w:t>
      </w:r>
      <w:r w:rsidR="00823EB1">
        <w:rPr>
          <w:lang w:val="sr-Cyrl-RS"/>
        </w:rPr>
        <w:t>i</w:t>
      </w:r>
      <w:r>
        <w:rPr>
          <w:lang w:val="sr-Cyrl-RS"/>
        </w:rPr>
        <w:t xml:space="preserve"> </w:t>
      </w:r>
      <w:r w:rsidR="00823EB1">
        <w:rPr>
          <w:lang w:val="sr-Cyrl-RS"/>
        </w:rPr>
        <w:t>čl</w:t>
      </w:r>
      <w:r>
        <w:rPr>
          <w:lang w:val="sr-Cyrl-RS"/>
        </w:rPr>
        <w:t xml:space="preserve">. 14. </w:t>
      </w:r>
      <w:r w:rsidR="00823EB1">
        <w:rPr>
          <w:lang w:val="sr-Cyrl-RS"/>
        </w:rPr>
        <w:t>Pravilnika</w:t>
      </w:r>
      <w:r w:rsidRPr="004F0871">
        <w:rPr>
          <w:lang w:val="sr-Cyrl-RS"/>
        </w:rPr>
        <w:t xml:space="preserve"> </w:t>
      </w:r>
      <w:r w:rsidR="00823EB1">
        <w:t>o</w:t>
      </w:r>
      <w:r w:rsidRPr="00E47399">
        <w:t xml:space="preserve"> </w:t>
      </w:r>
      <w:r w:rsidR="00823EB1">
        <w:t>sadržini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načinu</w:t>
      </w:r>
      <w:r w:rsidRPr="00E47399">
        <w:t xml:space="preserve"> </w:t>
      </w:r>
      <w:r w:rsidR="00823EB1">
        <w:t>vođenja</w:t>
      </w:r>
      <w:r w:rsidRPr="00E47399">
        <w:t xml:space="preserve"> </w:t>
      </w:r>
      <w:r w:rsidR="00823EB1">
        <w:t>registara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evidencionih</w:t>
      </w:r>
      <w:r w:rsidRPr="00E47399">
        <w:t xml:space="preserve"> </w:t>
      </w:r>
      <w:r w:rsidR="00823EB1">
        <w:t>lista</w:t>
      </w:r>
      <w:r w:rsidRPr="00E47399">
        <w:t xml:space="preserve"> </w:t>
      </w:r>
      <w:r w:rsidR="00823EB1">
        <w:t>o</w:t>
      </w:r>
      <w:r w:rsidRPr="00E47399">
        <w:t xml:space="preserve"> </w:t>
      </w:r>
      <w:r w:rsidR="00823EB1">
        <w:t>proizvodnji</w:t>
      </w:r>
      <w:r w:rsidRPr="00E47399">
        <w:t xml:space="preserve">, </w:t>
      </w:r>
      <w:r w:rsidR="00823EB1">
        <w:t>obradi</w:t>
      </w:r>
      <w:r w:rsidRPr="00E47399">
        <w:t xml:space="preserve">, </w:t>
      </w:r>
      <w:r w:rsidR="00823EB1">
        <w:t>preradi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prometu</w:t>
      </w:r>
      <w:r w:rsidRPr="00E47399">
        <w:t xml:space="preserve"> </w:t>
      </w:r>
      <w:r w:rsidR="00823EB1">
        <w:t>duvana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duvanskih</w:t>
      </w:r>
      <w:r w:rsidRPr="00E47399">
        <w:t xml:space="preserve"> </w:t>
      </w:r>
      <w:r w:rsidR="00823EB1">
        <w:t>proizvoda</w:t>
      </w:r>
      <w:r w:rsidRPr="004F0871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Pr="00064501">
        <w:rPr>
          <w:lang w:val="sr-Cyrl-RS"/>
        </w:rPr>
        <w:t xml:space="preserve"> </w:t>
      </w:r>
      <w:r w:rsidR="00241DB9">
        <w:rPr>
          <w:lang w:val="sr-Latn-RS"/>
        </w:rPr>
        <w:t>49</w:t>
      </w:r>
      <w:r w:rsidRPr="00064501">
        <w:rPr>
          <w:lang w:val="sr-Cyrl-RS"/>
        </w:rPr>
        <w:t>.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2D25B3">
        <w:rPr>
          <w:lang w:val="sr-Cyrl-RS"/>
        </w:rPr>
        <w:t>.</w:t>
      </w:r>
    </w:p>
    <w:p w:rsidR="00C970B6" w:rsidRPr="002D25B3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94" w:name="_Hlk281395527"/>
      <w:bookmarkStart w:id="95" w:name="_Hlk281291980"/>
    </w:p>
    <w:p w:rsidR="00C970B6" w:rsidRPr="00C970B6" w:rsidRDefault="00232413" w:rsidP="00C970B6">
      <w:pPr>
        <w:pStyle w:val="Heading1"/>
        <w:framePr w:wrap="notBeside"/>
      </w:pPr>
      <w:hyperlink w:anchor="Садржај" w:history="1">
        <w:bookmarkStart w:id="96" w:name="_Toc522701981"/>
        <w:bookmarkStart w:id="97" w:name="_Toc78290140"/>
        <w:r w:rsidR="00823EB1">
          <w:rPr>
            <w:rStyle w:val="Hyperlink"/>
            <w:color w:val="auto"/>
            <w:u w:val="none"/>
          </w:rPr>
          <w:t>POSTUPAK</w:t>
        </w:r>
        <w:r w:rsidR="00C970B6" w:rsidRPr="00C970B6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RADI</w:t>
        </w:r>
        <w:r w:rsidR="00C970B6" w:rsidRPr="00C970B6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PRUŽANјA</w:t>
        </w:r>
        <w:r w:rsidR="00C970B6" w:rsidRPr="00C970B6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USLUGA</w:t>
        </w:r>
        <w:bookmarkEnd w:id="94"/>
        <w:bookmarkEnd w:id="96"/>
        <w:bookmarkEnd w:id="97"/>
      </w:hyperlink>
    </w:p>
    <w:bookmarkEnd w:id="95"/>
    <w:p w:rsidR="00C970B6" w:rsidRPr="00C970B6" w:rsidRDefault="00823EB1" w:rsidP="00C970B6">
      <w:pPr>
        <w:pStyle w:val="BodyText"/>
        <w:spacing w:after="0"/>
        <w:jc w:val="both"/>
        <w:rPr>
          <w:noProof/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zainteresovani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ostalih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obraćaju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pismenim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uputiti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poštom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neposredno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predati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prostorijama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Beogradskoj</w:t>
      </w:r>
      <w:r w:rsidR="00C970B6" w:rsidRPr="00C970B6">
        <w:rPr>
          <w:lang w:val="sr-Cyrl-RS"/>
        </w:rPr>
        <w:t xml:space="preserve"> 70, </w:t>
      </w:r>
      <w:r>
        <w:rPr>
          <w:lang w:val="sr-Cyrl-RS"/>
        </w:rPr>
        <w:t>prvi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sprat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>.</w:t>
      </w:r>
      <w:r w:rsidR="00C970B6" w:rsidRPr="00C970B6">
        <w:rPr>
          <w:lang w:val="en-US"/>
        </w:rPr>
        <w:t xml:space="preserve"> </w:t>
      </w:r>
      <w:r>
        <w:rPr>
          <w:sz w:val="22"/>
          <w:szCs w:val="22"/>
          <w:lang w:val="sr-Cyrl-RS" w:eastAsia="en-US"/>
        </w:rPr>
        <w:t>Zahtev</w:t>
      </w:r>
      <w:r w:rsidR="00C970B6" w:rsidRPr="00C970B6">
        <w:rPr>
          <w:sz w:val="22"/>
          <w:szCs w:val="22"/>
          <w:lang w:val="sr-Cyrl-RS" w:eastAsia="en-US"/>
        </w:rPr>
        <w:t xml:space="preserve">, </w:t>
      </w:r>
      <w:r>
        <w:rPr>
          <w:sz w:val="22"/>
          <w:szCs w:val="22"/>
          <w:lang w:val="sr-Cyrl-RS" w:eastAsia="en-US"/>
        </w:rPr>
        <w:t>potpisan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kvalifikovanim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elektronskim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sertifikatom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može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sr-Cyrl-RS" w:eastAsia="en-US"/>
        </w:rPr>
        <w:t>se</w:t>
      </w:r>
      <w:r w:rsidR="00C970B6" w:rsidRPr="00C970B6">
        <w:rPr>
          <w:color w:val="000000"/>
          <w:sz w:val="22"/>
          <w:szCs w:val="22"/>
          <w:lang w:val="sr-Cyrl-R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podneti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i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elektronskim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putem</w:t>
      </w:r>
      <w:r w:rsidR="00C970B6" w:rsidRPr="00C970B6">
        <w:rPr>
          <w:noProof/>
          <w:lang w:val="sr-Latn-RS"/>
        </w:rPr>
        <w:t xml:space="preserve"> </w:t>
      </w:r>
      <w:r>
        <w:rPr>
          <w:noProof/>
          <w:lang w:val="sr-Latn-RS"/>
        </w:rPr>
        <w:t>mejl</w:t>
      </w:r>
      <w:r w:rsidR="00C970B6" w:rsidRPr="00C970B6">
        <w:rPr>
          <w:noProof/>
          <w:lang w:val="sr-Latn-RS"/>
        </w:rPr>
        <w:t xml:space="preserve"> </w:t>
      </w:r>
      <w:r>
        <w:rPr>
          <w:noProof/>
          <w:lang w:val="sr-Latn-RS"/>
        </w:rPr>
        <w:t>adrese</w:t>
      </w:r>
      <w:r w:rsidR="00C970B6" w:rsidRPr="00C970B6">
        <w:rPr>
          <w:noProof/>
          <w:lang w:val="sr-Latn-RS"/>
        </w:rPr>
        <w:t xml:space="preserve"> </w:t>
      </w:r>
      <w:hyperlink r:id="rId59" w:history="1">
        <w:r w:rsidR="00C970B6" w:rsidRPr="00C970B6">
          <w:rPr>
            <w:rStyle w:val="Hyperlink"/>
            <w:noProof/>
            <w:lang w:val="sr-Latn-RS"/>
          </w:rPr>
          <w:t>usluge@duvan.gov.rs</w:t>
        </w:r>
      </w:hyperlink>
      <w:r w:rsidR="00C970B6" w:rsidRPr="00C970B6">
        <w:rPr>
          <w:noProof/>
          <w:lang w:val="sr-Latn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Radno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vreme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Uprave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147D">
        <w:rPr>
          <w:color w:val="000000"/>
          <w:lang w:val="sr-Cyrl-RS"/>
        </w:rPr>
        <w:t xml:space="preserve"> 7:30 </w:t>
      </w:r>
      <w:r>
        <w:rPr>
          <w:color w:val="000000"/>
          <w:lang w:val="sr-Cyrl-RS"/>
        </w:rPr>
        <w:t>do</w:t>
      </w:r>
      <w:r w:rsidR="00C9147D">
        <w:rPr>
          <w:color w:val="000000"/>
          <w:lang w:val="sr-Cyrl-RS"/>
        </w:rPr>
        <w:t xml:space="preserve"> 15:</w:t>
      </w:r>
      <w:r w:rsidR="00C970B6" w:rsidRPr="00C970B6">
        <w:rPr>
          <w:color w:val="000000"/>
          <w:lang w:val="sr-Cyrl-RS"/>
        </w:rPr>
        <w:t xml:space="preserve">30 </w:t>
      </w:r>
      <w:r>
        <w:rPr>
          <w:color w:val="000000"/>
          <w:lang w:val="sr-Cyrl-RS"/>
        </w:rPr>
        <w:t>časova</w:t>
      </w:r>
      <w:r w:rsidR="00C970B6" w:rsidRPr="00C970B6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Prijem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stranaka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147D">
        <w:rPr>
          <w:color w:val="000000"/>
          <w:lang w:val="sr-Cyrl-RS"/>
        </w:rPr>
        <w:t xml:space="preserve"> 9:</w:t>
      </w:r>
      <w:r w:rsidR="00C970B6" w:rsidRPr="00C970B6">
        <w:rPr>
          <w:color w:val="000000"/>
          <w:lang w:val="sr-Cyrl-RS"/>
        </w:rPr>
        <w:t xml:space="preserve">00 </w:t>
      </w:r>
      <w:r>
        <w:rPr>
          <w:color w:val="000000"/>
          <w:lang w:val="sr-Cyrl-RS"/>
        </w:rPr>
        <w:t>do</w:t>
      </w:r>
      <w:r w:rsidR="00C970B6" w:rsidRPr="00C970B6">
        <w:rPr>
          <w:color w:val="000000"/>
          <w:lang w:val="sr-Cyrl-RS"/>
        </w:rPr>
        <w:t xml:space="preserve"> 12</w:t>
      </w:r>
      <w:r w:rsidR="00C9147D">
        <w:rPr>
          <w:color w:val="000000"/>
          <w:lang w:val="sr-Cyrl-RS"/>
        </w:rPr>
        <w:t>:</w:t>
      </w:r>
      <w:r w:rsidR="00C970B6" w:rsidRPr="00C970B6">
        <w:rPr>
          <w:color w:val="000000"/>
          <w:lang w:val="sr-Cyrl-RS"/>
        </w:rPr>
        <w:t xml:space="preserve">00 </w:t>
      </w:r>
      <w:r>
        <w:rPr>
          <w:color w:val="000000"/>
          <w:lang w:val="sr-Cyrl-RS"/>
        </w:rPr>
        <w:t>časova</w:t>
      </w:r>
      <w:r w:rsidR="00C970B6" w:rsidRPr="00C970B6">
        <w:rPr>
          <w:color w:val="000000"/>
          <w:lang w:val="sr-Cyrl-RS"/>
        </w:rPr>
        <w:t>.</w:t>
      </w:r>
    </w:p>
    <w:p w:rsidR="00C970B6" w:rsidRPr="00C970B6" w:rsidRDefault="00C970B6" w:rsidP="00C970B6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C970B6" w:rsidRPr="00A23421" w:rsidRDefault="00232413" w:rsidP="009D4546">
      <w:pPr>
        <w:pStyle w:val="Heading2"/>
        <w:numPr>
          <w:ilvl w:val="0"/>
          <w:numId w:val="0"/>
        </w:numPr>
        <w:tabs>
          <w:tab w:val="left" w:pos="357"/>
        </w:tabs>
        <w:rPr>
          <w:u w:val="single"/>
        </w:rPr>
      </w:pPr>
      <w:hyperlink w:anchor="ProizvodnjaDuvana" w:history="1">
        <w:bookmarkStart w:id="98" w:name="_Hlk284595611"/>
        <w:bookmarkStart w:id="99" w:name="_Toc78290141"/>
        <w:r w:rsidR="00823EB1">
          <w:rPr>
            <w:rStyle w:val="Hyperlink"/>
            <w:b w:val="0"/>
            <w:color w:val="auto"/>
          </w:rPr>
          <w:t>Izdavanje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obnavlјanje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oduzimanje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dozvole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za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obavlјanje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proizvodnje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duvana</w:t>
        </w:r>
        <w:bookmarkEnd w:id="98"/>
        <w:bookmarkEnd w:id="99"/>
      </w:hyperlink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namerava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započne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dužan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skladu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članom</w:t>
      </w:r>
      <w:r w:rsidR="00C970B6" w:rsidRPr="00C970B6">
        <w:rPr>
          <w:lang w:val="ru-RU"/>
        </w:rPr>
        <w:t xml:space="preserve"> 9. </w:t>
      </w:r>
      <w:r>
        <w:rPr>
          <w:lang w:val="ru-RU"/>
        </w:rPr>
        <w:t>Zakona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podnese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Upravi</w:t>
      </w:r>
      <w:r w:rsidR="00C970B6" w:rsidRPr="00C970B6">
        <w:rPr>
          <w:lang w:val="ru-RU"/>
        </w:rPr>
        <w:t xml:space="preserve">  </w:t>
      </w:r>
      <w:hyperlink r:id="rId60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color w:val="0000FF"/>
            <w:u w:val="single"/>
            <w:lang w:val="sr-Cyrl-RS"/>
          </w:rPr>
          <w:t>.</w:t>
        </w:r>
      </w:hyperlink>
      <w:r w:rsidR="00C970B6" w:rsidRPr="00C970B6">
        <w:rPr>
          <w:lang w:val="sr-Cyrl-RS"/>
        </w:rPr>
        <w:t xml:space="preserve"> </w:t>
      </w:r>
      <w:r>
        <w:rPr>
          <w:lang w:val="ru-RU"/>
        </w:rPr>
        <w:t>Uz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prilažu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Zakonom</w:t>
      </w:r>
      <w:r w:rsidR="00C970B6" w:rsidRPr="00C970B6"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Pravilnikom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pogledu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obradivih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površina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tehničke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mogućnosti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prostora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Službeni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broj</w:t>
      </w:r>
      <w:r w:rsidR="00C970B6" w:rsidRPr="00C970B6">
        <w:rPr>
          <w:lang w:val="ru-RU"/>
        </w:rPr>
        <w:t xml:space="preserve"> 9/06).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1)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registraciji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pribavlјa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službenoj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dužnosti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ukoliko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dostavi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izdatog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strane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nadležnog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organa</w:t>
      </w:r>
      <w:r w:rsidRPr="00C970B6">
        <w:rPr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podnosilac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najmanje</w:t>
      </w:r>
      <w:r w:rsidRPr="00C970B6">
        <w:rPr>
          <w:lang w:val="ru-RU"/>
        </w:rPr>
        <w:t xml:space="preserve"> 5 </w:t>
      </w:r>
      <w:r w:rsidR="00823EB1">
        <w:rPr>
          <w:lang w:val="ru-RU"/>
        </w:rPr>
        <w:t>ha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obradivih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površina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vlasništvu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zakupom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kooperaciji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fizičkim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licem</w:t>
      </w:r>
      <w:r w:rsidRPr="00C970B6">
        <w:rPr>
          <w:lang w:val="ru-RU"/>
        </w:rPr>
        <w:t xml:space="preserve"> - </w:t>
      </w:r>
      <w:r w:rsidR="00823EB1">
        <w:rPr>
          <w:lang w:val="ru-RU"/>
        </w:rPr>
        <w:t>proizvođačem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podnosi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posedovni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lastRenderedPageBreak/>
        <w:t>vlasnički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list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posedovanju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obradive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zemlјe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zakupu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tačno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naznačenim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periodom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korišćenja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katastraskom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opštinom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katastarskom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parcelom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broj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naziv</w:t>
      </w:r>
      <w:r w:rsidRPr="00C970B6">
        <w:rPr>
          <w:lang w:val="ru-RU"/>
        </w:rPr>
        <w:t xml:space="preserve">), </w:t>
      </w:r>
      <w:r w:rsidR="00823EB1">
        <w:rPr>
          <w:lang w:val="ru-RU"/>
        </w:rPr>
        <w:t>površinom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potpisane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proizvodnji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fizičkim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licima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kooperantima</w:t>
      </w:r>
      <w:r w:rsidRPr="00C970B6">
        <w:rPr>
          <w:lang w:val="ru-RU"/>
        </w:rPr>
        <w:t xml:space="preserve">, 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treba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sadrže</w:t>
      </w:r>
      <w:r w:rsidRPr="00C970B6">
        <w:rPr>
          <w:lang w:val="ru-RU"/>
        </w:rPr>
        <w:t xml:space="preserve">: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mesto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, </w:t>
      </w:r>
      <w:r w:rsidR="00823EB1">
        <w:rPr>
          <w:lang w:val="ru-RU"/>
        </w:rPr>
        <w:t>ime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prezime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adresu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JMBG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registarski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broj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gazdinstva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RBG</w:t>
      </w:r>
      <w:r w:rsidRPr="00C970B6">
        <w:rPr>
          <w:lang w:val="ru-RU"/>
        </w:rPr>
        <w:t xml:space="preserve">); </w:t>
      </w:r>
      <w:r w:rsidR="00823EB1">
        <w:rPr>
          <w:lang w:val="ru-RU"/>
        </w:rPr>
        <w:t>površinu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ha</w:t>
      </w:r>
      <w:r w:rsidRPr="00C970B6">
        <w:rPr>
          <w:lang w:val="ru-RU"/>
        </w:rPr>
        <w:t xml:space="preserve">) </w:t>
      </w:r>
      <w:r w:rsidR="00823EB1">
        <w:rPr>
          <w:lang w:val="ru-RU"/>
        </w:rPr>
        <w:t>pod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; </w:t>
      </w:r>
      <w:r w:rsidR="00823EB1">
        <w:rPr>
          <w:lang w:val="ru-RU"/>
        </w:rPr>
        <w:t>mesto</w:t>
      </w:r>
      <w:r w:rsidRPr="00C970B6">
        <w:rPr>
          <w:lang w:val="ru-RU"/>
        </w:rPr>
        <w:t xml:space="preserve">, </w:t>
      </w:r>
      <w:r w:rsidR="00823EB1">
        <w:t>broj</w:t>
      </w:r>
      <w:r w:rsidRPr="00C970B6">
        <w:t xml:space="preserve"> </w:t>
      </w:r>
      <w:r w:rsidR="00823EB1">
        <w:t>katastarske</w:t>
      </w:r>
      <w:r w:rsidRPr="00C970B6">
        <w:t xml:space="preserve"> </w:t>
      </w:r>
      <w:r w:rsidR="00823EB1">
        <w:t>parcele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katastarsku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opštinu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naziv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potesa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; </w:t>
      </w:r>
      <w:r w:rsidR="00823EB1">
        <w:rPr>
          <w:lang w:val="ru-RU"/>
        </w:rPr>
        <w:t>ukupnu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površinu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površinu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sadi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</w:t>
      </w:r>
      <w:r w:rsidRPr="00C970B6">
        <w:rPr>
          <w:lang w:val="ru-RU"/>
        </w:rPr>
        <w:t xml:space="preserve">; </w:t>
      </w:r>
      <w:r w:rsidR="00823EB1">
        <w:rPr>
          <w:lang w:val="ru-RU"/>
        </w:rPr>
        <w:t>tip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sortu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sadi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elemente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članom</w:t>
      </w:r>
      <w:r w:rsidRPr="00C970B6">
        <w:rPr>
          <w:lang w:val="ru-RU"/>
        </w:rPr>
        <w:t xml:space="preserve"> 9</w:t>
      </w:r>
      <w:r w:rsidR="00823EB1">
        <w:rPr>
          <w:lang w:val="ru-RU"/>
        </w:rPr>
        <w:t>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stav</w:t>
      </w:r>
      <w:r w:rsidRPr="00C970B6">
        <w:rPr>
          <w:lang w:val="ru-RU"/>
        </w:rPr>
        <w:t xml:space="preserve"> 2;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3)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polјoprivredne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odnose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posedovanje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tehničkih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mogućnosti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polјoprivrednu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pripremu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zamlјišta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setvu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berbu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sušenje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sortiranje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pakovanje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neophodne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pripreme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obradu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4) </w:t>
      </w:r>
      <w:r w:rsidR="00823EB1">
        <w:rPr>
          <w:lang w:val="ru-RU"/>
        </w:rPr>
        <w:t>sve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ugovore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moraju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imati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potpise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datum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)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obrađivačima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izvoznicima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Ugovori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originalu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5)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poslednje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pravnosnažno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osuđeno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krivično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delo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nedozvolјene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proizvodnje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Kao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prilaže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izjava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neosuđivanosti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6)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polјoprivredne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pogledu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obezbeđivanja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odgovarajućeg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smeštaj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ako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podnosilac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namerava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otkupom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Ukoliko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namerava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otkupom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dužan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dostavi</w:t>
      </w:r>
      <w:r w:rsidRPr="00C970B6">
        <w:rPr>
          <w:lang w:val="ru-RU"/>
        </w:rPr>
        <w:t xml:space="preserve"> </w:t>
      </w:r>
      <w:r w:rsidR="00823EB1">
        <w:rPr>
          <w:b/>
          <w:bCs/>
          <w:lang w:val="ru-RU"/>
        </w:rPr>
        <w:t>odluku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direktora</w:t>
      </w:r>
      <w:r w:rsidRPr="00C970B6">
        <w:rPr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7) </w:t>
      </w:r>
      <w:r w:rsidR="00823EB1">
        <w:rPr>
          <w:lang w:val="ru-RU"/>
        </w:rPr>
        <w:t>akt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određivanju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angažovanju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rukovodi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procesom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8)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plaćenoj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republičkoj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administrativnoj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taksi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 2.</w:t>
      </w:r>
      <w:r w:rsidR="00BE6E2B">
        <w:t>800</w:t>
      </w:r>
      <w:r w:rsidRPr="00C970B6">
        <w:rPr>
          <w:lang w:val="ru-RU"/>
        </w:rPr>
        <w:t xml:space="preserve">,00 </w:t>
      </w:r>
      <w:r w:rsidR="00823EB1">
        <w:rPr>
          <w:lang w:val="ru-RU"/>
        </w:rPr>
        <w:t>dinara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Taksa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uplaćuje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račun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budžeta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račun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poverioca</w:t>
      </w:r>
      <w:r w:rsidRPr="00C970B6">
        <w:rPr>
          <w:b/>
          <w:lang w:val="ru-RU"/>
        </w:rPr>
        <w:t>-</w:t>
      </w:r>
      <w:r w:rsidR="00823EB1">
        <w:rPr>
          <w:b/>
          <w:lang w:val="ru-RU"/>
        </w:rPr>
        <w:t>primaoca</w:t>
      </w:r>
      <w:r w:rsidRPr="00C970B6">
        <w:rPr>
          <w:b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broj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modela</w:t>
      </w:r>
      <w:r w:rsidRPr="00C970B6">
        <w:rPr>
          <w:b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poziv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na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broj</w:t>
      </w:r>
      <w:r w:rsidRPr="00C970B6">
        <w:rPr>
          <w:b/>
          <w:lang w:val="ru-RU"/>
        </w:rPr>
        <w:t xml:space="preserve"> (</w:t>
      </w:r>
      <w:r w:rsidR="00823EB1">
        <w:rPr>
          <w:b/>
          <w:lang w:val="ru-RU"/>
        </w:rPr>
        <w:t>odobrenje</w:t>
      </w:r>
      <w:r w:rsidRPr="00C970B6">
        <w:rPr>
          <w:b/>
          <w:lang w:val="ru-RU"/>
        </w:rPr>
        <w:t xml:space="preserve">)» </w:t>
      </w:r>
      <w:r w:rsidR="00823EB1">
        <w:rPr>
          <w:b/>
          <w:lang w:val="ru-RU"/>
        </w:rPr>
        <w:t>kontrolni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broj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sa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šifrom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opštine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prema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sedištu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svrha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plaćanja</w:t>
      </w:r>
      <w:r w:rsidRPr="00C970B6">
        <w:rPr>
          <w:b/>
          <w:lang w:val="ru-RU"/>
        </w:rPr>
        <w:t xml:space="preserve">» </w:t>
      </w:r>
      <w:r w:rsidR="00823EB1">
        <w:rPr>
          <w:b/>
          <w:lang w:val="ru-RU"/>
        </w:rPr>
        <w:t>republička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administrativna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taksa</w:t>
      </w:r>
      <w:r w:rsidRPr="00C970B6">
        <w:rPr>
          <w:b/>
          <w:lang w:val="ru-RU"/>
        </w:rPr>
        <w:t>-</w:t>
      </w:r>
      <w:r w:rsidR="00823EB1">
        <w:rPr>
          <w:b/>
          <w:lang w:val="ru-RU"/>
        </w:rPr>
        <w:t>tarifni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br</w:t>
      </w:r>
      <w:r w:rsidR="00823EB1">
        <w:rPr>
          <w:b/>
          <w:lang w:val="sr-Cyrl-RS"/>
        </w:rPr>
        <w:t>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C970B6">
        <w:rPr>
          <w:b/>
          <w:lang w:val="ru-RU"/>
        </w:rPr>
        <w:t xml:space="preserve"> 222. </w:t>
      </w:r>
      <w:r w:rsidR="00823EB1">
        <w:rPr>
          <w:b/>
          <w:lang w:val="ru-RU"/>
        </w:rPr>
        <w:t>s</w:t>
      </w:r>
      <w:r w:rsidR="00823EB1">
        <w:rPr>
          <w:b/>
          <w:lang w:val="sr-Cyrl-RS"/>
        </w:rPr>
        <w:t>tav</w:t>
      </w:r>
      <w:r w:rsidRPr="00C970B6">
        <w:rPr>
          <w:b/>
          <w:lang w:val="sr-Cyrl-RS"/>
        </w:rPr>
        <w:t xml:space="preserve"> 1. </w:t>
      </w:r>
      <w:r w:rsidR="00823EB1">
        <w:rPr>
          <w:b/>
          <w:lang w:val="ru-RU"/>
        </w:rPr>
        <w:t>tačka</w:t>
      </w:r>
      <w:r w:rsidRPr="00C970B6">
        <w:rPr>
          <w:b/>
          <w:lang w:val="ru-RU"/>
        </w:rPr>
        <w:t xml:space="preserve"> 1)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poverilac</w:t>
      </w:r>
      <w:r w:rsidRPr="00C970B6">
        <w:rPr>
          <w:b/>
          <w:lang w:val="ru-RU"/>
        </w:rPr>
        <w:t>-</w:t>
      </w:r>
      <w:r w:rsidR="00823EB1">
        <w:rPr>
          <w:b/>
          <w:lang w:val="ru-RU"/>
        </w:rPr>
        <w:t>primalac</w:t>
      </w:r>
      <w:r w:rsidRPr="00C970B6">
        <w:rPr>
          <w:b/>
          <w:lang w:val="ru-RU"/>
        </w:rPr>
        <w:t xml:space="preserve">» </w:t>
      </w:r>
      <w:r w:rsidR="00823EB1">
        <w:rPr>
          <w:b/>
          <w:lang w:val="ru-RU"/>
        </w:rPr>
        <w:t>budžet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Republike</w:t>
      </w:r>
      <w:r w:rsidRPr="00C970B6">
        <w:rPr>
          <w:b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/>
          <w:iCs/>
          <w:lang w:val="ru-RU"/>
        </w:rPr>
        <w:t>Napomena</w:t>
      </w:r>
      <w:r w:rsidR="00C970B6" w:rsidRPr="00C970B6">
        <w:rPr>
          <w:b/>
          <w:bCs/>
          <w:i/>
          <w:iCs/>
          <w:lang w:val="ru-RU"/>
        </w:rPr>
        <w:t xml:space="preserve">: </w:t>
      </w:r>
      <w:r>
        <w:rPr>
          <w:bCs/>
          <w:iCs/>
          <w:lang w:val="ru-RU"/>
        </w:rPr>
        <w:t>šifra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opštine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može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naći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Pravilniku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uslovima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načinu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vođenja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za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uplatu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javnih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prihoda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raspored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sredstava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tih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BE6E2B">
        <w:rPr>
          <w:bCs/>
          <w:iCs/>
          <w:lang w:val="ru-RU"/>
        </w:rPr>
        <w:t xml:space="preserve"> („</w:t>
      </w:r>
      <w:r>
        <w:rPr>
          <w:bCs/>
          <w:iCs/>
          <w:lang w:val="ru-RU"/>
        </w:rPr>
        <w:t>Sl</w:t>
      </w:r>
      <w:r w:rsidR="00BE6E2B">
        <w:rPr>
          <w:bCs/>
          <w:iCs/>
          <w:lang w:val="ru-RU"/>
        </w:rPr>
        <w:t xml:space="preserve">. </w:t>
      </w:r>
      <w:r>
        <w:rPr>
          <w:bCs/>
          <w:iCs/>
          <w:lang w:val="ru-RU"/>
        </w:rPr>
        <w:t>glasnik</w:t>
      </w:r>
      <w:r w:rsidR="00BE6E2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RS</w:t>
      </w:r>
      <w:r w:rsidR="00BE6E2B">
        <w:rPr>
          <w:bCs/>
          <w:iCs/>
          <w:lang w:val="ru-RU"/>
        </w:rPr>
        <w:t xml:space="preserve">“, </w:t>
      </w:r>
      <w:r>
        <w:rPr>
          <w:bCs/>
          <w:iCs/>
          <w:lang w:val="ru-RU"/>
        </w:rPr>
        <w:t>br</w:t>
      </w:r>
      <w:r w:rsidR="00BE6E2B">
        <w:rPr>
          <w:bCs/>
          <w:iCs/>
          <w:lang w:val="ru-RU"/>
        </w:rPr>
        <w:t>. 16/16…,</w:t>
      </w:r>
      <w:r w:rsidR="00C970B6" w:rsidRPr="00C970B6">
        <w:rPr>
          <w:bCs/>
          <w:iCs/>
          <w:lang w:val="ru-RU"/>
        </w:rPr>
        <w:t xml:space="preserve"> 68/19</w:t>
      </w:r>
      <w:r w:rsidR="00BE6E2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BE6E2B">
        <w:rPr>
          <w:bCs/>
          <w:iCs/>
          <w:lang w:val="sr-Latn-RS"/>
        </w:rPr>
        <w:t xml:space="preserve"> </w:t>
      </w:r>
      <w:r w:rsidR="00BE6E2B">
        <w:rPr>
          <w:bCs/>
          <w:iCs/>
          <w:lang w:val="sr-Cyrl-RS"/>
        </w:rPr>
        <w:t>151/20</w:t>
      </w:r>
      <w:r w:rsidR="00C970B6" w:rsidRPr="00C970B6">
        <w:rPr>
          <w:bCs/>
          <w:iCs/>
          <w:lang w:val="ru-RU"/>
        </w:rPr>
        <w:t xml:space="preserve">) </w:t>
      </w:r>
      <w:r>
        <w:rPr>
          <w:bCs/>
          <w:iCs/>
          <w:lang w:val="ru-RU"/>
        </w:rPr>
        <w:t>ili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Poreskoj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upravi</w:t>
      </w:r>
      <w:r w:rsidR="00C970B6" w:rsidRPr="00C970B6">
        <w:rPr>
          <w:bCs/>
          <w:i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Rešenje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pribavlјenom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mišlјenju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polјoprivrede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30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spacing w:before="24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A300AC" w:rsidRDefault="00823EB1" w:rsidP="00C970B6">
      <w:pPr>
        <w:autoSpaceDE w:val="0"/>
        <w:autoSpaceDN w:val="0"/>
        <w:adjustRightInd w:val="0"/>
        <w:jc w:val="both"/>
        <w:rPr>
          <w:bCs/>
          <w:color w:val="FF0000"/>
          <w:lang w:val="sr-Cyrl-RS"/>
        </w:rPr>
      </w:pPr>
      <w:r>
        <w:rPr>
          <w:bCs/>
          <w:color w:val="000000"/>
          <w:lang w:val="sr-Cyrl-RS"/>
        </w:rPr>
        <w:t>Proizvođač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može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lang w:val="sr-Cyrl-RS"/>
        </w:rPr>
        <w:t>da</w:t>
      </w:r>
      <w:r w:rsidR="00A300AC">
        <w:rPr>
          <w:bCs/>
          <w:lang w:val="sr-Latn-RS"/>
        </w:rPr>
        <w:t xml:space="preserve"> </w:t>
      </w:r>
      <w:hyperlink r:id="rId61" w:history="1">
        <w:r>
          <w:rPr>
            <w:rStyle w:val="Hyperlink"/>
            <w:bCs/>
            <w:lang w:val="sr-Cyrl-RS"/>
          </w:rPr>
          <w:t>obnovi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dozvolu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za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proizvodnju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duvana</w:t>
        </w:r>
      </w:hyperlink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podnošenjem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najkasnije</w:t>
      </w:r>
      <w:r w:rsidR="00C970B6" w:rsidRPr="00C970B6">
        <w:rPr>
          <w:bCs/>
          <w:color w:val="000000"/>
          <w:lang w:val="sr-Cyrl-RS"/>
        </w:rPr>
        <w:t xml:space="preserve"> 60 </w:t>
      </w:r>
      <w:r>
        <w:rPr>
          <w:bCs/>
          <w:color w:val="000000"/>
          <w:lang w:val="sr-Cyrl-RS"/>
        </w:rPr>
        <w:t>dana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isteka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roka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važenja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postojeće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Obnavlјanje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vrši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pod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uslovima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način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propisanim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izdavanje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Uprava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30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podnošenja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obnavlјanje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najkasnije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isteka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važenja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postojeće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odluči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zahtevu</w:t>
      </w:r>
      <w:r w:rsidR="00C970B6" w:rsidRPr="00C970B6">
        <w:rPr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ind w:right="375"/>
        <w:jc w:val="both"/>
        <w:rPr>
          <w:lang w:val="sr-Cyrl-RS" w:eastAsia="sr-Latn-RS"/>
        </w:rPr>
      </w:pPr>
      <w:r>
        <w:rPr>
          <w:lang w:val="sr-Latn-RS" w:eastAsia="sr-Latn-RS"/>
        </w:rPr>
        <w:t>Dozvola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za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proizvodnju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duvana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oduzima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se</w:t>
      </w:r>
      <w:r w:rsidR="00C970B6" w:rsidRPr="00C970B6">
        <w:rPr>
          <w:lang w:val="sr-Cyrl-RS" w:eastAsia="sr-Latn-RS"/>
        </w:rPr>
        <w:t>: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1)  </w:t>
      </w:r>
      <w:r w:rsidR="00823EB1">
        <w:rPr>
          <w:lang w:val="sr-Latn-RS" w:eastAsia="sr-Latn-RS"/>
        </w:rPr>
        <w:t>na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zahtev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imaoca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>;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2)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imalac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prestane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ispunjava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uslove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propisane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zakonom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njeno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izdavanje</w:t>
      </w:r>
      <w:r w:rsidRPr="00C970B6">
        <w:rPr>
          <w:lang w:val="sr-Latn-RS" w:eastAsia="sr-Latn-RS"/>
        </w:rPr>
        <w:t>;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3)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je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odgovorno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lice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imaoca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pravnosnažno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osuđeno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krivično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delo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nedozvolјene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proizvodnje</w:t>
      </w:r>
      <w:r w:rsidRPr="00C970B6">
        <w:rPr>
          <w:lang w:val="sr-Latn-RS" w:eastAsia="sr-Latn-RS"/>
        </w:rPr>
        <w:t xml:space="preserve">, </w:t>
      </w:r>
      <w:r w:rsidR="00823EB1">
        <w:rPr>
          <w:lang w:val="sr-Latn-RS" w:eastAsia="sr-Latn-RS"/>
        </w:rPr>
        <w:t>odnosno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nedozvolјene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trgovine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duvanom</w:t>
      </w:r>
      <w:r w:rsidRPr="00C970B6">
        <w:rPr>
          <w:lang w:val="sr-Latn-RS" w:eastAsia="sr-Latn-RS"/>
        </w:rPr>
        <w:t xml:space="preserve">, 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4)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je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odgovorno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lice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imaoca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pravnosnažno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kažnjeno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prekršaj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propisan</w:t>
      </w:r>
      <w:r w:rsidRPr="00C970B6">
        <w:rPr>
          <w:lang w:val="sr-Latn-RS" w:eastAsia="sr-Latn-RS"/>
        </w:rPr>
        <w:t xml:space="preserve"> </w:t>
      </w:r>
      <w:r w:rsidR="00823EB1">
        <w:rPr>
          <w:lang w:val="sr-Cyrl-RS" w:eastAsia="sr-Latn-RS"/>
        </w:rPr>
        <w:t>Z</w:t>
      </w:r>
      <w:r w:rsidR="00823EB1">
        <w:rPr>
          <w:lang w:val="sr-Latn-RS" w:eastAsia="sr-Latn-RS"/>
        </w:rPr>
        <w:t>akonom</w:t>
      </w:r>
      <w:r w:rsidRPr="00C970B6">
        <w:rPr>
          <w:lang w:val="sr-Latn-RS" w:eastAsia="sr-Latn-RS"/>
        </w:rPr>
        <w:t xml:space="preserve">, 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5)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imalac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propisanom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roku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podnese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zahtev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upis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Registar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proizvođača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duvana</w:t>
      </w:r>
      <w:r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</w:p>
    <w:p w:rsidR="00C970B6" w:rsidRPr="00C970B6" w:rsidRDefault="00823EB1" w:rsidP="00C970B6">
      <w:pPr>
        <w:ind w:right="375"/>
        <w:jc w:val="both"/>
        <w:rPr>
          <w:lang w:val="sr-Latn-RS" w:eastAsia="sr-Latn-RS"/>
        </w:rPr>
      </w:pPr>
      <w:r>
        <w:rPr>
          <w:lang w:val="sr-Cyrl-RS" w:eastAsia="sr-Latn-RS"/>
        </w:rPr>
        <w:t>N</w:t>
      </w:r>
      <w:r>
        <w:rPr>
          <w:lang w:val="sr-Latn-RS" w:eastAsia="sr-Latn-RS"/>
        </w:rPr>
        <w:t>adležni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organ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je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dužan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navedenih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</w:t>
      </w:r>
      <w:r w:rsidR="00C970B6" w:rsidRPr="00C970B6">
        <w:rPr>
          <w:lang w:val="sr-Cyrl-RS" w:eastAsia="sr-Latn-RS"/>
        </w:rPr>
        <w:t xml:space="preserve">. 3) </w:t>
      </w:r>
      <w:r>
        <w:rPr>
          <w:lang w:val="sr-Cyrl-RS" w:eastAsia="sr-Latn-RS"/>
        </w:rPr>
        <w:t>i</w:t>
      </w:r>
      <w:r w:rsidR="00C970B6" w:rsidRPr="00C970B6">
        <w:rPr>
          <w:lang w:val="sr-Cyrl-RS" w:eastAsia="sr-Latn-RS"/>
        </w:rPr>
        <w:t xml:space="preserve"> 4),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7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prijema</w:t>
      </w:r>
      <w:r w:rsidR="00C970B6" w:rsidRPr="00C970B6">
        <w:rPr>
          <w:color w:val="000000"/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donese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rešenje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oduzimanju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proizvodnju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rPr>
          <w:lang w:val="sr-Cyrl-RS" w:eastAsia="sr-Cyrl-C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62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C970B6" w:rsidRPr="00C970B6" w:rsidRDefault="00C970B6" w:rsidP="00C970B6">
      <w:pPr>
        <w:rPr>
          <w:color w:val="FF0000"/>
          <w:lang w:val="sr-Cyrl-RS"/>
        </w:rPr>
      </w:pPr>
    </w:p>
    <w:bookmarkStart w:id="100" w:name="_Hlk284595648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993"/>
        </w:tabs>
        <w:rPr>
          <w:u w:val="single"/>
        </w:rPr>
      </w:pPr>
      <w:r w:rsidRPr="00C970B6">
        <w:rPr>
          <w:u w:val="single"/>
        </w:rPr>
        <w:fldChar w:fldCharType="begin"/>
      </w:r>
      <w:r w:rsidRPr="00C970B6">
        <w:rPr>
          <w:u w:val="single"/>
        </w:rPr>
        <w:instrText xml:space="preserve"> HYPERLINK  \l "ProizvodjaciDuvana" </w:instrText>
      </w:r>
      <w:r w:rsidRPr="00C970B6">
        <w:rPr>
          <w:u w:val="single"/>
        </w:rPr>
        <w:fldChar w:fldCharType="separate"/>
      </w:r>
      <w:bookmarkStart w:id="101" w:name="_Toc78290142"/>
      <w:r w:rsidR="00823EB1">
        <w:rPr>
          <w:rStyle w:val="Hyperlink"/>
          <w:b w:val="0"/>
          <w:color w:val="auto"/>
        </w:rPr>
        <w:t>Upis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Registar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proizvođača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bookmarkEnd w:id="101"/>
      <w:r w:rsidRPr="00C970B6">
        <w:rPr>
          <w:u w:val="single"/>
        </w:rPr>
        <w:fldChar w:fldCharType="end"/>
      </w:r>
      <w:bookmarkEnd w:id="100"/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30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dostavlјanja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</w:t>
      </w:r>
      <w:r w:rsidR="00C970B6" w:rsidRPr="00C970B6">
        <w:rPr>
          <w:rFonts w:eastAsia="Calibri"/>
          <w:szCs w:val="22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</w:rPr>
        <w:t xml:space="preserve"> </w:t>
      </w:r>
      <w:r>
        <w:rPr>
          <w:rFonts w:eastAsia="Calibri"/>
          <w:szCs w:val="22"/>
          <w:lang w:val="sr-Cyrl-RS"/>
        </w:rPr>
        <w:t>obavlјanje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privredni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C970B6" w:rsidRPr="00C970B6">
        <w:rPr>
          <w:rFonts w:eastAsia="Calibri"/>
          <w:szCs w:val="22"/>
        </w:rPr>
        <w:t>,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lang w:val="ru-RU"/>
        </w:rPr>
        <w:t>shodno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članu</w:t>
      </w:r>
      <w:r w:rsidR="00C970B6" w:rsidRPr="00C970B6">
        <w:rPr>
          <w:rFonts w:eastAsia="Calibri"/>
          <w:lang w:val="ru-RU"/>
        </w:rPr>
        <w:t xml:space="preserve"> </w:t>
      </w:r>
      <w:r w:rsidR="00C970B6" w:rsidRPr="00C970B6">
        <w:rPr>
          <w:rFonts w:eastAsia="Calibri"/>
        </w:rPr>
        <w:t>1</w:t>
      </w:r>
      <w:r w:rsidR="00C970B6" w:rsidRPr="00C970B6">
        <w:rPr>
          <w:rFonts w:eastAsia="Calibri"/>
          <w:lang w:val="sr-Cyrl-RS"/>
        </w:rPr>
        <w:t>1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szCs w:val="22"/>
          <w:lang w:val="sr-Cyrl-RS"/>
        </w:rPr>
        <w:t>Upravi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podnosi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hyperlink r:id="rId63" w:history="1"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zahtev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za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upis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u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Registar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proizvođača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duvana</w:t>
        </w:r>
      </w:hyperlink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koji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mora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sadrži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podatke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propisane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C970B6" w:rsidRPr="00C970B6">
        <w:rPr>
          <w:rFonts w:eastAsia="Calibri"/>
          <w:szCs w:val="22"/>
          <w:lang w:val="sr-Cyrl-RS"/>
        </w:rPr>
        <w:t xml:space="preserve"> 9. </w:t>
      </w:r>
      <w:r>
        <w:rPr>
          <w:rFonts w:eastAsia="Calibri"/>
          <w:szCs w:val="22"/>
          <w:lang w:val="sr-Cyrl-RS"/>
        </w:rPr>
        <w:t>Pravilnika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sadržini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načinu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vođenja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evidencionih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lista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proizvodnji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obradi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preradi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prometu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obrađenog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prerađenog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odnosno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duvanskih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proizvoda</w:t>
      </w:r>
      <w:r w:rsidR="00C970B6" w:rsidRPr="00C970B6">
        <w:rPr>
          <w:rFonts w:eastAsia="Calibri"/>
          <w:szCs w:val="22"/>
          <w:lang w:val="sr-Cyrl-RS"/>
        </w:rPr>
        <w:t xml:space="preserve"> („</w:t>
      </w:r>
      <w:r>
        <w:rPr>
          <w:rFonts w:eastAsia="Calibri"/>
          <w:szCs w:val="22"/>
          <w:lang w:val="sr-Cyrl-RS"/>
        </w:rPr>
        <w:t>Sl</w:t>
      </w:r>
      <w:r w:rsidR="00C970B6" w:rsidRPr="00C970B6">
        <w:rPr>
          <w:rFonts w:eastAsia="Calibri"/>
          <w:szCs w:val="22"/>
          <w:lang w:val="sr-Cyrl-RS"/>
        </w:rPr>
        <w:t>.</w:t>
      </w:r>
      <w:r>
        <w:rPr>
          <w:rFonts w:eastAsia="Calibri"/>
          <w:szCs w:val="22"/>
          <w:lang w:val="sr-Cyrl-RS"/>
        </w:rPr>
        <w:t>glasnik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RS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broj</w:t>
      </w:r>
      <w:r w:rsidR="00C970B6" w:rsidRPr="00C970B6">
        <w:rPr>
          <w:rFonts w:eastAsia="Calibri"/>
          <w:szCs w:val="22"/>
          <w:lang w:val="sr-Cyrl-RS"/>
        </w:rPr>
        <w:t xml:space="preserve"> 104/</w:t>
      </w:r>
      <w:r w:rsidR="00C970B6" w:rsidRPr="00C970B6">
        <w:rPr>
          <w:rFonts w:eastAsia="Calibri"/>
          <w:szCs w:val="22"/>
        </w:rPr>
        <w:t>18</w:t>
      </w:r>
      <w:r w:rsidR="00C970B6" w:rsidRPr="00C970B6">
        <w:rPr>
          <w:rFonts w:eastAsia="Calibri"/>
          <w:szCs w:val="22"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szCs w:val="22"/>
          <w:lang w:val="sr-Cyrl-RS"/>
        </w:rPr>
        <w:lastRenderedPageBreak/>
        <w:t xml:space="preserve">1) </w:t>
      </w:r>
      <w:r w:rsidR="00823EB1">
        <w:rPr>
          <w:rFonts w:eastAsia="Calibri"/>
          <w:szCs w:val="22"/>
          <w:lang w:val="sr-Cyrl-RS"/>
        </w:rPr>
        <w:t>sve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ugovore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zaklјučene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obrađivačem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duvana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odnosno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izvoznikom</w:t>
      </w:r>
      <w:r w:rsidRPr="00C970B6">
        <w:rPr>
          <w:rFonts w:eastAsia="Calibri"/>
          <w:szCs w:val="22"/>
        </w:rPr>
        <w:t xml:space="preserve"> </w:t>
      </w:r>
      <w:r w:rsidRPr="00C970B6">
        <w:rPr>
          <w:rFonts w:eastAsia="Calibri"/>
          <w:szCs w:val="22"/>
          <w:lang w:val="sr-Cyrl-RS"/>
        </w:rPr>
        <w:t>(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originalu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lang w:val="ru-RU"/>
        </w:rPr>
        <w:t>overenoj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fotokopiji</w:t>
      </w:r>
      <w:r w:rsidRPr="00C970B6">
        <w:rPr>
          <w:rFonts w:eastAsia="Calibri"/>
        </w:rPr>
        <w:t xml:space="preserve">, </w:t>
      </w:r>
      <w:r w:rsidR="00823EB1">
        <w:rPr>
          <w:rFonts w:eastAsia="Calibri"/>
          <w:lang w:val="ru-RU"/>
        </w:rPr>
        <w:t>koji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moraju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imati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potpis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datum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zaklјučenja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rok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važenja</w:t>
      </w:r>
      <w:r w:rsidRPr="00C970B6">
        <w:rPr>
          <w:rFonts w:eastAsia="Calibri"/>
          <w:lang w:val="ru-RU"/>
        </w:rPr>
        <w:t>);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  <w:r w:rsidRPr="00C970B6">
        <w:rPr>
          <w:rFonts w:eastAsia="Calibri"/>
          <w:szCs w:val="22"/>
          <w:lang w:val="sr-Cyrl-RS"/>
        </w:rPr>
        <w:t xml:space="preserve">2) </w:t>
      </w:r>
      <w:r w:rsidR="00823EB1">
        <w:rPr>
          <w:rFonts w:eastAsia="Calibri"/>
          <w:szCs w:val="22"/>
          <w:lang w:val="sr-Cyrl-RS"/>
        </w:rPr>
        <w:t>dokaz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plaćenoj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republičkoj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administrativnoj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taksi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rešenje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upisu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Registar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visini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od</w:t>
      </w:r>
      <w:r w:rsidRPr="00C970B6">
        <w:rPr>
          <w:rFonts w:eastAsia="Calibri"/>
          <w:szCs w:val="22"/>
          <w:lang w:val="sr-Cyrl-RS"/>
        </w:rPr>
        <w:t xml:space="preserve">  </w:t>
      </w:r>
      <w:r w:rsidRPr="00C970B6">
        <w:rPr>
          <w:rFonts w:eastAsia="Calibri"/>
          <w:b/>
          <w:szCs w:val="22"/>
          <w:lang w:val="sr-Cyrl-RS"/>
        </w:rPr>
        <w:t>2.</w:t>
      </w:r>
      <w:r w:rsidR="00BE6E2B">
        <w:rPr>
          <w:rFonts w:eastAsia="Calibri"/>
          <w:b/>
          <w:szCs w:val="22"/>
        </w:rPr>
        <w:t>800</w:t>
      </w:r>
      <w:r w:rsidRPr="00C970B6">
        <w:rPr>
          <w:rFonts w:eastAsia="Calibri"/>
          <w:b/>
          <w:szCs w:val="22"/>
          <w:lang w:val="sr-Cyrl-RS"/>
        </w:rPr>
        <w:t>,00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dinara</w:t>
      </w:r>
      <w:r w:rsidRPr="00C970B6">
        <w:rPr>
          <w:rFonts w:eastAsia="Calibri"/>
          <w:szCs w:val="22"/>
          <w:lang w:val="sr-Cyrl-RS"/>
        </w:rPr>
        <w:t xml:space="preserve">. </w:t>
      </w:r>
      <w:r w:rsidR="00823EB1">
        <w:rPr>
          <w:rFonts w:eastAsia="Calibri"/>
          <w:szCs w:val="22"/>
          <w:lang w:val="sr-Cyrl-RS"/>
        </w:rPr>
        <w:t>Taksa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uplaćuje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na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račun</w:t>
      </w:r>
      <w:r w:rsidRPr="00C970B6">
        <w:rPr>
          <w:rFonts w:eastAsia="Calibri"/>
          <w:szCs w:val="22"/>
          <w:lang w:val="sr-Latn-RS"/>
        </w:rPr>
        <w:t xml:space="preserve"> </w:t>
      </w:r>
      <w:r w:rsidR="00823EB1">
        <w:rPr>
          <w:rFonts w:eastAsia="Calibri"/>
          <w:szCs w:val="22"/>
          <w:lang w:val="sr-Cyrl-RS"/>
        </w:rPr>
        <w:t>budžeta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Republike</w:t>
      </w:r>
      <w:r w:rsidRPr="00C970B6">
        <w:rPr>
          <w:rFonts w:eastAsia="Calibri"/>
          <w:szCs w:val="22"/>
          <w:lang w:val="sr-Cyrl-RS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račun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poverioca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primaoca</w:t>
      </w:r>
      <w:r w:rsidRPr="00C970B6">
        <w:rPr>
          <w:rFonts w:eastAsia="Calibri"/>
          <w:b/>
          <w:szCs w:val="22"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modela</w:t>
      </w:r>
      <w:r w:rsidRPr="00C970B6">
        <w:rPr>
          <w:rFonts w:eastAsia="Calibri"/>
          <w:b/>
          <w:szCs w:val="22"/>
          <w:lang w:val="sr-Cyrl-RS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poziv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(</w:t>
      </w:r>
      <w:r w:rsidR="00823EB1">
        <w:rPr>
          <w:rFonts w:eastAsia="Calibri"/>
          <w:b/>
          <w:szCs w:val="22"/>
          <w:lang w:val="sr-Cyrl-RS"/>
        </w:rPr>
        <w:t>odobrenje</w:t>
      </w:r>
      <w:r w:rsidRPr="00C970B6">
        <w:rPr>
          <w:rFonts w:eastAsia="Calibri"/>
          <w:b/>
          <w:szCs w:val="22"/>
          <w:lang w:val="sr-Cyrl-RS"/>
        </w:rPr>
        <w:t xml:space="preserve">)» </w:t>
      </w:r>
      <w:r w:rsidR="00823EB1">
        <w:rPr>
          <w:rFonts w:eastAsia="Calibri"/>
          <w:b/>
          <w:szCs w:val="22"/>
          <w:lang w:val="sr-Cyrl-RS"/>
        </w:rPr>
        <w:t>kontrolni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šifrom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opštine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prema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sedištu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uplatioca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svrha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plaćanja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republička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administrativna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taksa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tarifni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223. </w:t>
      </w:r>
      <w:r w:rsidR="00823EB1">
        <w:rPr>
          <w:rFonts w:eastAsia="Calibri"/>
          <w:b/>
          <w:szCs w:val="22"/>
          <w:lang w:val="sr-Cyrl-RS"/>
        </w:rPr>
        <w:t>stav</w:t>
      </w:r>
      <w:r w:rsidRPr="00C970B6">
        <w:rPr>
          <w:rFonts w:eastAsia="Calibri"/>
          <w:b/>
          <w:szCs w:val="22"/>
          <w:lang w:val="sr-Cyrl-RS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poverilac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primalac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budžet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Republike</w:t>
      </w:r>
      <w:r w:rsidRPr="00C970B6">
        <w:rPr>
          <w:rFonts w:eastAsia="Calibri"/>
          <w:b/>
          <w:szCs w:val="22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i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i/>
          <w:u w:val="single"/>
          <w:lang w:val="sr-Cyrl-RS"/>
        </w:rPr>
      </w:pPr>
      <w:r>
        <w:rPr>
          <w:b/>
          <w:bCs/>
          <w:i/>
          <w:lang w:val="sr-Cyrl-RS"/>
        </w:rPr>
        <w:t>Napomena</w:t>
      </w:r>
      <w:r w:rsidR="00C970B6" w:rsidRPr="00C970B6">
        <w:rPr>
          <w:b/>
          <w:bCs/>
          <w:i/>
          <w:lang w:val="sr-Cyrl-RS"/>
        </w:rPr>
        <w:t>:</w:t>
      </w:r>
      <w:r w:rsidR="00C970B6" w:rsidRPr="00C970B6">
        <w:rPr>
          <w:bCs/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BE6E2B">
        <w:rPr>
          <w:lang w:val="sr-Cyrl-RS"/>
        </w:rPr>
        <w:t xml:space="preserve"> („</w:t>
      </w:r>
      <w:r>
        <w:rPr>
          <w:lang w:val="sr-Cyrl-RS"/>
        </w:rPr>
        <w:t>Sl</w:t>
      </w:r>
      <w:r w:rsidR="00BE6E2B">
        <w:rPr>
          <w:lang w:val="sr-Cyrl-RS"/>
        </w:rPr>
        <w:t xml:space="preserve">. </w:t>
      </w:r>
      <w:r>
        <w:rPr>
          <w:lang w:val="sr-Cyrl-RS"/>
        </w:rPr>
        <w:t>glasnik</w:t>
      </w:r>
      <w:r w:rsidR="00BE6E2B">
        <w:rPr>
          <w:lang w:val="sr-Cyrl-RS"/>
        </w:rPr>
        <w:t xml:space="preserve"> </w:t>
      </w:r>
      <w:r>
        <w:rPr>
          <w:lang w:val="sr-Cyrl-RS"/>
        </w:rPr>
        <w:t>RS</w:t>
      </w:r>
      <w:r w:rsidR="00BE6E2B">
        <w:rPr>
          <w:lang w:val="sr-Cyrl-RS"/>
        </w:rPr>
        <w:t xml:space="preserve">“, </w:t>
      </w:r>
      <w:r>
        <w:rPr>
          <w:lang w:val="sr-Cyrl-RS"/>
        </w:rPr>
        <w:t>br</w:t>
      </w:r>
      <w:r w:rsidR="00BE6E2B">
        <w:rPr>
          <w:lang w:val="sr-Cyrl-RS"/>
        </w:rPr>
        <w:t>. 16/16…,</w:t>
      </w:r>
      <w:r w:rsidR="00C970B6" w:rsidRPr="00C970B6">
        <w:rPr>
          <w:lang w:val="sr-Cyrl-RS"/>
        </w:rPr>
        <w:t xml:space="preserve"> 68/19</w:t>
      </w:r>
      <w:r w:rsidR="00BE6E2B">
        <w:rPr>
          <w:lang w:val="sr-Latn-RS"/>
        </w:rPr>
        <w:t xml:space="preserve"> </w:t>
      </w:r>
      <w:r>
        <w:rPr>
          <w:lang w:val="sr-Cyrl-RS"/>
        </w:rPr>
        <w:t>i</w:t>
      </w:r>
      <w:r w:rsidR="00BE6E2B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color w:val="FF0000"/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proizvođača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C970B6" w:rsidRPr="00C970B6">
        <w:rPr>
          <w:rFonts w:eastAsia="Calibri"/>
          <w:szCs w:val="22"/>
          <w:lang w:val="sr-Cyrl-RS"/>
        </w:rPr>
        <w:t xml:space="preserve"> 68. </w:t>
      </w:r>
      <w:r>
        <w:rPr>
          <w:rFonts w:eastAsia="Calibri"/>
          <w:szCs w:val="22"/>
          <w:lang w:val="sr-Cyrl-RS"/>
        </w:rPr>
        <w:t>Zakona</w:t>
      </w:r>
      <w:r w:rsidR="00C970B6" w:rsidRPr="00C970B6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stara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troškove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uplatom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novčanih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sredstava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račun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JP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Beograd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snosi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lice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kome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izdato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Privredni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može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otpočeti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obavlјanjem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nakon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eastAsia="Calibri"/>
          <w:szCs w:val="22"/>
          <w:u w:val="single"/>
          <w:lang w:val="sr-Cyrl-RS"/>
        </w:rPr>
      </w:pPr>
      <w:r>
        <w:rPr>
          <w:rFonts w:eastAsia="Calibri"/>
          <w:szCs w:val="22"/>
          <w:u w:val="single"/>
          <w:lang w:val="sr-Cyrl-RS"/>
        </w:rPr>
        <w:t>Brisanje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iz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Registra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proizvođača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duvana</w:t>
      </w:r>
    </w:p>
    <w:p w:rsidR="00C970B6" w:rsidRPr="00C970B6" w:rsidRDefault="00823EB1" w:rsidP="00C970B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Proizvođač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briše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</w:t>
      </w:r>
      <w:r w:rsidR="00C970B6" w:rsidRPr="00C970B6">
        <w:rPr>
          <w:rFonts w:eastAsia="Calibri"/>
          <w:lang w:val="sr-Cyrl-RS"/>
        </w:rPr>
        <w:t>:</w:t>
      </w:r>
    </w:p>
    <w:p w:rsidR="00C970B6" w:rsidRPr="00C970B6" w:rsidRDefault="00C970B6" w:rsidP="00C970B6">
      <w:pPr>
        <w:rPr>
          <w:rFonts w:eastAsia="Calibri"/>
          <w:lang w:val="sr-Cyrl-RS"/>
        </w:rPr>
      </w:pPr>
      <w:r w:rsidRPr="00C970B6">
        <w:rPr>
          <w:rFonts w:eastAsia="Calibri"/>
          <w:lang w:val="sr-Cyrl-RS"/>
        </w:rPr>
        <w:t xml:space="preserve">1) </w:t>
      </w:r>
      <w:r w:rsidR="00823EB1">
        <w:rPr>
          <w:rFonts w:eastAsia="Calibri"/>
          <w:lang w:val="sr-Cyrl-RS"/>
        </w:rPr>
        <w:t>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pet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isteka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važenja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dozvole</w:t>
      </w:r>
      <w:r w:rsidRPr="00C970B6">
        <w:rPr>
          <w:rFonts w:eastAsia="Calibri"/>
          <w:lang w:val="sr-Cyrl-RS"/>
        </w:rPr>
        <w:t>;</w:t>
      </w:r>
    </w:p>
    <w:p w:rsidR="00C970B6" w:rsidRPr="00C970B6" w:rsidRDefault="00C970B6" w:rsidP="00C970B6">
      <w:pPr>
        <w:rPr>
          <w:rFonts w:eastAsia="Calibri"/>
          <w:lang w:val="sr-Cyrl-RS"/>
        </w:rPr>
      </w:pPr>
      <w:r w:rsidRPr="00C970B6">
        <w:rPr>
          <w:rFonts w:eastAsia="Calibri"/>
          <w:lang w:val="sr-Cyrl-RS"/>
        </w:rPr>
        <w:t xml:space="preserve">2) </w:t>
      </w:r>
      <w:r w:rsidR="00823EB1">
        <w:rPr>
          <w:rFonts w:eastAsia="Calibri"/>
          <w:lang w:val="sr-Cyrl-RS"/>
        </w:rPr>
        <w:t>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pet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pravnosnažnosti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rešenja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odbijanju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zahteva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za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obnavlјanje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dozvole</w:t>
      </w:r>
      <w:r w:rsidRPr="00C970B6">
        <w:rPr>
          <w:rFonts w:eastAsia="Calibri"/>
          <w:lang w:val="sr-Cyrl-RS"/>
        </w:rPr>
        <w:t>;</w:t>
      </w:r>
    </w:p>
    <w:p w:rsidR="00C970B6" w:rsidRPr="00C970B6" w:rsidRDefault="00C970B6" w:rsidP="00C970B6">
      <w:pPr>
        <w:rPr>
          <w:rFonts w:eastAsia="Calibri"/>
          <w:lang w:val="sr-Cyrl-RS"/>
        </w:rPr>
      </w:pPr>
      <w:r w:rsidRPr="00C970B6">
        <w:rPr>
          <w:rFonts w:eastAsia="Calibri"/>
          <w:lang w:val="sr-Cyrl-RS"/>
        </w:rPr>
        <w:t xml:space="preserve">3) </w:t>
      </w:r>
      <w:r w:rsidR="00823EB1">
        <w:rPr>
          <w:rFonts w:eastAsia="Calibri"/>
          <w:lang w:val="sr-Cyrl-RS"/>
        </w:rPr>
        <w:t>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15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dostavlјanja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rešenja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oduzimanju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dozvole</w:t>
      </w:r>
      <w:r w:rsidRPr="00C970B6">
        <w:rPr>
          <w:rFonts w:eastAsia="Calibri"/>
          <w:lang w:val="sr-Cyrl-RS"/>
        </w:rPr>
        <w:t>.</w:t>
      </w:r>
    </w:p>
    <w:p w:rsidR="00C970B6" w:rsidRPr="00C970B6" w:rsidRDefault="00C970B6" w:rsidP="00C970B6">
      <w:pPr>
        <w:rPr>
          <w:rFonts w:eastAsia="Calibri"/>
          <w:lang w:val="sr-Cyrl-RS"/>
        </w:rPr>
      </w:pPr>
    </w:p>
    <w:p w:rsidR="00C970B6" w:rsidRPr="00C970B6" w:rsidRDefault="00823EB1" w:rsidP="00C970B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Uprava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donosi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rešenje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brisanju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Navedeno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rešenje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konačno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upravnom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postupku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C970B6" w:rsidP="00C970B6">
      <w:pPr>
        <w:rPr>
          <w:rFonts w:eastAsia="Calibri"/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bookmarkStart w:id="102" w:name="_Hlk284595675"/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64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BE6E2B" w:rsidRPr="00C970B6" w:rsidRDefault="00BE6E2B" w:rsidP="00C970B6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C970B6" w:rsidRPr="00A23421" w:rsidRDefault="00232413" w:rsidP="009D4546">
      <w:pPr>
        <w:pStyle w:val="Heading2"/>
        <w:numPr>
          <w:ilvl w:val="0"/>
          <w:numId w:val="0"/>
        </w:numPr>
        <w:tabs>
          <w:tab w:val="left" w:pos="567"/>
        </w:tabs>
      </w:pPr>
      <w:hyperlink w:anchor="ObradaDuvana" w:history="1">
        <w:bookmarkStart w:id="103" w:name="_Toc78290143"/>
        <w:r w:rsidR="00823EB1">
          <w:rPr>
            <w:rStyle w:val="Hyperlink"/>
            <w:b w:val="0"/>
            <w:color w:val="auto"/>
          </w:rPr>
          <w:t>Izdavanje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obnavlјanje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oduzimanje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dozvole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za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obavlјanje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obrade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duvana</w:t>
        </w:r>
        <w:bookmarkEnd w:id="103"/>
      </w:hyperlink>
      <w:bookmarkEnd w:id="102"/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i/>
          <w:szCs w:val="22"/>
          <w:lang w:val="ru-RU"/>
        </w:rPr>
      </w:pPr>
      <w:r>
        <w:rPr>
          <w:rFonts w:eastAsia="Calibri"/>
          <w:szCs w:val="22"/>
          <w:lang w:val="ru-RU"/>
        </w:rPr>
        <w:t>Privredni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subjekt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koji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namerava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započne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obavlјanje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delatnosti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obrade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dužan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da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skladu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članom</w:t>
      </w:r>
      <w:r w:rsidR="00C970B6" w:rsidRPr="00C970B6">
        <w:rPr>
          <w:rFonts w:eastAsia="Calibri"/>
          <w:szCs w:val="22"/>
          <w:lang w:val="ru-RU"/>
        </w:rPr>
        <w:t xml:space="preserve"> 17. </w:t>
      </w:r>
      <w:r>
        <w:rPr>
          <w:rFonts w:eastAsia="Calibri"/>
          <w:szCs w:val="22"/>
          <w:lang w:val="ru-RU"/>
        </w:rPr>
        <w:t>Zakona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podnese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Upravi</w:t>
      </w:r>
      <w:r w:rsidR="00C970B6" w:rsidRPr="00C970B6">
        <w:rPr>
          <w:rFonts w:eastAsia="Calibri"/>
          <w:szCs w:val="22"/>
          <w:lang w:val="ru-RU"/>
        </w:rPr>
        <w:t xml:space="preserve"> </w:t>
      </w:r>
      <w:hyperlink r:id="rId65" w:history="1">
        <w:r>
          <w:rPr>
            <w:rFonts w:eastAsia="Calibri"/>
            <w:b/>
            <w:color w:val="0000FF"/>
            <w:szCs w:val="22"/>
            <w:u w:val="single"/>
            <w:lang w:val="sr-Cyrl-RS"/>
          </w:rPr>
          <w:t>zahtev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za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dobijanje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dozvole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za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obavlјanje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delatnosti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obrade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duvana</w:t>
        </w:r>
      </w:hyperlink>
      <w:r w:rsidR="00C970B6" w:rsidRPr="00C970B6">
        <w:rPr>
          <w:rFonts w:eastAsia="Calibri"/>
          <w:szCs w:val="22"/>
          <w:lang w:val="sr-Cyrl-RS"/>
        </w:rPr>
        <w:t>.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Uz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zahtev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prilažu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dokazi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ispunjenosti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uslova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propisani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Zakonom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Pravilnik</w:t>
      </w:r>
      <w:r>
        <w:rPr>
          <w:rFonts w:eastAsia="Calibri"/>
          <w:szCs w:val="22"/>
          <w:lang w:val="sr-Cyrl-RS"/>
        </w:rPr>
        <w:t>om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uslovima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obradu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uslovima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učešće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javnom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tenderu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obavlјanje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proizvodnje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duvanskih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proizvoda</w:t>
      </w:r>
      <w:r w:rsidR="00C970B6" w:rsidRPr="00C970B6">
        <w:rPr>
          <w:rFonts w:eastAsia="Calibri"/>
          <w:szCs w:val="22"/>
          <w:lang w:val="ru-RU"/>
        </w:rPr>
        <w:t xml:space="preserve"> („</w:t>
      </w:r>
      <w:r>
        <w:rPr>
          <w:rFonts w:eastAsia="Calibri"/>
          <w:szCs w:val="22"/>
          <w:lang w:val="ru-RU"/>
        </w:rPr>
        <w:t>Sl</w:t>
      </w:r>
      <w:r w:rsidR="00C970B6" w:rsidRPr="00C970B6">
        <w:rPr>
          <w:rFonts w:eastAsia="Calibri"/>
          <w:szCs w:val="22"/>
          <w:lang w:val="ru-RU"/>
        </w:rPr>
        <w:t>.</w:t>
      </w:r>
      <w:r>
        <w:rPr>
          <w:rFonts w:eastAsia="Calibri"/>
          <w:szCs w:val="22"/>
          <w:lang w:val="ru-RU"/>
        </w:rPr>
        <w:t>glasnik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RS</w:t>
      </w:r>
      <w:r w:rsidR="00C970B6" w:rsidRPr="00C970B6">
        <w:rPr>
          <w:rFonts w:eastAsia="Calibri"/>
          <w:szCs w:val="22"/>
          <w:lang w:val="ru-RU"/>
        </w:rPr>
        <w:t xml:space="preserve">“, </w:t>
      </w:r>
      <w:r>
        <w:rPr>
          <w:rFonts w:eastAsia="Calibri"/>
          <w:szCs w:val="22"/>
          <w:lang w:val="ru-RU"/>
        </w:rPr>
        <w:t>br</w:t>
      </w:r>
      <w:r w:rsidR="00C970B6" w:rsidRPr="00C970B6">
        <w:rPr>
          <w:rFonts w:eastAsia="Calibri"/>
          <w:szCs w:val="22"/>
          <w:lang w:val="ru-RU"/>
        </w:rPr>
        <w:t>.14/20)</w:t>
      </w:r>
      <w:r w:rsidR="00C970B6" w:rsidRPr="00C970B6">
        <w:rPr>
          <w:rFonts w:eastAsia="Calibri"/>
          <w:i/>
          <w:szCs w:val="22"/>
          <w:lang w:val="ru-RU"/>
        </w:rPr>
        <w:t>.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b/>
          <w:bCs/>
          <w:szCs w:val="22"/>
          <w:lang w:val="sr-Cyrl-RS"/>
        </w:rPr>
      </w:pPr>
      <w:r>
        <w:rPr>
          <w:rFonts w:eastAsia="Calibri"/>
          <w:b/>
          <w:bCs/>
          <w:szCs w:val="22"/>
          <w:lang w:val="sr-Cyrl-RS"/>
        </w:rPr>
        <w:t>Dokazi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koji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se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prilažu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uz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zahtev</w:t>
      </w:r>
      <w:r w:rsidR="00C970B6" w:rsidRPr="00C970B6">
        <w:rPr>
          <w:rFonts w:eastAsia="Calibri"/>
          <w:b/>
          <w:bCs/>
          <w:szCs w:val="22"/>
          <w:lang w:val="sr-Cyrl-RS"/>
        </w:rPr>
        <w:t>: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t xml:space="preserve">1) </w:t>
      </w:r>
      <w:r w:rsidR="00823EB1">
        <w:rPr>
          <w:rFonts w:eastAsia="Calibri"/>
          <w:szCs w:val="22"/>
          <w:lang w:val="ru-RU"/>
        </w:rPr>
        <w:t>rešenje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registraciji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subjekta</w:t>
      </w:r>
      <w:r w:rsidRPr="00C970B6">
        <w:rPr>
          <w:rFonts w:eastAsia="Calibri"/>
          <w:szCs w:val="22"/>
          <w:lang w:val="ru-RU"/>
        </w:rPr>
        <w:t xml:space="preserve"> (</w:t>
      </w:r>
      <w:r w:rsidR="00823EB1">
        <w:rPr>
          <w:rFonts w:eastAsia="Calibri"/>
          <w:szCs w:val="22"/>
          <w:lang w:val="ru-RU"/>
        </w:rPr>
        <w:t>pribavlјa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Uprava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službenoj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dužnosti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ukoliko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sam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dostavi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fotokopiju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rešenja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izdatog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od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strane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nadležnog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organa</w:t>
      </w:r>
      <w:r w:rsidRPr="00C970B6">
        <w:rPr>
          <w:rFonts w:eastAsia="Calibri"/>
          <w:szCs w:val="22"/>
          <w:lang w:val="ru-RU"/>
        </w:rPr>
        <w:t>);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t xml:space="preserve">2) </w:t>
      </w:r>
      <w:r w:rsidR="00823EB1">
        <w:rPr>
          <w:rFonts w:eastAsia="Calibri"/>
          <w:szCs w:val="22"/>
          <w:lang w:val="ru-RU"/>
        </w:rPr>
        <w:t>original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overena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fotokopija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zapisnika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polјoprivredne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sanitarne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inspekcije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ispunjenosti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uslova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poseduje</w:t>
      </w:r>
      <w:r w:rsidRPr="00C970B6">
        <w:rPr>
          <w:rFonts w:eastAsia="Calibri"/>
          <w:szCs w:val="22"/>
          <w:lang w:val="ru-RU"/>
        </w:rPr>
        <w:t xml:space="preserve">: </w:t>
      </w:r>
      <w:r w:rsidR="00823EB1">
        <w:rPr>
          <w:rFonts w:eastAsia="Calibri"/>
          <w:szCs w:val="22"/>
          <w:lang w:val="ru-RU"/>
        </w:rPr>
        <w:t>sopstvene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prostorije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otkup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smeštaj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otkuplјenog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sređivanje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obradu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klasifikaciju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; </w:t>
      </w:r>
      <w:r w:rsidR="00823EB1">
        <w:rPr>
          <w:rFonts w:eastAsia="Calibri"/>
          <w:szCs w:val="22"/>
          <w:lang w:val="ru-RU"/>
        </w:rPr>
        <w:t>sopstvenu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opremu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obradu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; </w:t>
      </w:r>
      <w:r w:rsidR="00823EB1">
        <w:rPr>
          <w:rFonts w:eastAsia="Calibri"/>
          <w:szCs w:val="22"/>
          <w:lang w:val="ru-RU"/>
        </w:rPr>
        <w:t>sopstvenu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laboratoriju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zaklјučen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ugovor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akreditovanom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domaćom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stranom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laboratorijom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analizu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utvrđivanje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kvaliteta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>.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ru-RU"/>
        </w:rPr>
        <w:t>Ako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privredni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subjekt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vrši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prevoz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dostavlјa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original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ili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overenu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fotokopiju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zapisnika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sanitarne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inspekcije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kojim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dokazuje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raspolaže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vidno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obeleženim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prevoznim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sredstvima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prevoz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kao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</w:t>
      </w:r>
      <w:r w:rsidR="00C970B6" w:rsidRPr="00C970B6">
        <w:rPr>
          <w:rFonts w:eastAsia="Calibri"/>
          <w:szCs w:val="22"/>
          <w:lang w:val="ru-RU"/>
        </w:rPr>
        <w:t xml:space="preserve"> 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fotokopije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sabraćajnih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vozila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bila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predmet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inspekcijske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kontrole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original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ili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overenu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fotokopiju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ugovora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zakupu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ako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vozila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predmet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zakupa</w:t>
      </w:r>
      <w:r w:rsidR="00C970B6" w:rsidRPr="00C970B6">
        <w:rPr>
          <w:rFonts w:eastAsia="Calibri"/>
          <w:szCs w:val="22"/>
          <w:lang w:val="sr-Cyrl-RS"/>
        </w:rPr>
        <w:t>;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t xml:space="preserve">3) </w:t>
      </w:r>
      <w:r w:rsidR="00823EB1">
        <w:rPr>
          <w:rFonts w:eastAsia="Calibri"/>
          <w:szCs w:val="22"/>
          <w:lang w:val="ru-RU"/>
        </w:rPr>
        <w:t>sve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zaklјučene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ugovore</w:t>
      </w:r>
      <w:r w:rsidRPr="00C970B6">
        <w:rPr>
          <w:rFonts w:eastAsia="Calibri"/>
          <w:szCs w:val="22"/>
          <w:lang w:val="ru-RU"/>
        </w:rPr>
        <w:t xml:space="preserve"> (</w:t>
      </w:r>
      <w:r w:rsidR="00823EB1">
        <w:rPr>
          <w:rFonts w:eastAsia="Calibri"/>
          <w:szCs w:val="22"/>
          <w:lang w:val="ru-RU"/>
        </w:rPr>
        <w:t>koji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moraju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imati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potpise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datum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zaklјučenja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rok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važenja</w:t>
      </w:r>
      <w:r w:rsidRPr="00C970B6">
        <w:rPr>
          <w:rFonts w:eastAsia="Calibri"/>
          <w:szCs w:val="22"/>
          <w:lang w:val="ru-RU"/>
        </w:rPr>
        <w:t xml:space="preserve">) </w:t>
      </w:r>
      <w:r w:rsidR="00823EB1">
        <w:rPr>
          <w:rFonts w:eastAsia="Calibri"/>
          <w:szCs w:val="22"/>
          <w:lang w:val="ru-RU"/>
        </w:rPr>
        <w:t>sa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prerađivačima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odnosno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proizvođačima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duvanskih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proizvoda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odnosno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izvoznicima</w:t>
      </w:r>
      <w:r w:rsidRPr="00C970B6">
        <w:rPr>
          <w:rFonts w:eastAsia="Calibri"/>
          <w:szCs w:val="22"/>
          <w:lang w:val="ru-RU"/>
        </w:rPr>
        <w:t xml:space="preserve">. </w:t>
      </w:r>
      <w:r w:rsidR="00823EB1">
        <w:rPr>
          <w:rFonts w:eastAsia="Calibri"/>
          <w:szCs w:val="22"/>
          <w:lang w:val="ru-RU"/>
        </w:rPr>
        <w:t>Ugovori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podnose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originalu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overenoj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fotokopiji</w:t>
      </w:r>
      <w:r w:rsidRPr="00C970B6">
        <w:rPr>
          <w:rFonts w:eastAsia="Calibri"/>
          <w:szCs w:val="22"/>
          <w:lang w:val="ru-RU"/>
        </w:rPr>
        <w:t>;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t xml:space="preserve">4) </w:t>
      </w:r>
      <w:r w:rsidR="00823EB1">
        <w:rPr>
          <w:rFonts w:eastAsia="Calibri"/>
          <w:szCs w:val="22"/>
          <w:lang w:val="ru-RU"/>
        </w:rPr>
        <w:t>da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odgovorno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lice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subjektu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poslednje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tri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godine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koje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prethode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danu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podnošenja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zahteva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nije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teritoriji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Republike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pravosnažno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osuđeno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krivično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delo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nedozvolјene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proizvodnje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odnosno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nedozvolјene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trgovine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obrađenim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duvanom</w:t>
      </w:r>
      <w:r w:rsidRPr="00C970B6">
        <w:rPr>
          <w:rFonts w:eastAsia="Calibri"/>
          <w:szCs w:val="22"/>
          <w:lang w:val="ru-RU"/>
        </w:rPr>
        <w:t xml:space="preserve">. </w:t>
      </w:r>
      <w:r w:rsidR="00823EB1">
        <w:rPr>
          <w:rFonts w:eastAsia="Calibri"/>
          <w:szCs w:val="22"/>
          <w:lang w:val="ru-RU"/>
        </w:rPr>
        <w:t>Kao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dokaz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prilaže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izjava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odgovornog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lica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neosuđivanosti</w:t>
      </w:r>
      <w:r w:rsidRPr="00C970B6">
        <w:rPr>
          <w:rFonts w:eastAsia="Calibri"/>
          <w:szCs w:val="22"/>
          <w:lang w:val="ru-RU"/>
        </w:rPr>
        <w:t>;</w:t>
      </w:r>
    </w:p>
    <w:p w:rsidR="00C970B6" w:rsidRPr="00C970B6" w:rsidRDefault="00C970B6" w:rsidP="00C970B6">
      <w:pPr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5)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sr-Cyrl-RS"/>
        </w:rPr>
        <w:t>rešenje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ispunjenosti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uslova</w:t>
      </w:r>
      <w:r w:rsidRPr="00C970B6">
        <w:rPr>
          <w:rFonts w:eastAsia="Calibri"/>
        </w:rPr>
        <w:t>,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 </w:t>
      </w:r>
      <w:r w:rsidRPr="00C970B6">
        <w:rPr>
          <w:rFonts w:eastAsia="Calibri"/>
          <w:b/>
          <w:lang w:val="ru-RU"/>
        </w:rPr>
        <w:t>2.</w:t>
      </w:r>
      <w:r w:rsidR="00BE6E2B">
        <w:rPr>
          <w:rFonts w:eastAsia="Calibri"/>
          <w:b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sr-Cyrl-RS"/>
        </w:rPr>
        <w:t>t</w:t>
      </w:r>
      <w:r w:rsidR="00823EB1">
        <w:rPr>
          <w:rFonts w:eastAsia="Calibri"/>
          <w:b/>
          <w:lang w:val="ru-RU"/>
        </w:rPr>
        <w:t>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 222.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 </w:t>
      </w:r>
      <w:r w:rsidR="00823EB1">
        <w:rPr>
          <w:rFonts w:eastAsia="Calibri"/>
          <w:b/>
          <w:lang w:val="ru-RU"/>
        </w:rPr>
        <w:t>tačka</w:t>
      </w:r>
      <w:r w:rsidRPr="00C970B6">
        <w:rPr>
          <w:rFonts w:eastAsia="Calibri"/>
          <w:b/>
          <w:lang w:val="ru-RU"/>
        </w:rPr>
        <w:t xml:space="preserve"> 1)</w:t>
      </w:r>
    </w:p>
    <w:p w:rsidR="00C970B6" w:rsidRPr="00C970B6" w:rsidRDefault="00C970B6" w:rsidP="00C970B6">
      <w:pPr>
        <w:rPr>
          <w:rFonts w:eastAsia="Calibri"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rPr>
          <w:rFonts w:eastAsia="Calibri"/>
          <w:lang w:val="ru-RU"/>
        </w:rPr>
      </w:pPr>
    </w:p>
    <w:p w:rsidR="00C970B6" w:rsidRPr="00C970B6" w:rsidRDefault="00823EB1" w:rsidP="00C970B6">
      <w:pPr>
        <w:spacing w:after="240"/>
        <w:rPr>
          <w:rFonts w:eastAsia="Calibri"/>
          <w:bCs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Napomena</w:t>
      </w:r>
      <w:r w:rsidR="00C970B6" w:rsidRPr="00C970B6">
        <w:rPr>
          <w:rFonts w:eastAsia="Calibri"/>
          <w:bCs/>
          <w:i/>
          <w:iCs/>
          <w:lang w:val="ru-RU"/>
        </w:rPr>
        <w:t xml:space="preserve">: </w:t>
      </w:r>
      <w:r>
        <w:rPr>
          <w:rFonts w:eastAsia="Calibri"/>
          <w:bCs/>
          <w:iCs/>
          <w:lang w:val="ru-RU"/>
        </w:rPr>
        <w:t>šifra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opštine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može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se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naći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Pravilniku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o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uslovima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načinu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vođenja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računa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za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uplatu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javnih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prihoda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raspored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sredstava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sa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tih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računa</w:t>
      </w:r>
      <w:r w:rsidR="00BE6E2B">
        <w:rPr>
          <w:rFonts w:eastAsia="Calibri"/>
          <w:bCs/>
          <w:iCs/>
          <w:lang w:val="ru-RU"/>
        </w:rPr>
        <w:t xml:space="preserve"> („</w:t>
      </w:r>
      <w:r>
        <w:rPr>
          <w:rFonts w:eastAsia="Calibri"/>
          <w:bCs/>
          <w:iCs/>
          <w:lang w:val="ru-RU"/>
        </w:rPr>
        <w:t>Sl</w:t>
      </w:r>
      <w:r w:rsidR="00BE6E2B">
        <w:rPr>
          <w:rFonts w:eastAsia="Calibri"/>
          <w:bCs/>
          <w:iCs/>
          <w:lang w:val="ru-RU"/>
        </w:rPr>
        <w:t xml:space="preserve">. </w:t>
      </w:r>
      <w:r>
        <w:rPr>
          <w:rFonts w:eastAsia="Calibri"/>
          <w:bCs/>
          <w:iCs/>
          <w:lang w:val="ru-RU"/>
        </w:rPr>
        <w:t>glasnik</w:t>
      </w:r>
      <w:r w:rsidR="00BE6E2B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RS</w:t>
      </w:r>
      <w:r w:rsidR="00BE6E2B">
        <w:rPr>
          <w:rFonts w:eastAsia="Calibri"/>
          <w:bCs/>
          <w:iCs/>
          <w:lang w:val="ru-RU"/>
        </w:rPr>
        <w:t xml:space="preserve">“, </w:t>
      </w:r>
      <w:r>
        <w:rPr>
          <w:rFonts w:eastAsia="Calibri"/>
          <w:bCs/>
          <w:iCs/>
          <w:lang w:val="ru-RU"/>
        </w:rPr>
        <w:t>br</w:t>
      </w:r>
      <w:r w:rsidR="00BE6E2B">
        <w:rPr>
          <w:rFonts w:eastAsia="Calibri"/>
          <w:bCs/>
          <w:iCs/>
          <w:lang w:val="ru-RU"/>
        </w:rPr>
        <w:t>. 16/16…,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 w:rsidR="00C970B6" w:rsidRPr="00C970B6">
        <w:rPr>
          <w:bCs/>
          <w:iCs/>
          <w:lang w:val="ru-RU"/>
        </w:rPr>
        <w:t>68/19</w:t>
      </w:r>
      <w:r w:rsidR="00BE6E2B">
        <w:rPr>
          <w:bCs/>
          <w:iCs/>
          <w:lang w:val="sr-Latn-RS"/>
        </w:rPr>
        <w:t xml:space="preserve"> </w:t>
      </w:r>
      <w:r>
        <w:rPr>
          <w:bCs/>
          <w:iCs/>
          <w:lang w:val="sr-Cyrl-RS"/>
        </w:rPr>
        <w:t>i</w:t>
      </w:r>
      <w:r w:rsidR="00BE6E2B">
        <w:rPr>
          <w:bCs/>
          <w:iCs/>
          <w:lang w:val="sr-Cyrl-RS"/>
        </w:rPr>
        <w:t xml:space="preserve"> 151/20</w:t>
      </w:r>
      <w:r w:rsidR="00C970B6" w:rsidRPr="00C970B6">
        <w:rPr>
          <w:rFonts w:eastAsia="Calibri"/>
          <w:bCs/>
          <w:iCs/>
          <w:lang w:val="ru-RU"/>
        </w:rPr>
        <w:t xml:space="preserve">) </w:t>
      </w:r>
      <w:r>
        <w:rPr>
          <w:rFonts w:eastAsia="Calibri"/>
          <w:bCs/>
          <w:iCs/>
          <w:lang w:val="ru-RU"/>
        </w:rPr>
        <w:t>ili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Poreskoj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upravi</w:t>
      </w:r>
      <w:r w:rsidR="00C970B6" w:rsidRPr="00C970B6">
        <w:rPr>
          <w:rFonts w:eastAsia="Calibri"/>
          <w:bCs/>
          <w:iCs/>
          <w:lang w:val="ru-RU"/>
        </w:rPr>
        <w:t>.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bCs/>
          <w:iCs/>
          <w:szCs w:val="22"/>
        </w:rPr>
      </w:pPr>
      <w:r>
        <w:rPr>
          <w:rFonts w:eastAsia="Calibri"/>
          <w:bCs/>
          <w:iCs/>
          <w:szCs w:val="22"/>
          <w:lang w:val="ru-RU"/>
        </w:rPr>
        <w:lastRenderedPageBreak/>
        <w:t>Privredni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subjekt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je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dužan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da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ispunjava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uslove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za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obradu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najmanje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jedne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sorte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duvana</w:t>
      </w:r>
      <w:r w:rsidR="00C970B6" w:rsidRPr="00C970B6">
        <w:rPr>
          <w:rFonts w:eastAsia="Calibri"/>
          <w:bCs/>
          <w:iCs/>
          <w:szCs w:val="22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obrade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Rešenje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obrade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pribavlјenom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mišlјenju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polјoprivrede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Default="00823EB1" w:rsidP="00A23421">
      <w:pPr>
        <w:autoSpaceDE w:val="0"/>
        <w:autoSpaceDN w:val="0"/>
        <w:adjustRightInd w:val="0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30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A23421" w:rsidRPr="00A23421" w:rsidRDefault="00A23421" w:rsidP="00A23421">
      <w:pPr>
        <w:autoSpaceDE w:val="0"/>
        <w:autoSpaceDN w:val="0"/>
        <w:adjustRightInd w:val="0"/>
        <w:jc w:val="both"/>
        <w:rPr>
          <w:lang w:val="sr-Cyrl-RS" w:eastAsia="sr-Cyrl-CS"/>
        </w:rPr>
      </w:pPr>
    </w:p>
    <w:p w:rsidR="00C970B6" w:rsidRPr="00C970B6" w:rsidRDefault="00823EB1" w:rsidP="00C970B6">
      <w:pPr>
        <w:spacing w:after="160" w:line="259" w:lineRule="auto"/>
        <w:jc w:val="both"/>
        <w:rPr>
          <w:rFonts w:ascii="TimesNewRomanPSMT" w:eastAsia="Calibri" w:hAnsi="TimesNewRomanPSMT" w:cs="TimesNewRomanPSMT"/>
          <w:szCs w:val="22"/>
          <w:u w:val="single"/>
          <w:lang w:val="sr-Cyrl-RS"/>
        </w:rPr>
      </w:pPr>
      <w:r>
        <w:rPr>
          <w:rFonts w:ascii="TimesNewRomanPSMT" w:eastAsia="Calibri" w:hAnsi="TimesNewRomanPSMT" w:cs="TimesNewRomanPSMT"/>
          <w:szCs w:val="22"/>
          <w:u w:val="single"/>
          <w:lang w:val="sr-Cyrl-RS"/>
        </w:rPr>
        <w:t>Obnavlјanje</w:t>
      </w:r>
      <w:r w:rsidR="00C970B6" w:rsidRPr="00C970B6">
        <w:rPr>
          <w:rFonts w:ascii="TimesNewRomanPSMT" w:eastAsia="Calibri" w:hAnsi="TimesNewRomanPSMT" w:cs="TimesNewRomanPSMT"/>
          <w:szCs w:val="22"/>
          <w:u w:val="single"/>
          <w:lang w:val="sr-Cyrl-RS"/>
        </w:rPr>
        <w:t xml:space="preserve"> </w:t>
      </w:r>
      <w:r>
        <w:rPr>
          <w:rFonts w:ascii="TimesNewRomanPSMT" w:eastAsia="Calibri" w:hAnsi="TimesNewRomanPSMT" w:cs="TimesNewRomanPSMT"/>
          <w:szCs w:val="22"/>
          <w:u w:val="single"/>
          <w:lang w:val="sr-Cyrl-RS"/>
        </w:rPr>
        <w:t>dozvole</w:t>
      </w:r>
    </w:p>
    <w:p w:rsidR="00C970B6" w:rsidRPr="00C970B6" w:rsidRDefault="00823EB1" w:rsidP="00C970B6">
      <w:pPr>
        <w:spacing w:line="259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bCs/>
          <w:szCs w:val="22"/>
          <w:lang w:val="sr-Cyrl-RS"/>
        </w:rPr>
        <w:t>Obrađivač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duvana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može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hyperlink r:id="rId66" w:history="1">
        <w:r>
          <w:rPr>
            <w:rStyle w:val="Hyperlink"/>
            <w:rFonts w:eastAsia="Calibri"/>
            <w:bCs/>
            <w:szCs w:val="22"/>
            <w:lang w:val="sr-Cyrl-RS"/>
          </w:rPr>
          <w:t>obnovi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dozvolu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za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obradu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duvana</w:t>
        </w:r>
      </w:hyperlink>
      <w:r w:rsidR="009D2ACB">
        <w:rPr>
          <w:rFonts w:eastAsia="Calibri"/>
          <w:bCs/>
          <w:szCs w:val="22"/>
          <w:lang w:val="sr-Cyrl-RS"/>
        </w:rPr>
        <w:t xml:space="preserve">, </w:t>
      </w:r>
      <w:r>
        <w:rPr>
          <w:rFonts w:eastAsia="Calibri"/>
          <w:bCs/>
          <w:szCs w:val="22"/>
          <w:lang w:val="sr-Cyrl-RS"/>
        </w:rPr>
        <w:t>podnošenjem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zahteva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najkasnije</w:t>
      </w:r>
      <w:r w:rsidR="00C970B6" w:rsidRPr="00C970B6">
        <w:rPr>
          <w:rFonts w:eastAsia="Calibri"/>
          <w:bCs/>
          <w:szCs w:val="22"/>
          <w:lang w:val="sr-Cyrl-RS"/>
        </w:rPr>
        <w:t xml:space="preserve"> 60 </w:t>
      </w:r>
      <w:r>
        <w:rPr>
          <w:rFonts w:eastAsia="Calibri"/>
          <w:bCs/>
          <w:szCs w:val="22"/>
          <w:lang w:val="sr-Cyrl-RS"/>
        </w:rPr>
        <w:t>dana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isteka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roka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važenja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postojeće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dozvole</w:t>
      </w:r>
      <w:r w:rsidR="00C970B6" w:rsidRPr="00C970B6">
        <w:rPr>
          <w:rFonts w:eastAsia="Calibri"/>
          <w:bCs/>
          <w:szCs w:val="22"/>
          <w:lang w:val="sr-Cyrl-RS"/>
        </w:rPr>
        <w:t xml:space="preserve">. </w:t>
      </w:r>
      <w:r>
        <w:rPr>
          <w:rFonts w:eastAsia="Calibri"/>
          <w:bCs/>
          <w:szCs w:val="22"/>
          <w:lang w:val="sr-Cyrl-RS"/>
        </w:rPr>
        <w:t>Obnavlјanje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dozvole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vrši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se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pod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uslovima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način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propisanim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njeno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izdavanje</w:t>
      </w:r>
      <w:r w:rsidR="00C970B6" w:rsidRPr="00C970B6">
        <w:rPr>
          <w:rFonts w:eastAsia="Calibri"/>
          <w:bCs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Uprava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dužna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30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podnošenja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obnavlјanje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najkasnije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isteka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važenja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postojeće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odluči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zahtevu</w:t>
      </w:r>
      <w:r w:rsidR="00C970B6" w:rsidRPr="00C970B6">
        <w:rPr>
          <w:rFonts w:eastAsia="Calibri"/>
          <w:szCs w:val="22"/>
          <w:lang w:val="sr-Cyrl-RS"/>
        </w:rPr>
        <w:t xml:space="preserve">. </w:t>
      </w:r>
    </w:p>
    <w:p w:rsidR="00C970B6" w:rsidRPr="00C970B6" w:rsidRDefault="00C970B6" w:rsidP="00C970B6">
      <w:pPr>
        <w:spacing w:line="259" w:lineRule="auto"/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spacing w:line="259" w:lineRule="auto"/>
        <w:jc w:val="both"/>
        <w:rPr>
          <w:rFonts w:eastAsia="Calibri"/>
          <w:szCs w:val="22"/>
          <w:u w:val="single"/>
          <w:lang w:val="sr-Cyrl-RS"/>
        </w:rPr>
      </w:pPr>
      <w:r>
        <w:rPr>
          <w:rFonts w:eastAsia="Calibri"/>
          <w:szCs w:val="22"/>
          <w:u w:val="single"/>
          <w:lang w:val="sr-Cyrl-RS"/>
        </w:rPr>
        <w:t>Oduzimanje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dozvole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bCs/>
          <w:color w:val="000000"/>
          <w:szCs w:val="22"/>
          <w:lang w:val="sr-Cyrl-RS"/>
        </w:rPr>
      </w:pPr>
      <w:r>
        <w:rPr>
          <w:rFonts w:eastAsia="Calibri"/>
          <w:bCs/>
          <w:color w:val="000000"/>
          <w:szCs w:val="22"/>
          <w:lang w:val="sr-Cyrl-RS"/>
        </w:rPr>
        <w:t>Dozvola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za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obradu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duvana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oduzima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se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>: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prestane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ispunjava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uslove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izdavanje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pravnosnažno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osuđeno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krivično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delo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proizvodnje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odnosno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trgovine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ili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obrađenim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duvanom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pravnosnažno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kažnjeno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prekršaj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roku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podnese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upis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Registar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obrađivača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spacing w:line="259" w:lineRule="auto"/>
        <w:jc w:val="both"/>
        <w:rPr>
          <w:rFonts w:eastAsia="Calibri"/>
          <w:bCs/>
          <w:color w:val="000000"/>
          <w:szCs w:val="22"/>
          <w:lang w:val="sr-Cyrl-RS"/>
        </w:rPr>
      </w:pPr>
    </w:p>
    <w:p w:rsidR="00C970B6" w:rsidRPr="00C970B6" w:rsidRDefault="00823EB1" w:rsidP="00C970B6">
      <w:pPr>
        <w:spacing w:line="259" w:lineRule="auto"/>
        <w:jc w:val="both"/>
        <w:rPr>
          <w:rFonts w:eastAsia="Calibri"/>
          <w:szCs w:val="22"/>
          <w:lang w:val="sr-Latn-RS"/>
        </w:rPr>
      </w:pPr>
      <w:r>
        <w:rPr>
          <w:rFonts w:eastAsia="Calibri"/>
          <w:bCs/>
          <w:color w:val="000000"/>
          <w:szCs w:val="22"/>
          <w:lang w:val="sr-Cyrl-RS"/>
        </w:rPr>
        <w:t>Nadležni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organ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dužan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je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da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szCs w:val="22"/>
          <w:lang w:val="sr-Latn-RS"/>
        </w:rPr>
        <w:t>u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roku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od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 w:rsidR="00C970B6" w:rsidRPr="00C970B6">
        <w:rPr>
          <w:rFonts w:eastAsia="Calibri"/>
          <w:szCs w:val="22"/>
          <w:lang w:val="sr-Cyrl-RS"/>
        </w:rPr>
        <w:t>8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dana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od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dana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pravnosnažnosti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odluka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navedenih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tač</w:t>
      </w:r>
      <w:r w:rsidR="00C970B6" w:rsidRPr="00C970B6">
        <w:rPr>
          <w:rFonts w:eastAsia="Calibri"/>
          <w:szCs w:val="22"/>
          <w:lang w:val="sr-Cyrl-RS"/>
        </w:rPr>
        <w:t xml:space="preserve">. 3)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4),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tome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obavesti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Upravu</w:t>
      </w:r>
      <w:r w:rsidR="00C970B6" w:rsidRPr="00C970B6">
        <w:rPr>
          <w:rFonts w:eastAsia="Calibri"/>
          <w:szCs w:val="22"/>
          <w:lang w:val="sr-Latn-RS"/>
        </w:rPr>
        <w:t>.</w:t>
      </w:r>
    </w:p>
    <w:p w:rsidR="00C970B6" w:rsidRPr="00C970B6" w:rsidRDefault="00823EB1" w:rsidP="00C970B6">
      <w:pPr>
        <w:rPr>
          <w:rFonts w:eastAsia="Calibri"/>
          <w:bCs/>
          <w:lang w:val="sr-Cyrl-RS"/>
        </w:rPr>
      </w:pPr>
      <w:r>
        <w:rPr>
          <w:rFonts w:eastAsia="Calibri"/>
          <w:lang w:val="sr-Cyrl-RS"/>
        </w:rPr>
        <w:t>Uprava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roku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C970B6" w:rsidRPr="00C970B6">
        <w:rPr>
          <w:rFonts w:eastAsia="Calibri"/>
          <w:lang w:val="sr-Cyrl-RS"/>
        </w:rPr>
        <w:t xml:space="preserve"> 7 </w:t>
      </w:r>
      <w:r>
        <w:rPr>
          <w:rFonts w:eastAsia="Calibri"/>
          <w:lang w:val="sr-Cyrl-RS"/>
        </w:rPr>
        <w:t>dana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prijema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odnosno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obaveštenja</w:t>
      </w:r>
      <w:r w:rsidR="00C970B6" w:rsidRPr="00C970B6">
        <w:rPr>
          <w:rFonts w:eastAsia="Calibri"/>
          <w:color w:val="FF0000"/>
          <w:lang w:val="sr-Cyrl-RS"/>
        </w:rPr>
        <w:t xml:space="preserve"> </w:t>
      </w:r>
      <w:r>
        <w:rPr>
          <w:rFonts w:eastAsia="Calibri"/>
          <w:lang w:val="sr-Cyrl-RS"/>
        </w:rPr>
        <w:t>donese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rešenje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oduzimanju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obradu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duvana</w:t>
      </w:r>
      <w:r w:rsidR="00C970B6" w:rsidRPr="00C970B6">
        <w:rPr>
          <w:rFonts w:eastAsia="Calibri"/>
          <w:bCs/>
          <w:lang w:val="sr-Cyrl-RS"/>
        </w:rPr>
        <w:t xml:space="preserve">. </w:t>
      </w:r>
      <w:r>
        <w:rPr>
          <w:rFonts w:eastAsia="Calibri"/>
          <w:bCs/>
          <w:lang w:val="sr-Cyrl-RS"/>
        </w:rPr>
        <w:t>Ovo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rešenje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je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konačno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u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upravnom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postupku</w:t>
      </w:r>
      <w:r w:rsidR="00C970B6" w:rsidRPr="00C970B6">
        <w:rPr>
          <w:rFonts w:eastAsia="Calibri"/>
          <w:bCs/>
          <w:lang w:val="sr-Cyrl-RS"/>
        </w:rPr>
        <w:t>.</w:t>
      </w:r>
    </w:p>
    <w:p w:rsidR="00C970B6" w:rsidRPr="00C970B6" w:rsidRDefault="00C970B6" w:rsidP="00C970B6">
      <w:pPr>
        <w:rPr>
          <w:rFonts w:eastAsia="Calibri"/>
          <w:lang w:val="sr-Cyrl-RS" w:eastAsia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eastAsia="Calibri"/>
          <w:lang w:val="sr-Cyrl-RS" w:eastAsia="sr-Cyrl-CS"/>
        </w:rPr>
      </w:pPr>
      <w:bookmarkStart w:id="104" w:name="_Hlk284595705"/>
      <w:r>
        <w:rPr>
          <w:rFonts w:eastAsia="Calibri"/>
          <w:lang w:val="sr-Cyrl-RS" w:eastAsia="sr-Cyrl-CS"/>
        </w:rPr>
        <w:t>Kontakt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osoba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za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pružanje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informacija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o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podnetom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zahtevu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je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Kristina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Gajić</w:t>
      </w:r>
      <w:r w:rsidR="00C970B6" w:rsidRPr="00C970B6">
        <w:rPr>
          <w:rFonts w:eastAsia="Calibri"/>
          <w:lang w:val="sr-Cyrl-RS" w:eastAsia="sr-Cyrl-CS"/>
        </w:rPr>
        <w:t xml:space="preserve">, </w:t>
      </w:r>
      <w:r>
        <w:rPr>
          <w:rFonts w:eastAsia="Calibri"/>
          <w:lang w:val="sr-Cyrl-RS" w:eastAsia="sr-Cyrl-CS"/>
        </w:rPr>
        <w:t>saradnik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za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upravno</w:t>
      </w:r>
      <w:r w:rsidR="00C970B6" w:rsidRPr="00C970B6">
        <w:rPr>
          <w:rFonts w:eastAsia="Calibri"/>
          <w:lang w:val="sr-Cyrl-RS" w:eastAsia="sr-Cyrl-CS"/>
        </w:rPr>
        <w:t>-</w:t>
      </w:r>
      <w:r>
        <w:rPr>
          <w:rFonts w:eastAsia="Calibri"/>
          <w:lang w:val="sr-Cyrl-RS" w:eastAsia="sr-Cyrl-CS"/>
        </w:rPr>
        <w:t>pravne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i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normativne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poslove</w:t>
      </w:r>
      <w:r w:rsidR="00C970B6" w:rsidRPr="00C970B6">
        <w:rPr>
          <w:rFonts w:eastAsia="Calibri"/>
          <w:lang w:val="sr-Cyrl-RS" w:eastAsia="sr-Cyrl-CS"/>
        </w:rPr>
        <w:t xml:space="preserve">, </w:t>
      </w:r>
      <w:r>
        <w:rPr>
          <w:rFonts w:eastAsia="Calibri"/>
          <w:lang w:val="sr-Cyrl-RS" w:eastAsia="sr-Cyrl-CS"/>
        </w:rPr>
        <w:t>tel</w:t>
      </w:r>
      <w:r w:rsidR="00C970B6" w:rsidRPr="00C970B6">
        <w:rPr>
          <w:rFonts w:eastAsia="Calibri"/>
          <w:lang w:val="sr-Cyrl-RS" w:eastAsia="sr-Cyrl-CS"/>
        </w:rPr>
        <w:t xml:space="preserve">: 011/3021-828, </w:t>
      </w:r>
      <w:r>
        <w:rPr>
          <w:rFonts w:eastAsia="Calibri"/>
          <w:lang w:val="sr-Cyrl-RS" w:eastAsia="sr-Cyrl-CS"/>
        </w:rPr>
        <w:t>e</w:t>
      </w:r>
      <w:r w:rsidR="00C970B6" w:rsidRPr="00C970B6">
        <w:rPr>
          <w:rFonts w:eastAsia="Calibri"/>
          <w:lang w:val="sr-Cyrl-RS" w:eastAsia="sr-Cyrl-CS"/>
        </w:rPr>
        <w:t xml:space="preserve">-mail: </w:t>
      </w:r>
      <w:hyperlink r:id="rId67" w:history="1">
        <w:r w:rsidR="00C970B6" w:rsidRPr="00C970B6">
          <w:rPr>
            <w:rStyle w:val="Hyperlink"/>
            <w:rFonts w:eastAsia="Calibri"/>
            <w:lang w:eastAsia="sr-Cyrl-CS"/>
          </w:rPr>
          <w:t>kristina.gajic</w:t>
        </w:r>
        <w:r w:rsidR="00C970B6" w:rsidRPr="00C970B6">
          <w:rPr>
            <w:rStyle w:val="Hyperlink"/>
            <w:rFonts w:eastAsia="Calibri"/>
            <w:lang w:val="sr-Cyrl-RS" w:eastAsia="sr-Cyrl-CS"/>
          </w:rPr>
          <w:t>@duvan.gov.rs</w:t>
        </w:r>
      </w:hyperlink>
      <w:r w:rsidR="00C970B6" w:rsidRPr="00C970B6">
        <w:rPr>
          <w:rFonts w:eastAsia="Calibri"/>
          <w:lang w:val="sr-Cyrl-RS" w:eastAsia="sr-Cyrl-C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A23421" w:rsidRDefault="00232413" w:rsidP="009D4546">
      <w:pPr>
        <w:pStyle w:val="Heading2"/>
        <w:numPr>
          <w:ilvl w:val="0"/>
          <w:numId w:val="0"/>
        </w:numPr>
        <w:tabs>
          <w:tab w:val="left" w:pos="426"/>
        </w:tabs>
        <w:rPr>
          <w:u w:val="single"/>
        </w:rPr>
      </w:pPr>
      <w:hyperlink w:anchor="ObradjivaciDuvana" w:history="1">
        <w:bookmarkStart w:id="105" w:name="_Toc78290144"/>
        <w:r w:rsidR="00823EB1">
          <w:rPr>
            <w:rStyle w:val="Hyperlink"/>
            <w:color w:val="auto"/>
          </w:rPr>
          <w:t>Upis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u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Registar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obrađivača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duvana</w:t>
        </w:r>
        <w:bookmarkEnd w:id="105"/>
      </w:hyperlink>
      <w:bookmarkEnd w:id="104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cs="Arial"/>
          <w:i/>
          <w:color w:val="000000"/>
        </w:rPr>
      </w:pPr>
      <w:r>
        <w:rPr>
          <w:rFonts w:cs="Arial"/>
          <w:color w:val="000000"/>
          <w:lang w:val="sr-Cyrl-RS"/>
        </w:rPr>
        <w:t>U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roku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od</w:t>
      </w:r>
      <w:r w:rsidR="00C970B6" w:rsidRPr="00C970B6">
        <w:rPr>
          <w:rFonts w:cs="Arial"/>
          <w:color w:val="000000"/>
          <w:lang w:val="sr-Cyrl-RS"/>
        </w:rPr>
        <w:t xml:space="preserve"> 30 </w:t>
      </w:r>
      <w:r>
        <w:rPr>
          <w:rFonts w:cs="Arial"/>
          <w:color w:val="000000"/>
          <w:lang w:val="sr-Cyrl-RS"/>
        </w:rPr>
        <w:t>dana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od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dana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dostavlјanja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rešenja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Uprave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kojim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se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izdaje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dozvol</w:t>
      </w:r>
      <w:r w:rsidR="00C970B6" w:rsidRPr="00C970B6">
        <w:rPr>
          <w:rFonts w:cs="Arial"/>
          <w:color w:val="000000"/>
        </w:rPr>
        <w:t>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za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sr-Cyrl-RS"/>
        </w:rPr>
        <w:t>obavlјanje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delatnosti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obrade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privredni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subjekt</w:t>
      </w:r>
      <w:r w:rsidR="00C970B6" w:rsidRPr="00C970B6">
        <w:rPr>
          <w:rFonts w:cs="Arial"/>
          <w:color w:val="000000"/>
        </w:rPr>
        <w:t>,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shodno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članu</w:t>
      </w:r>
      <w:r w:rsidR="00C970B6" w:rsidRPr="00C970B6">
        <w:rPr>
          <w:rFonts w:cs="Arial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</w:rPr>
        <w:t>19</w:t>
      </w:r>
      <w:r w:rsidR="00C970B6" w:rsidRPr="00C970B6">
        <w:rPr>
          <w:rFonts w:cs="Arial"/>
          <w:color w:val="000000"/>
          <w:lang w:val="ru-RU"/>
        </w:rPr>
        <w:t xml:space="preserve">. </w:t>
      </w:r>
      <w:r>
        <w:rPr>
          <w:rFonts w:cs="Arial"/>
          <w:color w:val="000000"/>
          <w:lang w:val="ru-RU"/>
        </w:rPr>
        <w:t>Zakona</w:t>
      </w:r>
      <w:r w:rsidR="00C970B6" w:rsidRPr="00C970B6">
        <w:rPr>
          <w:rFonts w:cs="Arial"/>
          <w:color w:val="000000"/>
          <w:lang w:val="sr-Latn-RS"/>
        </w:rPr>
        <w:t>,</w:t>
      </w:r>
      <w:r w:rsidR="00C970B6" w:rsidRPr="00C970B6">
        <w:rPr>
          <w:rFonts w:ascii="TimesNewRomanPSMT" w:hAnsi="TimesNewRomanPSMT" w:cs="TimesNewRomanPSMT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sr-Cyrl-RS"/>
        </w:rPr>
        <w:t>Upravi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podnosi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hyperlink r:id="rId68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obrađivača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duvana</w:t>
        </w:r>
      </w:hyperlink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koji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mora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sadrži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podatke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propisane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članom</w:t>
      </w:r>
      <w:r w:rsidR="00C970B6" w:rsidRPr="00C970B6">
        <w:rPr>
          <w:rFonts w:cs="Arial"/>
          <w:color w:val="000000"/>
          <w:lang w:val="sr-Cyrl-RS"/>
        </w:rPr>
        <w:t xml:space="preserve"> 9.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</w:rPr>
        <w:t>Pravilnika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sadržini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načinu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vođenja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registara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evidencionih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</w:rPr>
        <w:t>lista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proizvodnji</w:t>
      </w:r>
      <w:r w:rsidR="00C970B6" w:rsidRPr="00C970B6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obradi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preradi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prometu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obrađenog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prerađenog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odnosno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duvanskih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proizvoda</w:t>
      </w:r>
      <w:r w:rsidR="00C970B6" w:rsidRPr="00C970B6">
        <w:rPr>
          <w:rFonts w:cs="Arial"/>
          <w:color w:val="000000"/>
        </w:rPr>
        <w:t xml:space="preserve"> („</w:t>
      </w:r>
      <w:r>
        <w:rPr>
          <w:rFonts w:cs="Arial"/>
          <w:color w:val="000000"/>
        </w:rPr>
        <w:t>Sl</w:t>
      </w:r>
      <w:r w:rsidR="00C970B6" w:rsidRPr="00C970B6">
        <w:rPr>
          <w:rFonts w:cs="Arial"/>
          <w:color w:val="000000"/>
        </w:rPr>
        <w:t>.</w:t>
      </w:r>
      <w:r>
        <w:rPr>
          <w:rFonts w:cs="Arial"/>
          <w:color w:val="000000"/>
        </w:rPr>
        <w:t>glasnik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RS</w:t>
      </w:r>
      <w:r w:rsidR="00C970B6" w:rsidRPr="00C970B6">
        <w:rPr>
          <w:rFonts w:cs="Arial"/>
          <w:color w:val="000000"/>
        </w:rPr>
        <w:t xml:space="preserve">“, </w:t>
      </w:r>
      <w:r>
        <w:rPr>
          <w:rFonts w:cs="Arial"/>
          <w:color w:val="000000"/>
        </w:rPr>
        <w:t>broj</w:t>
      </w:r>
      <w:r w:rsidR="00C970B6" w:rsidRPr="00C970B6">
        <w:rPr>
          <w:rFonts w:cs="Arial"/>
          <w:color w:val="000000"/>
        </w:rPr>
        <w:t xml:space="preserve"> 104/18)</w:t>
      </w:r>
      <w:r w:rsidR="00C970B6" w:rsidRPr="00C970B6">
        <w:rPr>
          <w:rFonts w:cs="Arial"/>
          <w:i/>
          <w:color w:val="000000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szCs w:val="22"/>
          <w:lang w:val="ru-RU"/>
        </w:rPr>
      </w:pPr>
      <w:r w:rsidRPr="00C970B6">
        <w:rPr>
          <w:rFonts w:eastAsia="Calibri"/>
          <w:szCs w:val="22"/>
          <w:lang w:val="sr-Cyrl-RS"/>
        </w:rPr>
        <w:t xml:space="preserve">1) </w:t>
      </w:r>
      <w:r w:rsidR="00823EB1">
        <w:rPr>
          <w:rFonts w:eastAsia="Calibri"/>
          <w:szCs w:val="22"/>
          <w:lang w:val="sr-Cyrl-RS"/>
        </w:rPr>
        <w:t>sve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ugovore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zaklјučene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prerađivačima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duvana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odnosno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proizvođačima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duvanskih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proizvoda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lang w:val="sr-Cyrl-RS"/>
        </w:rPr>
        <w:t>odnosno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izvoznicima</w:t>
      </w:r>
      <w:r w:rsidRPr="00C970B6">
        <w:rPr>
          <w:rFonts w:eastAsia="Calibri"/>
        </w:rPr>
        <w:t xml:space="preserve"> </w:t>
      </w:r>
      <w:r w:rsidRPr="00C970B6">
        <w:rPr>
          <w:rFonts w:eastAsia="Calibri"/>
          <w:lang w:val="sr-Cyrl-RS"/>
        </w:rPr>
        <w:t>(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originalu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ili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overenoj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fotokopiji</w:t>
      </w:r>
      <w:r w:rsidRPr="00C970B6">
        <w:rPr>
          <w:rFonts w:eastAsia="Calibri"/>
        </w:rPr>
        <w:t xml:space="preserve">, </w:t>
      </w:r>
      <w:r w:rsidR="00823EB1">
        <w:rPr>
          <w:rFonts w:eastAsia="Calibri"/>
          <w:lang w:val="ru-RU"/>
        </w:rPr>
        <w:t>koji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moraju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imati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potpis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datum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zaklјučenja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rok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važenja</w:t>
      </w:r>
      <w:r w:rsidRPr="00C970B6">
        <w:rPr>
          <w:rFonts w:eastAsia="Calibri"/>
          <w:lang w:val="ru-RU"/>
        </w:rPr>
        <w:t>);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  <w:r w:rsidRPr="00C970B6">
        <w:rPr>
          <w:rFonts w:eastAsia="Calibri"/>
          <w:szCs w:val="22"/>
          <w:lang w:val="sr-Cyrl-RS"/>
        </w:rPr>
        <w:t xml:space="preserve">2) </w:t>
      </w:r>
      <w:r w:rsidR="00823EB1">
        <w:rPr>
          <w:rFonts w:eastAsia="Calibri"/>
          <w:szCs w:val="22"/>
          <w:lang w:val="sr-Cyrl-RS"/>
        </w:rPr>
        <w:t>dokaz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plaćenoj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republičkoj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administrativnoj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taksi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rešenje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upisu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Registar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visini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od</w:t>
      </w:r>
      <w:r w:rsidRPr="00C970B6">
        <w:rPr>
          <w:rFonts w:eastAsia="Calibri"/>
          <w:szCs w:val="22"/>
          <w:lang w:val="sr-Cyrl-RS"/>
        </w:rPr>
        <w:t xml:space="preserve">  </w:t>
      </w:r>
      <w:r w:rsidRPr="00C970B6">
        <w:rPr>
          <w:rFonts w:eastAsia="Calibri"/>
          <w:b/>
          <w:szCs w:val="22"/>
          <w:lang w:val="sr-Cyrl-RS"/>
        </w:rPr>
        <w:t>2.</w:t>
      </w:r>
      <w:r w:rsidR="00BE6E2B">
        <w:rPr>
          <w:rFonts w:eastAsia="Calibri"/>
          <w:b/>
          <w:szCs w:val="22"/>
          <w:lang w:val="sr-Cyrl-RS"/>
        </w:rPr>
        <w:t>800</w:t>
      </w:r>
      <w:r w:rsidRPr="00C970B6">
        <w:rPr>
          <w:rFonts w:eastAsia="Calibri"/>
          <w:b/>
          <w:szCs w:val="22"/>
          <w:lang w:val="sr-Cyrl-RS"/>
        </w:rPr>
        <w:t xml:space="preserve">,00 </w:t>
      </w:r>
      <w:r w:rsidR="00823EB1">
        <w:rPr>
          <w:rFonts w:eastAsia="Calibri"/>
          <w:b/>
          <w:szCs w:val="22"/>
          <w:lang w:val="sr-Cyrl-RS"/>
        </w:rPr>
        <w:t>dinara</w:t>
      </w:r>
      <w:r w:rsidRPr="00C970B6">
        <w:rPr>
          <w:rFonts w:eastAsia="Calibri"/>
          <w:szCs w:val="22"/>
          <w:lang w:val="sr-Cyrl-RS"/>
        </w:rPr>
        <w:t xml:space="preserve">. </w:t>
      </w:r>
      <w:r w:rsidR="00823EB1">
        <w:rPr>
          <w:rFonts w:eastAsia="Calibri"/>
          <w:szCs w:val="22"/>
          <w:lang w:val="sr-Cyrl-RS"/>
        </w:rPr>
        <w:t>Taksa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uplaćuje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na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račun</w:t>
      </w:r>
      <w:r w:rsidRPr="00C970B6">
        <w:rPr>
          <w:rFonts w:eastAsia="Calibri"/>
          <w:szCs w:val="22"/>
          <w:lang w:val="sr-Latn-RS"/>
        </w:rPr>
        <w:t xml:space="preserve"> </w:t>
      </w:r>
      <w:r w:rsidR="00823EB1">
        <w:rPr>
          <w:rFonts w:eastAsia="Calibri"/>
          <w:szCs w:val="22"/>
          <w:lang w:val="sr-Cyrl-RS"/>
        </w:rPr>
        <w:t>budžeta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Republike</w:t>
      </w:r>
      <w:r w:rsidRPr="00C970B6">
        <w:rPr>
          <w:rFonts w:eastAsia="Calibri"/>
          <w:szCs w:val="22"/>
          <w:lang w:val="sr-Cyrl-RS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račun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poverioca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primaoca</w:t>
      </w:r>
      <w:r w:rsidRPr="00C970B6">
        <w:rPr>
          <w:rFonts w:eastAsia="Calibri"/>
          <w:b/>
          <w:szCs w:val="22"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modela</w:t>
      </w:r>
      <w:r w:rsidRPr="00C970B6">
        <w:rPr>
          <w:rFonts w:eastAsia="Calibri"/>
          <w:b/>
          <w:szCs w:val="22"/>
          <w:lang w:val="sr-Cyrl-RS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poziv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(</w:t>
      </w:r>
      <w:r w:rsidR="00823EB1">
        <w:rPr>
          <w:rFonts w:eastAsia="Calibri"/>
          <w:b/>
          <w:szCs w:val="22"/>
          <w:lang w:val="sr-Cyrl-RS"/>
        </w:rPr>
        <w:t>odobrenje</w:t>
      </w:r>
      <w:r w:rsidRPr="00C970B6">
        <w:rPr>
          <w:rFonts w:eastAsia="Calibri"/>
          <w:b/>
          <w:szCs w:val="22"/>
          <w:lang w:val="sr-Cyrl-RS"/>
        </w:rPr>
        <w:t xml:space="preserve">)» </w:t>
      </w:r>
      <w:r w:rsidR="00823EB1">
        <w:rPr>
          <w:rFonts w:eastAsia="Calibri"/>
          <w:b/>
          <w:szCs w:val="22"/>
          <w:lang w:val="sr-Cyrl-RS"/>
        </w:rPr>
        <w:t>kontrolni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šifrom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opštine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prema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sedištu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uplatioca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svrha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plaćanja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republička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administrativna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taksa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tarifni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223. </w:t>
      </w:r>
      <w:r w:rsidR="00823EB1">
        <w:rPr>
          <w:rFonts w:eastAsia="Calibri"/>
          <w:b/>
          <w:szCs w:val="22"/>
          <w:lang w:val="sr-Cyrl-RS"/>
        </w:rPr>
        <w:t>stav</w:t>
      </w:r>
      <w:r w:rsidRPr="00C970B6">
        <w:rPr>
          <w:rFonts w:eastAsia="Calibri"/>
          <w:b/>
          <w:szCs w:val="22"/>
          <w:lang w:val="sr-Cyrl-RS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poverilac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primalac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budžet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Republike</w:t>
      </w:r>
      <w:r w:rsidRPr="00C970B6">
        <w:rPr>
          <w:rFonts w:eastAsia="Calibri"/>
          <w:b/>
          <w:szCs w:val="22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i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lang w:val="sr-Cyrl-RS"/>
        </w:rPr>
        <w:t>Napomena</w:t>
      </w:r>
      <w:r w:rsidR="00C970B6" w:rsidRPr="00C970B6">
        <w:rPr>
          <w:b/>
          <w:bCs/>
          <w:i/>
          <w:lang w:val="sr-Cyrl-RS"/>
        </w:rPr>
        <w:t xml:space="preserve">: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BE6E2B">
        <w:rPr>
          <w:lang w:val="sr-Cyrl-RS"/>
        </w:rPr>
        <w:t xml:space="preserve"> („</w:t>
      </w:r>
      <w:r>
        <w:rPr>
          <w:lang w:val="sr-Cyrl-RS"/>
        </w:rPr>
        <w:t>Sl</w:t>
      </w:r>
      <w:r w:rsidR="00BE6E2B">
        <w:rPr>
          <w:lang w:val="sr-Cyrl-RS"/>
        </w:rPr>
        <w:t xml:space="preserve">. </w:t>
      </w:r>
      <w:r>
        <w:rPr>
          <w:lang w:val="sr-Cyrl-RS"/>
        </w:rPr>
        <w:t>glasnik</w:t>
      </w:r>
      <w:r w:rsidR="00BE6E2B">
        <w:rPr>
          <w:lang w:val="sr-Cyrl-RS"/>
        </w:rPr>
        <w:t xml:space="preserve"> </w:t>
      </w:r>
      <w:r>
        <w:rPr>
          <w:lang w:val="sr-Cyrl-RS"/>
        </w:rPr>
        <w:t>RS</w:t>
      </w:r>
      <w:r w:rsidR="00BE6E2B">
        <w:rPr>
          <w:lang w:val="sr-Cyrl-RS"/>
        </w:rPr>
        <w:t xml:space="preserve">“, </w:t>
      </w:r>
      <w:r>
        <w:rPr>
          <w:lang w:val="sr-Cyrl-RS"/>
        </w:rPr>
        <w:t>br</w:t>
      </w:r>
      <w:r w:rsidR="00BE6E2B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BE6E2B">
        <w:rPr>
          <w:lang w:val="sr-Cyrl-RS"/>
        </w:rPr>
        <w:t xml:space="preserve"> </w:t>
      </w:r>
      <w:r>
        <w:rPr>
          <w:lang w:val="sr-Cyrl-RS"/>
        </w:rPr>
        <w:t>i</w:t>
      </w:r>
      <w:r w:rsidR="00BE6E2B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sz w:val="16"/>
          <w:szCs w:val="16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obrađivača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C970B6" w:rsidRPr="00C970B6">
        <w:rPr>
          <w:rFonts w:eastAsia="Calibri"/>
          <w:szCs w:val="22"/>
          <w:lang w:val="sr-Cyrl-RS"/>
        </w:rPr>
        <w:t xml:space="preserve"> 68. </w:t>
      </w:r>
      <w:r>
        <w:rPr>
          <w:rFonts w:eastAsia="Calibri"/>
          <w:szCs w:val="22"/>
          <w:lang w:val="sr-Cyrl-RS"/>
        </w:rPr>
        <w:t>Zakona</w:t>
      </w:r>
      <w:r w:rsidR="00C970B6" w:rsidRPr="00C970B6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stara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troškove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uplatom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novčanih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sredstava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račun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JP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Beograd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snosi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lice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kome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izdato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lastRenderedPageBreak/>
        <w:t>Privredni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može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otpočeti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obavlјanjem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obrade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nakon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obrađivača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u w:val="single"/>
          <w:lang w:val="sr-Cyrl-RS"/>
        </w:rPr>
      </w:pPr>
      <w:r>
        <w:rPr>
          <w:bCs/>
          <w:u w:val="single"/>
          <w:lang w:val="sr-Cyrl-RS"/>
        </w:rPr>
        <w:t>Brisanje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iz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Registra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obrađivača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duvana</w:t>
      </w:r>
      <w:r w:rsidR="00C970B6" w:rsidRPr="00C970B6">
        <w:rPr>
          <w:bCs/>
          <w:u w:val="single"/>
          <w:lang w:val="sr-Cyrl-RS"/>
        </w:rPr>
        <w:t>:</w:t>
      </w:r>
    </w:p>
    <w:p w:rsidR="00C970B6" w:rsidRPr="00C970B6" w:rsidRDefault="00823EB1" w:rsidP="00C970B6">
      <w:pPr>
        <w:shd w:val="clear" w:color="auto" w:fill="FFFFFF"/>
        <w:spacing w:after="150"/>
      </w:pPr>
      <w:r>
        <w:t>Obrađivač</w:t>
      </w:r>
      <w:r w:rsidR="00C970B6" w:rsidRPr="00C970B6">
        <w:t xml:space="preserve"> </w:t>
      </w:r>
      <w:r>
        <w:t>duvana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obrađivača</w:t>
      </w:r>
      <w:r w:rsidR="00C970B6" w:rsidRPr="00C970B6">
        <w:t xml:space="preserve"> </w:t>
      </w:r>
      <w:r>
        <w:t>duvana</w:t>
      </w:r>
      <w:r w:rsidR="00C970B6" w:rsidRPr="00C970B6">
        <w:t xml:space="preserve">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pPr>
        <w:shd w:val="clear" w:color="auto" w:fill="FFFFFF"/>
        <w:jc w:val="both"/>
      </w:pPr>
      <w:r w:rsidRPr="00C970B6">
        <w:t>1)</w:t>
      </w:r>
      <w:r w:rsidRPr="00C970B6">
        <w:rPr>
          <w:lang w:val="sr-Cyrl-RS"/>
        </w:rPr>
        <w:t xml:space="preserve"> 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pPr>
        <w:shd w:val="clear" w:color="auto" w:fill="FFFFFF"/>
        <w:jc w:val="both"/>
      </w:pPr>
      <w:r w:rsidRPr="00C970B6">
        <w:t>2</w:t>
      </w:r>
      <w:r w:rsidRPr="00C970B6">
        <w:rPr>
          <w:lang w:val="sr-Cyrl-RS"/>
        </w:rPr>
        <w:t xml:space="preserve">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rPr>
          <w:b/>
          <w:bCs/>
        </w:rPr>
        <w:t>;</w:t>
      </w:r>
    </w:p>
    <w:p w:rsidR="00C970B6" w:rsidRPr="00C970B6" w:rsidRDefault="00C970B6" w:rsidP="00C970B6">
      <w:pPr>
        <w:shd w:val="clear" w:color="auto" w:fill="FFFFFF"/>
        <w:jc w:val="both"/>
        <w:rPr>
          <w:bCs/>
        </w:rPr>
      </w:pPr>
      <w:r w:rsidRPr="00C970B6">
        <w:t xml:space="preserve">3) </w:t>
      </w:r>
      <w:r w:rsidRPr="00C970B6">
        <w:rPr>
          <w:lang w:val="sr-Cyrl-RS"/>
        </w:rPr>
        <w:t xml:space="preserve">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rPr>
          <w:bCs/>
        </w:rPr>
        <w:t>.</w:t>
      </w:r>
    </w:p>
    <w:p w:rsidR="00C970B6" w:rsidRPr="00C970B6" w:rsidRDefault="00C970B6" w:rsidP="00C970B6">
      <w:pPr>
        <w:shd w:val="clear" w:color="auto" w:fill="FFFFFF"/>
        <w:jc w:val="both"/>
      </w:pP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obrađivača</w:t>
      </w:r>
      <w:r w:rsidR="00C970B6" w:rsidRPr="00C970B6">
        <w:t xml:space="preserve"> </w:t>
      </w:r>
      <w:r>
        <w:t>duvana</w:t>
      </w:r>
      <w:r w:rsidR="00C970B6"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rPr>
          <w:lang w:val="sr-Cyrl-RS"/>
        </w:rPr>
        <w:t>Navedeno</w:t>
      </w:r>
      <w:r w:rsidR="00C970B6" w:rsidRPr="00C970B6">
        <w:rPr>
          <w:lang w:val="sr-Cyrl-RS"/>
        </w:rPr>
        <w:t xml:space="preserve"> </w:t>
      </w:r>
      <w:r>
        <w:t>rešenje</w:t>
      </w:r>
      <w:r w:rsidR="00C970B6" w:rsidRPr="00C970B6"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t>konačno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69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bookmarkStart w:id="106" w:name="_Hlk284595731"/>
    </w:p>
    <w:p w:rsidR="00C970B6" w:rsidRPr="00C970B6" w:rsidRDefault="00232413" w:rsidP="009D4546">
      <w:pPr>
        <w:pStyle w:val="Heading2"/>
        <w:numPr>
          <w:ilvl w:val="0"/>
          <w:numId w:val="0"/>
        </w:numPr>
        <w:tabs>
          <w:tab w:val="left" w:pos="0"/>
        </w:tabs>
        <w:rPr>
          <w:u w:val="single"/>
        </w:rPr>
      </w:pPr>
      <w:hyperlink w:anchor="ProizvodjaciDuvanskihProizvoda" w:history="1">
        <w:bookmarkStart w:id="107" w:name="_Toc78290145"/>
        <w:r w:rsidR="00823EB1">
          <w:rPr>
            <w:rStyle w:val="Hyperlink"/>
            <w:b w:val="0"/>
            <w:color w:val="auto"/>
          </w:rPr>
          <w:t>Upis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Registar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proizvođača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duvanskih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proizvoda</w:t>
        </w:r>
        <w:bookmarkEnd w:id="107"/>
      </w:hyperlink>
    </w:p>
    <w:bookmarkEnd w:id="106"/>
    <w:p w:rsidR="00C970B6" w:rsidRPr="00C970B6" w:rsidRDefault="00823EB1" w:rsidP="00C970B6">
      <w:pPr>
        <w:shd w:val="clear" w:color="auto" w:fill="FFFFFF"/>
        <w:spacing w:before="330" w:after="120"/>
        <w:jc w:val="both"/>
        <w:rPr>
          <w:iCs/>
          <w:u w:val="single"/>
          <w:lang w:val="sr-Cyrl-RS"/>
        </w:rPr>
      </w:pPr>
      <w:r>
        <w:rPr>
          <w:rFonts w:eastAsia="Calibri"/>
          <w:lang w:val="sr-Cyrl-RS"/>
        </w:rPr>
        <w:t>Uslovi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dobijanje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obavlјanje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upis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Registar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</w:t>
      </w:r>
      <w:r w:rsidR="00C970B6" w:rsidRPr="00C970B6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>pisani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</w:t>
      </w:r>
      <w:r w:rsidR="00C970B6" w:rsidRPr="00C970B6">
        <w:rPr>
          <w:rFonts w:eastAsia="Calibri"/>
          <w:lang w:val="sr-Cyrl-RS"/>
        </w:rPr>
        <w:t xml:space="preserve">. 26-32. </w:t>
      </w:r>
      <w:r>
        <w:rPr>
          <w:rFonts w:eastAsia="Calibri"/>
          <w:lang w:val="sr-Cyrl-RS"/>
        </w:rPr>
        <w:t>Zakona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dok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iCs/>
        </w:rPr>
        <w:t>obnavlјanje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oduzimanje</w:t>
      </w:r>
      <w:r w:rsidR="00C970B6" w:rsidRPr="00C970B6">
        <w:rPr>
          <w:iCs/>
        </w:rPr>
        <w:t xml:space="preserve"> </w:t>
      </w:r>
      <w:r>
        <w:rPr>
          <w:iCs/>
        </w:rPr>
        <w:t>dozvole</w:t>
      </w:r>
      <w:r w:rsidR="00C970B6" w:rsidRPr="00C970B6">
        <w:rPr>
          <w:iCs/>
        </w:rPr>
        <w:t xml:space="preserve"> </w:t>
      </w:r>
      <w:r>
        <w:rPr>
          <w:iCs/>
        </w:rPr>
        <w:t>za</w:t>
      </w:r>
      <w:r w:rsidR="00C970B6" w:rsidRPr="00C970B6">
        <w:rPr>
          <w:iCs/>
        </w:rPr>
        <w:t xml:space="preserve"> </w:t>
      </w:r>
      <w:r>
        <w:rPr>
          <w:iCs/>
        </w:rPr>
        <w:t>proizvodnju</w:t>
      </w:r>
      <w:r w:rsidR="00C970B6" w:rsidRPr="00C970B6">
        <w:rPr>
          <w:iCs/>
        </w:rPr>
        <w:t xml:space="preserve"> </w:t>
      </w:r>
      <w:r>
        <w:rPr>
          <w:iCs/>
        </w:rPr>
        <w:t>duvanskih</w:t>
      </w:r>
      <w:r w:rsidR="00C970B6" w:rsidRPr="00C970B6">
        <w:rPr>
          <w:iCs/>
        </w:rPr>
        <w:t xml:space="preserve"> </w:t>
      </w:r>
      <w:r>
        <w:rPr>
          <w:iCs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vrši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skladu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čl</w:t>
      </w:r>
      <w:r w:rsidR="00C970B6" w:rsidRPr="00C970B6">
        <w:rPr>
          <w:iCs/>
          <w:lang w:val="sr-Cyrl-RS"/>
        </w:rPr>
        <w:t xml:space="preserve">. 33. </w:t>
      </w:r>
      <w:r>
        <w:rPr>
          <w:iCs/>
          <w:lang w:val="sr-Cyrl-RS"/>
        </w:rPr>
        <w:t>i</w:t>
      </w:r>
      <w:r w:rsidR="00C970B6" w:rsidRPr="00C970B6">
        <w:rPr>
          <w:iCs/>
          <w:lang w:val="sr-Cyrl-RS"/>
        </w:rPr>
        <w:t xml:space="preserve"> 34. </w:t>
      </w:r>
      <w:r>
        <w:rPr>
          <w:iCs/>
          <w:lang w:val="sr-Cyrl-RS"/>
        </w:rPr>
        <w:t>Zakona</w:t>
      </w:r>
      <w:r w:rsidR="00C970B6" w:rsidRPr="00C970B6">
        <w:rPr>
          <w:iCs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Vlada</w:t>
      </w:r>
      <w:r w:rsidR="00C970B6" w:rsidRPr="00C970B6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na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predlog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Uprave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</w:t>
      </w:r>
      <w:r w:rsidR="00C970B6" w:rsidRPr="00C970B6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rešenjem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dozvolu</w:t>
      </w:r>
      <w:r w:rsidR="00C970B6" w:rsidRPr="00C970B6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obnovu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oduzimanje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proizvodnju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duvanskih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proizvoda</w:t>
      </w:r>
      <w:r w:rsidR="00C970B6" w:rsidRPr="00C970B6">
        <w:rPr>
          <w:rFonts w:eastAsia="Calibri"/>
          <w:b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Dozvola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proizvodnju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duvanskih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se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period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od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pet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godina</w:t>
      </w:r>
      <w:r w:rsidR="00C970B6" w:rsidRPr="00C970B6">
        <w:rPr>
          <w:rFonts w:eastAsia="Calibri"/>
          <w:b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>Dozvola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obavlјanje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proizvodnje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duvanskih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se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po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sprovedenom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javnom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tenderu</w:t>
      </w:r>
      <w:r w:rsidR="00C970B6" w:rsidRPr="00C970B6">
        <w:rPr>
          <w:rFonts w:eastAsia="Calibri"/>
          <w:b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Postupak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pokreće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raspisivanju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donosi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Republike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Odluka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raspisivanju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donosi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projektovanom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makroekonomskom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politikom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fiskalnim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interesom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tržišnim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prilikama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Uredbom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postupku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dobijanje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obavlјanje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(«</w:t>
      </w:r>
      <w:r>
        <w:rPr>
          <w:rFonts w:eastAsia="Calibri"/>
          <w:lang w:val="sr-Cyrl-RS"/>
        </w:rPr>
        <w:t>Sl</w:t>
      </w:r>
      <w:r w:rsidR="00C970B6" w:rsidRPr="00C970B6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glasnik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RS</w:t>
      </w:r>
      <w:r w:rsidR="00C970B6" w:rsidRPr="00C970B6">
        <w:rPr>
          <w:rFonts w:eastAsia="Calibri"/>
          <w:lang w:val="sr-Cyrl-RS"/>
        </w:rPr>
        <w:t xml:space="preserve">», </w:t>
      </w:r>
      <w:r>
        <w:rPr>
          <w:rFonts w:eastAsia="Calibri"/>
          <w:lang w:val="sr-Cyrl-RS"/>
        </w:rPr>
        <w:t>br</w:t>
      </w:r>
      <w:r w:rsidR="00C970B6" w:rsidRPr="00C970B6">
        <w:rPr>
          <w:rFonts w:eastAsia="Calibri"/>
          <w:lang w:val="sr-Cyrl-RS"/>
        </w:rPr>
        <w:t xml:space="preserve">. 137/04), </w:t>
      </w:r>
      <w:r>
        <w:rPr>
          <w:rFonts w:eastAsia="Calibri"/>
          <w:lang w:val="sr-Cyrl-RS"/>
        </w:rPr>
        <w:t>Vlada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bliže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uređuje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postupak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kriterijume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obrazovanje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tenderske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komisije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sadržinu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tenderske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dokumentacije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elemente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vrednovanje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ponuda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Pravo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učešća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ima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privredni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subjekt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ispunjava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uslove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propisane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</w:t>
      </w:r>
      <w:r w:rsidR="00C970B6" w:rsidRPr="00C970B6">
        <w:rPr>
          <w:rFonts w:eastAsia="Calibri"/>
          <w:lang w:val="sr-Cyrl-RS"/>
        </w:rPr>
        <w:t xml:space="preserve">. 29.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30. </w:t>
      </w:r>
      <w:r>
        <w:rPr>
          <w:rFonts w:eastAsia="Calibri"/>
          <w:lang w:val="sr-Cyrl-RS"/>
        </w:rPr>
        <w:t>Zakona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Upis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Registar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vrši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C970B6" w:rsidRPr="00C970B6">
        <w:rPr>
          <w:rFonts w:eastAsia="Calibri"/>
          <w:lang w:val="sr-Cyrl-RS"/>
        </w:rPr>
        <w:t xml:space="preserve"> 32. </w:t>
      </w:r>
      <w:r>
        <w:rPr>
          <w:rFonts w:eastAsia="Calibri"/>
          <w:lang w:val="sr-Cyrl-RS"/>
        </w:rPr>
        <w:t>Zakona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lica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dobilo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propisanim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uslovima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dobio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Vlade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proizvoda</w:t>
      </w:r>
      <w:r w:rsidR="00C970B6" w:rsidRPr="00C970B6">
        <w:rPr>
          <w:bCs/>
          <w:lang w:val="sr-Cyrl-RS"/>
        </w:rPr>
        <w:t>,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70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Registar</w:t>
        </w:r>
      </w:hyperlink>
      <w:r w:rsidR="00C970B6" w:rsidRPr="00C970B6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proizvođača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proizvoda</w:t>
      </w:r>
      <w:r w:rsidR="00C970B6" w:rsidRPr="00C970B6">
        <w:rPr>
          <w:b/>
          <w:bCs/>
          <w:color w:val="FF0000"/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lastRenderedPageBreak/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 9.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",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104/18).</w:t>
      </w:r>
      <w:r w:rsidR="00C970B6" w:rsidRPr="00C970B6">
        <w:rPr>
          <w:color w:val="FF0000"/>
          <w:lang w:val="sr-Cyrl-R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bCs/>
          <w:color w:val="000000"/>
          <w:lang w:val="sr-Cyrl-RS"/>
        </w:rPr>
        <w:t>proizvođača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duvanskih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dozvolu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proizvodnju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sve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proizvođačima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uslužnu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prerađivačima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uvoznicima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upisanim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odgovarajuće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registre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Ugovori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originalu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fotokopiji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3)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color w:val="000000"/>
          <w:lang w:val="sr-Cyrl-RS"/>
        </w:rPr>
        <w:t>21.</w:t>
      </w:r>
      <w:r w:rsidR="00BE6E2B">
        <w:rPr>
          <w:b/>
          <w:color w:val="000000"/>
          <w:lang w:val="sr-Cyrl-RS"/>
        </w:rPr>
        <w:t>567</w:t>
      </w:r>
      <w:r w:rsidRPr="00C970B6">
        <w:rPr>
          <w:b/>
          <w:color w:val="000000"/>
          <w:lang w:val="sr-Cyrl-RS"/>
        </w:rPr>
        <w:t>.</w:t>
      </w:r>
      <w:r w:rsidR="00BE6E2B">
        <w:rPr>
          <w:b/>
          <w:color w:val="000000"/>
          <w:lang w:val="sr-Cyrl-RS"/>
        </w:rPr>
        <w:t>147</w:t>
      </w:r>
      <w:r w:rsidRPr="00C970B6">
        <w:rPr>
          <w:b/>
          <w:color w:val="000000"/>
          <w:lang w:val="sr-Cyrl-RS"/>
        </w:rPr>
        <w:t>,</w:t>
      </w:r>
      <w:r w:rsidR="00BE6E2B">
        <w:rPr>
          <w:b/>
          <w:color w:val="000000"/>
          <w:lang w:val="sr-Cyrl-RS"/>
        </w:rPr>
        <w:t>74</w:t>
      </w:r>
      <w:r w:rsidRPr="00C970B6">
        <w:rPr>
          <w:b/>
          <w:color w:val="000000"/>
          <w:lang w:val="sr-Cyrl-RS"/>
        </w:rPr>
        <w:t xml:space="preserve">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iznos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usklađen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 xml:space="preserve">).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840-742292843-69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naknada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upis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registar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4)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2.</w:t>
      </w:r>
      <w:r w:rsidR="00BE6E2B">
        <w:rPr>
          <w:b/>
          <w:lang w:val="sr-Cyrl-RS"/>
        </w:rPr>
        <w:t>800</w:t>
      </w:r>
      <w:r w:rsidRPr="00C970B6">
        <w:rPr>
          <w:b/>
          <w:lang w:val="sr-Cyrl-RS"/>
        </w:rPr>
        <w:t xml:space="preserve">,00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račun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poverioca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primaoca</w:t>
      </w:r>
      <w:r w:rsidRPr="00C970B6">
        <w:rPr>
          <w:b/>
          <w:bCs/>
          <w:lang w:val="sr-Cyrl-RS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modela</w:t>
      </w:r>
      <w:r w:rsidRPr="00C970B6">
        <w:rPr>
          <w:b/>
          <w:bCs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poziv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(</w:t>
      </w:r>
      <w:r w:rsidR="00823EB1">
        <w:rPr>
          <w:b/>
          <w:bCs/>
          <w:lang w:val="sr-Cyrl-RS"/>
        </w:rPr>
        <w:t>odobrenje</w:t>
      </w:r>
      <w:r w:rsidRPr="00C970B6">
        <w:rPr>
          <w:b/>
          <w:bCs/>
          <w:lang w:val="sr-Cyrl-RS"/>
        </w:rPr>
        <w:t xml:space="preserve">)» </w:t>
      </w:r>
      <w:r w:rsidR="00823EB1">
        <w:rPr>
          <w:b/>
          <w:bCs/>
          <w:lang w:val="sr-Cyrl-RS"/>
        </w:rPr>
        <w:t>kontrolni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šifrom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opštine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prema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sedištu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svrha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plaćanja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republička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administrativna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taksa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tarifni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223. </w:t>
      </w:r>
      <w:r w:rsidR="00823EB1">
        <w:rPr>
          <w:b/>
          <w:bCs/>
          <w:lang w:val="sr-Cyrl-RS"/>
        </w:rPr>
        <w:t>stav</w:t>
      </w:r>
      <w:r w:rsidRPr="00C970B6">
        <w:rPr>
          <w:b/>
          <w:bCs/>
          <w:lang w:val="sr-Cyrl-RS"/>
        </w:rPr>
        <w:t xml:space="preserve"> 1.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poverilac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primalac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budžet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rPr>
          <w:lang w:val="sr-Cyrl-RS"/>
        </w:rPr>
      </w:pPr>
      <w:r>
        <w:rPr>
          <w:b/>
          <w:bCs/>
          <w:i/>
          <w:lang w:val="sr-Cyrl-RS"/>
        </w:rPr>
        <w:t>Napomena</w:t>
      </w:r>
      <w:r w:rsidR="00C970B6" w:rsidRPr="00C970B6">
        <w:rPr>
          <w:b/>
          <w:bCs/>
          <w:i/>
          <w:lang w:val="sr-Cyrl-RS"/>
        </w:rPr>
        <w:t xml:space="preserve">: </w:t>
      </w:r>
      <w:r>
        <w:rPr>
          <w:bCs/>
          <w:lang w:val="sr-Cyrl-RS"/>
        </w:rPr>
        <w:t>š</w:t>
      </w:r>
      <w:r>
        <w:rPr>
          <w:lang w:val="sr-Cyrl-RS"/>
        </w:rPr>
        <w:t>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(«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»,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16/16…</w:t>
      </w:r>
      <w:r w:rsidR="00BE6E2B">
        <w:rPr>
          <w:lang w:val="sr-Latn-RS"/>
        </w:rPr>
        <w:t xml:space="preserve">, </w:t>
      </w:r>
      <w:r w:rsidR="00C970B6" w:rsidRPr="00C970B6">
        <w:rPr>
          <w:lang w:val="sr-Cyrl-RS"/>
        </w:rPr>
        <w:t>68/19</w:t>
      </w:r>
      <w:r w:rsidR="00BE6E2B">
        <w:rPr>
          <w:lang w:val="sr-Latn-RS"/>
        </w:rPr>
        <w:t xml:space="preserve"> </w:t>
      </w:r>
      <w:r>
        <w:rPr>
          <w:lang w:val="sr-Cyrl-RS"/>
        </w:rPr>
        <w:t>i</w:t>
      </w:r>
      <w:r w:rsidR="00BE6E2B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Srbije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68.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troškove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uplatom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novčanih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JP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Privredni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subjekt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može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otpočeti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obavlјanjem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delatnosti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nakon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upisa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Registar</w:t>
      </w:r>
      <w:r w:rsidR="00C970B6" w:rsidRPr="00C970B6">
        <w:rPr>
          <w:rFonts w:ascii="Calibri" w:eastAsia="Calibri" w:hAnsi="Calibri"/>
          <w:sz w:val="22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33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proizvođača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duvanskih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proizvoda</w:t>
      </w:r>
    </w:p>
    <w:p w:rsidR="00C970B6" w:rsidRPr="00C970B6" w:rsidRDefault="00823EB1" w:rsidP="00C970B6">
      <w:pPr>
        <w:shd w:val="clear" w:color="auto" w:fill="FFFFFF"/>
        <w:jc w:val="both"/>
      </w:pPr>
      <w:r>
        <w:t>Proizvođač</w:t>
      </w:r>
      <w:r w:rsidR="00C970B6" w:rsidRPr="00C970B6">
        <w:t xml:space="preserve"> </w:t>
      </w:r>
      <w:r>
        <w:t>duvanskih</w:t>
      </w:r>
      <w:r w:rsidR="00C970B6" w:rsidRPr="00C970B6">
        <w:t xml:space="preserve"> </w:t>
      </w:r>
      <w:r>
        <w:t>proizvoda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proizvođača</w:t>
      </w:r>
      <w:r w:rsidR="00C970B6" w:rsidRPr="00C970B6">
        <w:t xml:space="preserve"> </w:t>
      </w:r>
      <w:r>
        <w:t>duvanskih</w:t>
      </w:r>
      <w:r w:rsidR="00C970B6" w:rsidRPr="00C970B6">
        <w:t xml:space="preserve"> </w:t>
      </w:r>
      <w:r>
        <w:t>proizvoda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 xml:space="preserve"> </w:t>
      </w:r>
      <w:r w:rsidR="00823EB1">
        <w:t>ili</w:t>
      </w:r>
    </w:p>
    <w:p w:rsidR="00C970B6" w:rsidRPr="00C970B6" w:rsidRDefault="00C970B6" w:rsidP="00C970B6"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C970B6" w:rsidP="00C970B6"/>
    <w:p w:rsidR="00C970B6" w:rsidRPr="00C970B6" w:rsidRDefault="00823EB1" w:rsidP="00C970B6"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proizvođača</w:t>
      </w:r>
      <w:r w:rsidR="00C970B6" w:rsidRPr="00C970B6">
        <w:t xml:space="preserve"> </w:t>
      </w:r>
      <w:r>
        <w:t>duvanskih</w:t>
      </w:r>
      <w:r w:rsidR="00C970B6" w:rsidRPr="00C970B6">
        <w:t xml:space="preserve"> </w:t>
      </w:r>
      <w:r>
        <w:t>proizvoda</w:t>
      </w:r>
      <w:r w:rsidR="00C970B6" w:rsidRPr="00C970B6">
        <w:t>.</w:t>
      </w:r>
    </w:p>
    <w:p w:rsidR="00C970B6" w:rsidRPr="00C970B6" w:rsidRDefault="00C970B6" w:rsidP="00C970B6"/>
    <w:p w:rsidR="00C970B6" w:rsidRPr="00C970B6" w:rsidRDefault="00823EB1" w:rsidP="00C970B6">
      <w:r>
        <w:rPr>
          <w:lang w:val="sr-Cyrl-RS"/>
        </w:rPr>
        <w:t>Navedeno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</w:t>
      </w:r>
      <w:r>
        <w:t>ešenje</w:t>
      </w:r>
      <w:r w:rsidR="00C970B6" w:rsidRPr="00C970B6">
        <w:t xml:space="preserve"> </w:t>
      </w:r>
      <w:r>
        <w:t>konačno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C970B6" w:rsidP="00C970B6">
      <w:pPr>
        <w:rPr>
          <w:lang w:val="sr-Cyrl-RS" w:eastAsia="sr-Cyrl-C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Dragan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Suzić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tel</w:t>
      </w:r>
      <w:r w:rsidR="00C970B6" w:rsidRPr="00C970B6">
        <w:rPr>
          <w:color w:val="000000"/>
          <w:lang w:val="sr-Cyrl-RS" w:eastAsia="sr-Cyrl-CS"/>
        </w:rPr>
        <w:t>:</w:t>
      </w:r>
      <w:r w:rsidR="00C970B6" w:rsidRPr="00C970B6">
        <w:rPr>
          <w:lang w:val="sr-Cyrl-RS" w:eastAsia="sr-Cyrl-CS"/>
        </w:rPr>
        <w:t xml:space="preserve"> 011/3021-822, </w:t>
      </w:r>
      <w:r>
        <w:rPr>
          <w:color w:val="000000"/>
          <w:lang w:val="sr-Cyrl-RS" w:eastAsia="sr-Cyrl-CS"/>
        </w:rPr>
        <w:t>e</w:t>
      </w:r>
      <w:r w:rsidR="00C970B6" w:rsidRPr="00C970B6">
        <w:rPr>
          <w:color w:val="000000"/>
          <w:lang w:val="sr-Cyrl-RS" w:eastAsia="sr-Cyrl-CS"/>
        </w:rPr>
        <w:t xml:space="preserve">-mail: </w:t>
      </w:r>
      <w:hyperlink r:id="rId71" w:history="1">
        <w:r w:rsidR="00C970B6" w:rsidRPr="00C970B6">
          <w:rPr>
            <w:rStyle w:val="Hyperlink"/>
            <w:lang w:eastAsia="sr-Cyrl-CS"/>
          </w:rPr>
          <w:t>dragan.suzic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color w:val="0000FF"/>
          <w:lang w:val="sr-Cyrl-RS"/>
        </w:rPr>
        <w:t xml:space="preserve"> </w:t>
      </w:r>
      <w:hyperlink r:id="rId72" w:history="1"/>
      <w:r w:rsidR="00C970B6" w:rsidRPr="00C970B6">
        <w:rPr>
          <w:color w:val="0000FF"/>
          <w:u w:val="single"/>
          <w:lang w:val="sr-Cyrl-RS"/>
        </w:rPr>
        <w:t xml:space="preserve"> </w:t>
      </w:r>
    </w:p>
    <w:p w:rsidR="00C970B6" w:rsidRPr="00C970B6" w:rsidRDefault="00C970B6" w:rsidP="00C970B6">
      <w:pPr>
        <w:rPr>
          <w:b/>
          <w:lang w:val="sr-Cyrl-RS"/>
        </w:rPr>
      </w:pPr>
    </w:p>
    <w:bookmarkStart w:id="108" w:name="_Hlk284595769"/>
    <w:p w:rsidR="00A23421" w:rsidRPr="00AC78DD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  <w:rPr>
          <w:rFonts w:ascii="Calibri" w:hAnsi="Calibri"/>
        </w:rPr>
      </w:pPr>
      <w:r w:rsidRPr="00C970B6">
        <w:fldChar w:fldCharType="begin"/>
      </w:r>
      <w:r w:rsidRPr="00C970B6">
        <w:instrText xml:space="preserve"> HYPERLINK  \l "TrgNaVelikoDuvProizvodima" </w:instrText>
      </w:r>
      <w:r w:rsidRPr="00C970B6">
        <w:fldChar w:fldCharType="separate"/>
      </w:r>
      <w:bookmarkStart w:id="109" w:name="_Toc78290146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trgovinu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veliko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proizvodima</w:t>
      </w:r>
      <w:bookmarkEnd w:id="109"/>
      <w:r w:rsidRPr="00C970B6">
        <w:fldChar w:fldCharType="end"/>
      </w:r>
      <w:r w:rsidRPr="00C970B6">
        <w:t xml:space="preserve"> </w:t>
      </w:r>
      <w:bookmarkEnd w:id="108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namerava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započne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dužan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skladu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članom</w:t>
      </w:r>
      <w:r w:rsidR="00C970B6" w:rsidRPr="00C970B6">
        <w:rPr>
          <w:lang w:val="ru-RU"/>
        </w:rPr>
        <w:t xml:space="preserve"> 38. </w:t>
      </w:r>
      <w:r>
        <w:rPr>
          <w:lang w:val="ru-RU"/>
        </w:rPr>
        <w:t>Zakona</w:t>
      </w:r>
      <w:r w:rsidR="00C970B6" w:rsidRPr="00C970B6">
        <w:rPr>
          <w:lang w:val="sr-Latn-RS"/>
        </w:rPr>
        <w:t xml:space="preserve">, </w:t>
      </w:r>
      <w:r>
        <w:rPr>
          <w:lang w:val="ru-RU"/>
        </w:rPr>
        <w:t>podnese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Upravi</w:t>
      </w:r>
      <w:r w:rsidR="00C970B6" w:rsidRPr="00C970B6">
        <w:rPr>
          <w:lang w:val="ru-RU"/>
        </w:rPr>
        <w:t xml:space="preserve"> </w:t>
      </w:r>
      <w:hyperlink r:id="rId73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trgovine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veliko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duvanskim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proizvodima</w:t>
        </w:r>
      </w:hyperlink>
      <w:r w:rsidR="00C970B6" w:rsidRPr="00C970B6">
        <w:rPr>
          <w:lang w:val="ru-RU"/>
        </w:rPr>
        <w:t xml:space="preserve">. </w:t>
      </w:r>
      <w:r>
        <w:rPr>
          <w:lang w:val="ru-RU"/>
        </w:rPr>
        <w:t>Uz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prilažu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Zakonom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Pravilnikom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pogledu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odgovarajućeg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prostora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Službeni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broj</w:t>
      </w:r>
      <w:r w:rsidR="00C970B6" w:rsidRPr="00C970B6">
        <w:rPr>
          <w:lang w:val="ru-RU"/>
        </w:rPr>
        <w:t xml:space="preserve"> 116/05).</w:t>
      </w:r>
    </w:p>
    <w:p w:rsidR="00C970B6" w:rsidRPr="00C970B6" w:rsidRDefault="00C970B6" w:rsidP="00C970B6">
      <w:pPr>
        <w:autoSpaceDE w:val="0"/>
        <w:autoSpaceDN w:val="0"/>
        <w:adjustRightInd w:val="0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RS"/>
        </w:rPr>
      </w:pPr>
      <w:r>
        <w:rPr>
          <w:rFonts w:ascii="TimesNewRomanPS-BoldMT" w:hAnsi="TimesNewRomanPS-BoldMT" w:cs="TimesNewRomanPS-BoldMT"/>
          <w:b/>
          <w:bCs/>
          <w:lang w:val="sr-Cyrl-RS"/>
        </w:rPr>
        <w:t>Dokazi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koji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se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prilažu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uz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zahtev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1)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registraciji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pribavlјa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službenoj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dužnosti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ukoliko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dostavi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izdatog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strane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nadležnog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organa</w:t>
      </w:r>
      <w:r w:rsidRPr="00C970B6">
        <w:rPr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spacing w:after="160" w:line="259" w:lineRule="auto"/>
        <w:jc w:val="both"/>
        <w:rPr>
          <w:lang w:val="ru-RU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koristi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odgovarajući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omogućava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uredno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skladištenje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najmanje</w:t>
      </w:r>
      <w:r w:rsidRPr="00C970B6">
        <w:rPr>
          <w:lang w:val="ru-RU"/>
        </w:rPr>
        <w:t xml:space="preserve"> 30 </w:t>
      </w:r>
      <w:r w:rsidR="00823EB1">
        <w:rPr>
          <w:lang w:val="ru-RU"/>
        </w:rPr>
        <w:t>tona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cigareta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okviru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ukupnog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magacinskog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Dostavlјa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svojine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zakupu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skladišnog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;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>3)</w:t>
      </w:r>
      <w:r w:rsidRPr="00C970B6">
        <w:t xml:space="preserve">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tržišne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kojim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koristi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odgovarajući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omogućava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uredno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skladištenje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najmanje</w:t>
      </w:r>
      <w:r w:rsidRPr="00C970B6">
        <w:rPr>
          <w:lang w:val="ru-RU"/>
        </w:rPr>
        <w:t xml:space="preserve"> 30 </w:t>
      </w:r>
      <w:r w:rsidR="00823EB1">
        <w:rPr>
          <w:lang w:val="ru-RU"/>
        </w:rPr>
        <w:t>tona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cigareta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okviru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ukupnog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magacinskog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ukupan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magacinski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manji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500 </w:t>
      </w:r>
      <w:r w:rsidR="00823EB1">
        <w:rPr>
          <w:lang w:val="ru-RU"/>
        </w:rPr>
        <w:t>m</w:t>
      </w:r>
      <w:r w:rsidRPr="00C970B6">
        <w:rPr>
          <w:lang w:val="ru-RU"/>
        </w:rPr>
        <w:t xml:space="preserve">², </w:t>
      </w:r>
      <w:r w:rsidR="00823EB1">
        <w:rPr>
          <w:lang w:val="ru-RU"/>
        </w:rPr>
        <w:t>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biti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2,8</w:t>
      </w:r>
      <w:r w:rsidR="00823EB1">
        <w:rPr>
          <w:lang w:val="ru-RU"/>
        </w:rPr>
        <w:t>m</w:t>
      </w:r>
      <w:r w:rsidRPr="00C970B6">
        <w:rPr>
          <w:lang w:val="ru-RU"/>
        </w:rPr>
        <w:t xml:space="preserve">,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lastRenderedPageBreak/>
        <w:t xml:space="preserve">4)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sanitarne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kojim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raspolaže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vidno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obeleženim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prevoznim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sredstvima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prevoz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sr-Cyrl-RS"/>
        </w:rPr>
        <w:t>fotokopije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Latn-RS"/>
        </w:rPr>
        <w:t>o</w:t>
      </w:r>
      <w:r w:rsidR="00823EB1">
        <w:rPr>
          <w:lang w:val="sr-Cyrl-RS"/>
        </w:rPr>
        <w:t>braćajnih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vozila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bila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inspekcijske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kontrole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original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vozila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5) </w:t>
      </w:r>
      <w:r w:rsidR="00823EB1">
        <w:rPr>
          <w:lang w:val="ru-RU"/>
        </w:rPr>
        <w:t>sve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snabdevanju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registrovanim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proizvođačima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uvoznicima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trgovcima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veliko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moraju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imati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potpis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datum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). </w:t>
      </w:r>
      <w:r w:rsidR="00823EB1">
        <w:rPr>
          <w:lang w:val="ru-RU"/>
        </w:rPr>
        <w:t>Ugovori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originalu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6)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poslednje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pravnosnažno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osuđeno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krivično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delo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nedozvolјene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>.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prilaže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lang w:val="sr-Cyrl-RS"/>
        </w:rPr>
        <w:t>izjava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neosuđivanosti</w:t>
      </w:r>
      <w:r w:rsidRPr="00C970B6">
        <w:rPr>
          <w:lang w:val="sr-Cyrl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Ovaj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odgovorno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povezanom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subjektom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smislu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zakona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uređuje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porez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dobit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preduzeća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kao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odgovorno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licu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čiji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sledbenik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podnosi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Kao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prilaže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izjava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odgovornog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neosuđivanosti</w:t>
      </w:r>
      <w:r w:rsidR="00C970B6" w:rsidRPr="00C970B6">
        <w:rPr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lang w:val="ru-RU"/>
        </w:rPr>
        <w:t>Napomena</w:t>
      </w:r>
      <w:r w:rsidR="00C970B6" w:rsidRPr="00C970B6">
        <w:rPr>
          <w:b/>
          <w:bCs/>
          <w:lang w:val="ru-RU"/>
        </w:rPr>
        <w:t xml:space="preserve">: </w:t>
      </w:r>
      <w:r>
        <w:rPr>
          <w:lang w:val="ru-RU"/>
        </w:rPr>
        <w:t>ukoliko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podnosi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nema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povezano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ili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prethodnika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potrebno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tome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dostavi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izjavu</w:t>
      </w:r>
      <w:r w:rsidR="00C970B6" w:rsidRPr="00C970B6">
        <w:rPr>
          <w:lang w:val="ru-RU"/>
        </w:rPr>
        <w:t xml:space="preserve">;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7) </w:t>
      </w:r>
      <w:r w:rsidR="00823EB1">
        <w:rPr>
          <w:lang w:val="ru-RU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t>,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Pr="00C970B6">
        <w:rPr>
          <w:b/>
        </w:rPr>
        <w:t>8</w:t>
      </w:r>
      <w:r w:rsidRPr="00C970B6">
        <w:rPr>
          <w:b/>
          <w:lang w:val="sr-Cyrl-RS"/>
        </w:rPr>
        <w:t>3</w:t>
      </w:r>
      <w:r w:rsidRPr="00C970B6">
        <w:rPr>
          <w:b/>
          <w:lang w:val="ru-RU"/>
        </w:rPr>
        <w:t>.</w:t>
      </w:r>
      <w:r w:rsidR="00516892">
        <w:rPr>
          <w:b/>
          <w:lang w:val="sr-Cyrl-RS"/>
        </w:rPr>
        <w:t>800</w:t>
      </w:r>
      <w:r w:rsidRPr="00C970B6">
        <w:rPr>
          <w:b/>
          <w:lang w:val="ru-RU"/>
        </w:rPr>
        <w:t xml:space="preserve">,00 </w:t>
      </w:r>
      <w:r w:rsidR="00823EB1">
        <w:rPr>
          <w:b/>
          <w:lang w:val="ru-RU"/>
        </w:rPr>
        <w:t>dinara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Taksa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uplaćuje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račun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budžeta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račun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poverioca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primaoca</w:t>
      </w:r>
      <w:r w:rsidRPr="00C970B6">
        <w:rPr>
          <w:b/>
          <w:bCs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modela</w:t>
      </w:r>
      <w:r w:rsidRPr="00C970B6">
        <w:rPr>
          <w:b/>
          <w:bCs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poziv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(</w:t>
      </w:r>
      <w:r w:rsidR="00823EB1">
        <w:rPr>
          <w:b/>
          <w:bCs/>
          <w:lang w:val="ru-RU"/>
        </w:rPr>
        <w:t>odobrenje</w:t>
      </w:r>
      <w:r w:rsidRPr="00C970B6">
        <w:rPr>
          <w:b/>
          <w:bCs/>
          <w:lang w:val="ru-RU"/>
        </w:rPr>
        <w:t xml:space="preserve">)» </w:t>
      </w:r>
      <w:r w:rsidR="00823EB1">
        <w:rPr>
          <w:b/>
          <w:bCs/>
          <w:lang w:val="ru-RU"/>
        </w:rPr>
        <w:t>kontrolni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šifrom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opštine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prema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sedištu</w:t>
      </w:r>
    </w:p>
    <w:p w:rsidR="00C970B6" w:rsidRPr="00C970B6" w:rsidRDefault="00823EB1" w:rsidP="00C970B6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svrha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plaćanja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republička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administrativna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taksa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sr-Cyrl-RS"/>
        </w:rPr>
        <w:t>t</w:t>
      </w:r>
      <w:r w:rsidR="00823EB1">
        <w:rPr>
          <w:b/>
          <w:bCs/>
          <w:lang w:val="ru-RU"/>
        </w:rPr>
        <w:t>arifni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</w:t>
      </w:r>
      <w:r w:rsidR="00823EB1">
        <w:rPr>
          <w:b/>
          <w:bCs/>
          <w:lang w:val="sr-Cyrl-RS"/>
        </w:rPr>
        <w:t>oj</w:t>
      </w:r>
      <w:r w:rsidRPr="00C970B6">
        <w:rPr>
          <w:b/>
          <w:bCs/>
          <w:lang w:val="ru-RU"/>
        </w:rPr>
        <w:t xml:space="preserve"> 222.</w:t>
      </w:r>
      <w:r w:rsidRPr="00C970B6">
        <w:rPr>
          <w:b/>
          <w:bCs/>
          <w:lang w:val="sr-Latn-RS"/>
        </w:rPr>
        <w:t xml:space="preserve"> </w:t>
      </w:r>
      <w:r w:rsidR="00823EB1">
        <w:rPr>
          <w:b/>
          <w:bCs/>
          <w:lang w:val="sr-Cyrl-RS"/>
        </w:rPr>
        <w:t>stav</w:t>
      </w:r>
      <w:r w:rsidRPr="00C970B6">
        <w:rPr>
          <w:b/>
          <w:bCs/>
          <w:lang w:val="sr-Cyrl-RS"/>
        </w:rPr>
        <w:t>.</w:t>
      </w:r>
      <w:r w:rsidRPr="00C970B6">
        <w:rPr>
          <w:b/>
          <w:bCs/>
          <w:lang w:val="sr-Latn-RS"/>
        </w:rPr>
        <w:t xml:space="preserve"> 1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tačka</w:t>
      </w:r>
      <w:r w:rsidRPr="00C970B6">
        <w:rPr>
          <w:b/>
          <w:bCs/>
          <w:lang w:val="ru-RU"/>
        </w:rPr>
        <w:t xml:space="preserve"> 5)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poverilac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primalac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budžet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Republike</w:t>
      </w:r>
      <w:r w:rsidRPr="00C970B6">
        <w:rPr>
          <w:b/>
          <w:b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sr-Cyrl-RS"/>
        </w:rPr>
        <w:t>Napomena</w:t>
      </w:r>
      <w:r w:rsidR="00C970B6" w:rsidRPr="00C970B6">
        <w:rPr>
          <w:rFonts w:ascii="TimesNewRomanPS-BoldItalicMT" w:hAnsi="TimesNewRomanPS-BoldItalicMT" w:cs="TimesNewRomanPS-BoldItalicMT"/>
          <w:b/>
          <w:bCs/>
          <w:i/>
          <w:iCs/>
          <w:lang w:val="sr-Cyrl-RS"/>
        </w:rPr>
        <w:t xml:space="preserve">: </w:t>
      </w:r>
      <w:r>
        <w:rPr>
          <w:bCs/>
          <w:iCs/>
          <w:lang w:val="ru-RU"/>
        </w:rPr>
        <w:t>šifra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opštine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može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naći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Pravilniku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uslovima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načinu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vođenja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za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uplatu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javnih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prihoda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raspored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sredstava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tih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516892">
        <w:rPr>
          <w:bCs/>
          <w:iCs/>
          <w:lang w:val="ru-RU"/>
        </w:rPr>
        <w:t xml:space="preserve"> („</w:t>
      </w:r>
      <w:r>
        <w:rPr>
          <w:bCs/>
          <w:iCs/>
          <w:lang w:val="ru-RU"/>
        </w:rPr>
        <w:t>Sl</w:t>
      </w:r>
      <w:r w:rsidR="00516892">
        <w:rPr>
          <w:bCs/>
          <w:iCs/>
          <w:lang w:val="ru-RU"/>
        </w:rPr>
        <w:t xml:space="preserve">. </w:t>
      </w:r>
      <w:r>
        <w:rPr>
          <w:bCs/>
          <w:iCs/>
          <w:lang w:val="ru-RU"/>
        </w:rPr>
        <w:t>glasnik</w:t>
      </w:r>
      <w:r w:rsidR="00516892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RS</w:t>
      </w:r>
      <w:r w:rsidR="00516892">
        <w:rPr>
          <w:bCs/>
          <w:iCs/>
          <w:lang w:val="ru-RU"/>
        </w:rPr>
        <w:t xml:space="preserve">“, </w:t>
      </w:r>
      <w:r>
        <w:rPr>
          <w:bCs/>
          <w:iCs/>
          <w:lang w:val="ru-RU"/>
        </w:rPr>
        <w:t>br</w:t>
      </w:r>
      <w:r w:rsidR="00516892">
        <w:rPr>
          <w:bCs/>
          <w:iCs/>
          <w:lang w:val="ru-RU"/>
        </w:rPr>
        <w:t xml:space="preserve">. 16/16…, </w:t>
      </w:r>
      <w:r w:rsidR="00C970B6" w:rsidRPr="00C970B6">
        <w:rPr>
          <w:bCs/>
          <w:iCs/>
          <w:lang w:val="ru-RU"/>
        </w:rPr>
        <w:t>68/19</w:t>
      </w:r>
      <w:r w:rsidR="00516892" w:rsidRPr="00516892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516892">
        <w:rPr>
          <w:bCs/>
          <w:iCs/>
          <w:lang w:val="ru-RU"/>
        </w:rPr>
        <w:t xml:space="preserve"> 151/20</w:t>
      </w:r>
      <w:r w:rsidR="00C970B6" w:rsidRPr="00C970B6">
        <w:rPr>
          <w:bCs/>
          <w:iCs/>
          <w:lang w:val="ru-RU"/>
        </w:rPr>
        <w:t xml:space="preserve">) </w:t>
      </w:r>
      <w:r>
        <w:rPr>
          <w:bCs/>
          <w:iCs/>
          <w:lang w:val="ru-RU"/>
        </w:rPr>
        <w:t>ili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Poreskoj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upravi</w:t>
      </w:r>
      <w:r w:rsidR="00C970B6" w:rsidRPr="00C970B6">
        <w:rPr>
          <w:bCs/>
          <w:i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ukoliko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Rešenje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pribavlјenom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mišlјenju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zdravlјa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</w:t>
      </w:r>
      <w:r w:rsidR="00C970B6" w:rsidRPr="00C970B6">
        <w:rPr>
          <w:color w:val="FF0000"/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>Trgovac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hyperlink r:id="rId74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rPr>
          <w:bCs/>
          <w:lang w:val="sr-Cyrl-RS"/>
        </w:rPr>
      </w:pPr>
      <w:r>
        <w:rPr>
          <w:bCs/>
          <w:lang w:val="sr-Cyrl-RS"/>
        </w:rPr>
        <w:t>Dozvola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oduzima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prestane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ispunjava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ili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povezanom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čiji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sledbenik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pravnosnažno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osuđeno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krivično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delo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nedozvolјene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kažnjena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prekršaj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podnese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upis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Registar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trgovaca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narednu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ratu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naknade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(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3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1 </w:t>
      </w:r>
      <w:r>
        <w:rPr>
          <w:bCs/>
          <w:lang w:val="sr-Cyrl-RS"/>
        </w:rPr>
        <w:t>godine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prethodne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rate</w:t>
      </w:r>
      <w:r w:rsidR="00C970B6" w:rsidRPr="00C970B6">
        <w:rPr>
          <w:bCs/>
          <w:lang w:val="sr-Cyrl-RS"/>
        </w:rPr>
        <w:t xml:space="preserve">), </w:t>
      </w:r>
      <w:r>
        <w:rPr>
          <w:bCs/>
          <w:lang w:val="sr-Cyrl-RS"/>
        </w:rPr>
        <w:t>odnosno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dostavi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bankarsku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garanciju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(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5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prethodne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garancije</w:t>
      </w:r>
      <w:r w:rsidR="00C970B6" w:rsidRPr="00C970B6">
        <w:rPr>
          <w:bCs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color w:val="000000"/>
          <w:lang w:val="sr-Cyrl-RS" w:eastAsia="sr-Latn-RS"/>
        </w:rPr>
        <w:t>Nadležni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organ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dužan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je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da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tački</w:t>
      </w:r>
      <w:r w:rsidR="00C970B6" w:rsidRPr="00C970B6">
        <w:rPr>
          <w:lang w:val="sr-Cyrl-RS" w:eastAsia="sr-Latn-RS"/>
        </w:rPr>
        <w:t xml:space="preserve"> 3),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7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prijema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C970B6" w:rsidRPr="00C970B6">
        <w:rPr>
          <w:color w:val="000000"/>
          <w:lang w:val="sr-Cyrl-RS"/>
        </w:rPr>
        <w:t>,</w:t>
      </w:r>
      <w:r w:rsidR="00C970B6" w:rsidRPr="00C970B6">
        <w:rPr>
          <w:color w:val="000000"/>
        </w:rPr>
        <w:t xml:space="preserve"> </w:t>
      </w:r>
      <w:r>
        <w:rPr>
          <w:color w:val="000000"/>
          <w:lang w:val="sr-Cyrl-RS"/>
        </w:rPr>
        <w:t>odnosno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obaveštenja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donese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rešenje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oduzimanju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Trgovac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, </w:t>
      </w:r>
      <w:r>
        <w:t>sa</w:t>
      </w:r>
      <w:r w:rsidR="00C970B6" w:rsidRPr="00C970B6">
        <w:t xml:space="preserve"> </w:t>
      </w:r>
      <w:r>
        <w:t>njim</w:t>
      </w:r>
      <w:r w:rsidR="00C970B6" w:rsidRPr="00C970B6">
        <w:t xml:space="preserve"> </w:t>
      </w:r>
      <w:r>
        <w:t>povezano</w:t>
      </w:r>
      <w:r w:rsidR="00C970B6" w:rsidRPr="00C970B6">
        <w:t xml:space="preserve"> </w:t>
      </w:r>
      <w:r>
        <w:t>lice</w:t>
      </w:r>
      <w:r w:rsidR="00C970B6" w:rsidRPr="00C970B6">
        <w:t xml:space="preserve">, </w:t>
      </w:r>
      <w:r>
        <w:t>odnosno</w:t>
      </w:r>
      <w:r w:rsidR="00C970B6" w:rsidRPr="00C970B6">
        <w:t xml:space="preserve"> </w:t>
      </w:r>
      <w:r>
        <w:t>njegov</w:t>
      </w:r>
      <w:r w:rsidR="00C970B6" w:rsidRPr="00C970B6">
        <w:t xml:space="preserve"> </w:t>
      </w:r>
      <w:r>
        <w:t>pravni</w:t>
      </w:r>
      <w:r w:rsidR="00C970B6" w:rsidRPr="00C970B6">
        <w:t xml:space="preserve"> </w:t>
      </w:r>
      <w:r>
        <w:t>sledbenik</w:t>
      </w:r>
      <w:r w:rsidR="00C970B6" w:rsidRPr="00C970B6">
        <w:t xml:space="preserve">, </w:t>
      </w:r>
      <w:r>
        <w:t>kojem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>
        <w:t>oduzeta</w:t>
      </w:r>
      <w:r w:rsidR="00C970B6" w:rsidRPr="00C970B6">
        <w:t xml:space="preserve"> </w:t>
      </w:r>
      <w:r>
        <w:t>dozvola</w:t>
      </w:r>
      <w:r w:rsidR="00C970B6" w:rsidRPr="00C970B6">
        <w:t xml:space="preserve"> </w:t>
      </w:r>
      <w:r>
        <w:t>za</w:t>
      </w:r>
      <w:r w:rsidR="00C970B6" w:rsidRPr="00C970B6">
        <w:t xml:space="preserve"> </w:t>
      </w:r>
      <w:r>
        <w:t>trgovinu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, </w:t>
      </w:r>
      <w:r>
        <w:t>ne</w:t>
      </w:r>
      <w:r w:rsidR="00C970B6" w:rsidRPr="00C970B6">
        <w:t xml:space="preserve"> </w:t>
      </w:r>
      <w:r>
        <w:t>može</w:t>
      </w:r>
      <w:r w:rsidR="00C970B6" w:rsidRPr="00C970B6">
        <w:t xml:space="preserve"> </w:t>
      </w:r>
      <w:r>
        <w:t>podneti</w:t>
      </w:r>
      <w:r w:rsidR="00C970B6" w:rsidRPr="00C970B6">
        <w:t xml:space="preserve"> </w:t>
      </w:r>
      <w:r>
        <w:t>zahtev</w:t>
      </w:r>
      <w:r w:rsidR="00C970B6" w:rsidRPr="00C970B6">
        <w:t xml:space="preserve"> </w:t>
      </w:r>
      <w:r>
        <w:t>za</w:t>
      </w:r>
      <w:r w:rsidR="00C970B6" w:rsidRPr="00C970B6">
        <w:t xml:space="preserve"> </w:t>
      </w:r>
      <w:r>
        <w:t>dobijanje</w:t>
      </w:r>
      <w:r w:rsidR="00C970B6" w:rsidRPr="00C970B6">
        <w:t xml:space="preserve"> </w:t>
      </w:r>
      <w:r>
        <w:t>te</w:t>
      </w:r>
      <w:r w:rsidR="00C970B6" w:rsidRPr="00C970B6">
        <w:t xml:space="preserve"> </w:t>
      </w:r>
      <w:r>
        <w:t>dozvole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periodu</w:t>
      </w:r>
      <w:r w:rsidR="00C970B6" w:rsidRPr="00C970B6">
        <w:t xml:space="preserve"> </w:t>
      </w:r>
      <w:r>
        <w:t>od</w:t>
      </w:r>
      <w:r w:rsidR="00C970B6" w:rsidRPr="00C970B6">
        <w:t xml:space="preserve"> </w:t>
      </w:r>
      <w:r>
        <w:t>tri</w:t>
      </w:r>
      <w:r w:rsidR="00C970B6" w:rsidRPr="00C970B6">
        <w:t xml:space="preserve"> </w:t>
      </w:r>
      <w:r>
        <w:t>godine</w:t>
      </w:r>
      <w:r w:rsidR="00C970B6" w:rsidRPr="00C970B6">
        <w:t xml:space="preserve"> </w:t>
      </w:r>
      <w:r>
        <w:t>od</w:t>
      </w:r>
      <w:r w:rsidR="00C970B6" w:rsidRPr="00C970B6">
        <w:t xml:space="preserve"> </w:t>
      </w:r>
      <w:r>
        <w:t>dana</w:t>
      </w:r>
      <w:r w:rsidR="00C970B6" w:rsidRPr="00C970B6">
        <w:t xml:space="preserve"> </w:t>
      </w:r>
      <w:r>
        <w:t>oduzimanja</w:t>
      </w:r>
      <w:r w:rsidR="00C970B6" w:rsidRPr="00C970B6">
        <w:t xml:space="preserve"> </w:t>
      </w:r>
      <w:r>
        <w:t>dozvole</w:t>
      </w:r>
      <w:r w:rsidR="00C970B6" w:rsidRPr="00C970B6">
        <w:t xml:space="preserve">, </w:t>
      </w:r>
      <w:r>
        <w:t>osim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slučaju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tačke</w:t>
      </w:r>
      <w:r w:rsidR="00C970B6" w:rsidRPr="00C970B6">
        <w:t xml:space="preserve"> 1).</w:t>
      </w:r>
    </w:p>
    <w:p w:rsidR="00094A5D" w:rsidRPr="00274717" w:rsidRDefault="00823EB1" w:rsidP="00094A5D">
      <w:pPr>
        <w:pStyle w:val="BodyText"/>
        <w:spacing w:after="0"/>
        <w:jc w:val="both"/>
        <w:rPr>
          <w:lang w:val="sr-Cyrl-RS"/>
        </w:rPr>
      </w:pPr>
      <w:bookmarkStart w:id="110" w:name="_Hlk284595869"/>
      <w:r>
        <w:rPr>
          <w:lang w:val="sr-Cyrl-RS"/>
        </w:rPr>
        <w:t>Kontakt</w:t>
      </w:r>
      <w:r w:rsidR="00094A5D">
        <w:rPr>
          <w:lang w:val="sr-Cyrl-RS"/>
        </w:rPr>
        <w:t xml:space="preserve"> </w:t>
      </w:r>
      <w:r>
        <w:rPr>
          <w:lang w:val="sr-Cyrl-RS"/>
        </w:rPr>
        <w:t>osobe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pružanje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podnetom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094A5D">
        <w:rPr>
          <w:lang w:val="sr-Cyrl-RS"/>
        </w:rPr>
        <w:t>:</w:t>
      </w:r>
      <w:r w:rsidR="00274717">
        <w:rPr>
          <w:lang w:val="sr-Cyrl-RS"/>
        </w:rPr>
        <w:br/>
      </w:r>
      <w:r>
        <w:rPr>
          <w:lang w:val="sr-Cyrl-RS"/>
        </w:rPr>
        <w:t>Snežana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Knežević</w:t>
      </w:r>
      <w:r w:rsidR="00094A5D" w:rsidRPr="00C970B6">
        <w:rPr>
          <w:lang w:val="sr-Cyrl-RS"/>
        </w:rPr>
        <w:t xml:space="preserve">, </w:t>
      </w:r>
      <w:r>
        <w:rPr>
          <w:lang w:val="sr-Cyrl-RS"/>
        </w:rPr>
        <w:t>načelnik</w:t>
      </w:r>
      <w:r w:rsidR="00D51E63">
        <w:rPr>
          <w:lang w:val="sr-Cyrl-RS"/>
        </w:rPr>
        <w:t xml:space="preserve"> </w:t>
      </w:r>
      <w:r>
        <w:rPr>
          <w:lang w:val="sr-Cyrl-RS"/>
        </w:rPr>
        <w:t>Odelјenja</w:t>
      </w:r>
      <w:r w:rsidR="00D51E63">
        <w:rPr>
          <w:lang w:val="sr-Cyrl-RS"/>
        </w:rPr>
        <w:t xml:space="preserve"> </w:t>
      </w:r>
      <w:r>
        <w:rPr>
          <w:lang w:val="sr-Cyrl-RS"/>
        </w:rPr>
        <w:t>za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D51E63">
        <w:rPr>
          <w:lang w:val="sr-Cyrl-RS"/>
        </w:rPr>
        <w:t>-</w:t>
      </w:r>
      <w:r>
        <w:rPr>
          <w:lang w:val="sr-Cyrl-RS"/>
        </w:rPr>
        <w:t>pravne</w:t>
      </w:r>
      <w:r w:rsidR="00D51E63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D51E63">
        <w:rPr>
          <w:lang w:val="sr-Cyrl-RS"/>
        </w:rPr>
        <w:t xml:space="preserve"> </w:t>
      </w:r>
      <w:r>
        <w:rPr>
          <w:lang w:val="sr-Cyrl-RS"/>
        </w:rPr>
        <w:t>i</w:t>
      </w:r>
      <w:r w:rsidR="00D51E63">
        <w:rPr>
          <w:lang w:val="sr-Cyrl-RS"/>
        </w:rPr>
        <w:t xml:space="preserve"> </w:t>
      </w:r>
      <w:r>
        <w:rPr>
          <w:lang w:val="sr-Cyrl-RS"/>
        </w:rPr>
        <w:t>kadrovske</w:t>
      </w:r>
      <w:r w:rsidR="00D51E63">
        <w:rPr>
          <w:lang w:val="sr-Cyrl-RS"/>
        </w:rPr>
        <w:t xml:space="preserve"> </w:t>
      </w:r>
      <w:r>
        <w:rPr>
          <w:lang w:val="sr-Cyrl-RS"/>
        </w:rPr>
        <w:t>poslove</w:t>
      </w:r>
      <w:r w:rsidR="00094A5D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094A5D" w:rsidRPr="00C970B6">
        <w:rPr>
          <w:lang w:val="sr-Cyrl-RS"/>
        </w:rPr>
        <w:t xml:space="preserve">: 011/3021-822, </w:t>
      </w:r>
      <w:r>
        <w:rPr>
          <w:lang w:val="sr-Cyrl-RS"/>
        </w:rPr>
        <w:t>e</w:t>
      </w:r>
      <w:r w:rsidR="00094A5D" w:rsidRPr="00C970B6">
        <w:rPr>
          <w:lang w:val="sr-Cyrl-RS"/>
        </w:rPr>
        <w:t>-mail:</w:t>
      </w:r>
      <w:r w:rsidR="00094A5D" w:rsidRPr="00C970B6">
        <w:rPr>
          <w:color w:val="0000FF"/>
          <w:lang w:val="sr-Cyrl-RS"/>
        </w:rPr>
        <w:t xml:space="preserve"> </w:t>
      </w:r>
      <w:hyperlink r:id="rId75" w:history="1">
        <w:r w:rsidR="00094A5D" w:rsidRPr="00C970B6">
          <w:rPr>
            <w:rStyle w:val="Hyperlink"/>
            <w:lang w:val="sr-Cyrl-RS"/>
          </w:rPr>
          <w:t>snezana.knezevic@duvan.gov.rs</w:t>
        </w:r>
      </w:hyperlink>
      <w:r w:rsidR="00094A5D" w:rsidRPr="00C970B6">
        <w:rPr>
          <w:color w:val="0000FF"/>
          <w:lang w:val="sr-Cyrl-RS"/>
        </w:rPr>
        <w:t xml:space="preserve"> </w:t>
      </w:r>
    </w:p>
    <w:p w:rsidR="00094A5D" w:rsidRDefault="00823EB1" w:rsidP="00094A5D">
      <w:pPr>
        <w:rPr>
          <w:lang w:val="sr-Cyrl-RS" w:eastAsia="sr-Cyrl-CS"/>
        </w:rPr>
      </w:pPr>
      <w:r>
        <w:rPr>
          <w:lang w:val="sr-Cyrl-RS" w:eastAsia="sr-Cyrl-CS"/>
        </w:rPr>
        <w:t>Nemanja</w:t>
      </w:r>
      <w:r w:rsidR="00094A5D">
        <w:rPr>
          <w:lang w:val="sr-Cyrl-RS" w:eastAsia="sr-Cyrl-CS"/>
        </w:rPr>
        <w:t xml:space="preserve"> </w:t>
      </w:r>
      <w:r>
        <w:rPr>
          <w:lang w:val="sr-Cyrl-RS" w:eastAsia="sr-Cyrl-CS"/>
        </w:rPr>
        <w:t>Mitrović</w:t>
      </w:r>
      <w:r w:rsidR="002E1083" w:rsidRPr="002E1083">
        <w:rPr>
          <w:lang w:val="sr-Cyrl-RS" w:eastAsia="sr-Cyrl-CS"/>
        </w:rPr>
        <w:t>¸</w:t>
      </w:r>
      <w:r>
        <w:rPr>
          <w:lang w:val="sr-Cyrl-RS"/>
        </w:rPr>
        <w:t>mlađi</w:t>
      </w:r>
      <w:r w:rsidR="002E1083" w:rsidRPr="002E1083">
        <w:rPr>
          <w:lang w:val="sr-Cyrl-RS"/>
        </w:rPr>
        <w:t xml:space="preserve"> </w:t>
      </w:r>
      <w:r>
        <w:rPr>
          <w:lang w:val="sr-Cyrl-RS"/>
        </w:rPr>
        <w:t>savetnik</w:t>
      </w:r>
      <w:r w:rsidR="002E1083">
        <w:rPr>
          <w:lang w:val="sr-Cyrl-RS"/>
        </w:rPr>
        <w:t xml:space="preserve"> </w:t>
      </w:r>
      <w:r>
        <w:rPr>
          <w:lang w:val="sr-Cyrl-RS"/>
        </w:rPr>
        <w:t>za</w:t>
      </w:r>
      <w:r w:rsidR="002E1083">
        <w:rPr>
          <w:lang w:val="sr-Cyrl-RS"/>
        </w:rPr>
        <w:t xml:space="preserve"> </w:t>
      </w:r>
      <w:r>
        <w:rPr>
          <w:lang w:val="sr-Cyrl-RS"/>
        </w:rPr>
        <w:t>podršku</w:t>
      </w:r>
      <w:r w:rsidR="002E1083">
        <w:rPr>
          <w:lang w:val="sr-Cyrl-RS"/>
        </w:rPr>
        <w:t xml:space="preserve"> </w:t>
      </w:r>
      <w:r>
        <w:rPr>
          <w:lang w:val="sr-Cyrl-RS"/>
        </w:rPr>
        <w:t>uprvnim</w:t>
      </w:r>
      <w:r w:rsidR="002E1083">
        <w:rPr>
          <w:lang w:val="sr-Cyrl-RS"/>
        </w:rPr>
        <w:t xml:space="preserve"> </w:t>
      </w:r>
      <w:r>
        <w:rPr>
          <w:lang w:val="sr-Cyrl-RS"/>
        </w:rPr>
        <w:t>poslovima</w:t>
      </w:r>
      <w:r w:rsidR="002E1083" w:rsidRPr="00C970B6">
        <w:rPr>
          <w:lang w:val="sr-Cyrl-RS" w:eastAsia="sr-Cyrl-CS"/>
        </w:rPr>
        <w:t>,</w:t>
      </w:r>
      <w:r w:rsidR="00094A5D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094A5D" w:rsidRPr="00C970B6">
        <w:rPr>
          <w:lang w:val="sr-Cyrl-RS" w:eastAsia="sr-Cyrl-CS"/>
        </w:rPr>
        <w:t>:</w:t>
      </w:r>
    </w:p>
    <w:p w:rsidR="00094A5D" w:rsidRDefault="00094A5D" w:rsidP="00094A5D">
      <w:pPr>
        <w:rPr>
          <w:color w:val="0000FF"/>
          <w:u w:val="single"/>
          <w:lang w:val="sr-Latn-RS" w:eastAsia="sr-Cyrl-CS"/>
        </w:rPr>
      </w:pPr>
      <w:r w:rsidRPr="00C970B6">
        <w:rPr>
          <w:lang w:val="sr-Cyrl-RS" w:eastAsia="sr-Cyrl-CS"/>
        </w:rPr>
        <w:t>011/3021-828</w:t>
      </w:r>
      <w:r>
        <w:rPr>
          <w:lang w:val="sr-Cyrl-RS" w:eastAsia="sr-Cyrl-CS"/>
        </w:rPr>
        <w:t xml:space="preserve">, </w:t>
      </w:r>
      <w:r w:rsidRPr="00C970B6">
        <w:rPr>
          <w:lang w:val="sr-Latn-RS" w:eastAsia="sr-Cyrl-CS"/>
        </w:rPr>
        <w:t xml:space="preserve">e-mail: </w:t>
      </w:r>
      <w:hyperlink r:id="rId76" w:history="1">
        <w:r w:rsidRPr="004C58C7">
          <w:rPr>
            <w:rStyle w:val="Hyperlink"/>
            <w:lang w:val="sr-Latn-RS" w:eastAsia="sr-Cyrl-CS"/>
          </w:rPr>
          <w:t>nemanja.mitrovic@duvan.gov.rs</w:t>
        </w:r>
      </w:hyperlink>
    </w:p>
    <w:p w:rsidR="00A23421" w:rsidRPr="00C970B6" w:rsidRDefault="00A23421" w:rsidP="00094A5D">
      <w:pPr>
        <w:rPr>
          <w:lang w:val="sr-Cyrl-RS" w:eastAsia="sr-Cyrl-CS"/>
        </w:rPr>
      </w:pPr>
    </w:p>
    <w:p w:rsidR="00C970B6" w:rsidRPr="00A23421" w:rsidRDefault="00232413" w:rsidP="009D4546">
      <w:pPr>
        <w:pStyle w:val="Heading2"/>
        <w:numPr>
          <w:ilvl w:val="0"/>
          <w:numId w:val="0"/>
        </w:numPr>
        <w:tabs>
          <w:tab w:val="left" w:pos="142"/>
        </w:tabs>
      </w:pPr>
      <w:hyperlink w:anchor="RegistarTrgNaVelikoDuvProiz" w:history="1">
        <w:bookmarkStart w:id="111" w:name="_Toc78290147"/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Upis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u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Registar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trgovaca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na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veliko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duvanskim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proizvodima</w:t>
        </w:r>
        <w:bookmarkEnd w:id="111"/>
      </w:hyperlink>
      <w:r w:rsidR="00C970B6" w:rsidRPr="00C970B6">
        <w:t xml:space="preserve"> </w:t>
      </w:r>
      <w:bookmarkEnd w:id="110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lang w:val="sr-Cyrl-RS"/>
        </w:rPr>
        <w:lastRenderedPageBreak/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77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trgovaca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na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veliko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duvanskim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proizvodima</w:t>
        </w:r>
      </w:hyperlink>
      <w:r w:rsidR="00C970B6" w:rsidRPr="00C970B6">
        <w:rPr>
          <w:rFonts w:ascii="TimesNewRomanPSMT" w:hAnsi="TimesNewRomanPSMT" w:cs="TimesNewRomanPSMT"/>
          <w:bCs/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9.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",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104/18).</w:t>
      </w:r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trgovaca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1)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naknadi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="001B3C78" w:rsidRPr="00F33FEA">
        <w:rPr>
          <w:rFonts w:eastAsia="Calibri"/>
          <w:b/>
        </w:rPr>
        <w:t>10.</w:t>
      </w:r>
      <w:r w:rsidR="001B3C78">
        <w:rPr>
          <w:rFonts w:eastAsia="Calibri"/>
          <w:b/>
          <w:lang w:val="sr-Cyrl-RS"/>
        </w:rPr>
        <w:t>818</w:t>
      </w:r>
      <w:r w:rsidR="001B3C78" w:rsidRPr="00F33FEA">
        <w:rPr>
          <w:rFonts w:eastAsia="Calibri"/>
          <w:b/>
        </w:rPr>
        <w:t>.</w:t>
      </w:r>
      <w:r w:rsidR="001B3C78">
        <w:rPr>
          <w:rFonts w:eastAsia="Calibri"/>
          <w:b/>
          <w:lang w:val="sr-Cyrl-RS"/>
        </w:rPr>
        <w:t>840</w:t>
      </w:r>
      <w:r w:rsidR="001B3C78" w:rsidRPr="00F33FEA">
        <w:rPr>
          <w:rFonts w:eastAsia="Calibri"/>
          <w:b/>
        </w:rPr>
        <w:t>,00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može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platiti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pet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jednakih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godišnjih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s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tim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svaka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naredna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usklađuje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godišnje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indeksom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potrošačkih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cena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skladu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članom</w:t>
      </w:r>
      <w:r w:rsidRPr="00C970B6">
        <w:rPr>
          <w:rFonts w:eastAsia="Calibri"/>
          <w:lang w:val="ru-RU"/>
        </w:rPr>
        <w:t xml:space="preserve"> 40. </w:t>
      </w:r>
      <w:r w:rsidR="00823EB1">
        <w:rPr>
          <w:rFonts w:eastAsia="Calibri"/>
          <w:lang w:val="ru-RU"/>
        </w:rPr>
        <w:t>Zakona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840-742292843-69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sr-Cyrl-RS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naknada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za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upis</w:t>
      </w:r>
      <w:r w:rsidRPr="00C970B6">
        <w:rPr>
          <w:rFonts w:eastAsia="Calibri"/>
          <w:b/>
        </w:rPr>
        <w:t xml:space="preserve"> </w:t>
      </w:r>
      <w:r w:rsidR="00823EB1">
        <w:rPr>
          <w:rFonts w:eastAsia="Calibri"/>
          <w:b/>
          <w:lang w:val="sr-Cyrl-RS"/>
        </w:rPr>
        <w:t>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sr-Cyrl-RS"/>
        </w:rPr>
        <w:t>registar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b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garanciju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poslovne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banke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klauzulom</w:t>
      </w:r>
      <w:r w:rsidRPr="00C970B6">
        <w:rPr>
          <w:lang w:val="ru-RU"/>
        </w:rPr>
        <w:t xml:space="preserve"> "</w:t>
      </w:r>
      <w:r w:rsidR="00823EB1">
        <w:rPr>
          <w:lang w:val="ru-RU"/>
        </w:rPr>
        <w:t>bez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prigovora</w:t>
      </w:r>
      <w:r w:rsidRPr="00C970B6">
        <w:rPr>
          <w:lang w:val="ru-RU"/>
        </w:rPr>
        <w:t xml:space="preserve">" </w:t>
      </w:r>
      <w:r w:rsidR="00823EB1">
        <w:rPr>
          <w:lang w:val="ru-RU"/>
        </w:rPr>
        <w:t>izdatu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dozvole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trgovinu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veliko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iznos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Pr="00C970B6">
        <w:rPr>
          <w:b/>
          <w:lang w:val="ru-RU"/>
        </w:rPr>
        <w:t xml:space="preserve">400.000 </w:t>
      </w:r>
      <w:r w:rsidR="00823EB1">
        <w:rPr>
          <w:b/>
          <w:lang w:val="ru-RU"/>
        </w:rPr>
        <w:t>evra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dinarskoj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protivrednosti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srednjem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kursu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Narodne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banke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Srbije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Iznos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garancije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dostaviti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tako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svake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priloži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garancija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80.000 </w:t>
      </w:r>
      <w:r w:rsidR="00823EB1">
        <w:rPr>
          <w:lang w:val="ru-RU"/>
        </w:rPr>
        <w:t>evra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najkasnije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pet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isteka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garancije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sr-Latn-RS"/>
        </w:rPr>
      </w:pPr>
      <w:r w:rsidRPr="00C970B6">
        <w:rPr>
          <w:rFonts w:eastAsia="Calibri"/>
          <w:lang w:val="ru-RU"/>
        </w:rPr>
        <w:t xml:space="preserve">3)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rešenje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upisu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Registar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  <w:lang w:val="ru-RU"/>
        </w:rPr>
        <w:t>2.</w:t>
      </w:r>
      <w:r w:rsidR="001B3C78">
        <w:rPr>
          <w:rFonts w:eastAsia="Calibri"/>
          <w:b/>
          <w:lang w:val="ru-RU"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 xml:space="preserve"> 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tarifni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223.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>: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može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naći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Pravilniku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načinu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vođenja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uplatu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javnih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prihoda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raspored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sredstava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računa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</w:t>
      </w:r>
      <w:r w:rsidR="00C970B6" w:rsidRPr="00C970B6">
        <w:rPr>
          <w:lang w:val="ru-RU"/>
        </w:rPr>
        <w:t>. 16/16</w:t>
      </w:r>
      <w:r w:rsidR="00C970B6" w:rsidRPr="00C970B6">
        <w:t>…</w:t>
      </w:r>
      <w:r w:rsidR="001B3C78">
        <w:rPr>
          <w:lang w:val="sr-Cyrl-RS"/>
        </w:rPr>
        <w:t>,</w:t>
      </w:r>
      <w:r w:rsidR="00C970B6" w:rsidRPr="00C970B6">
        <w:rPr>
          <w:lang w:val="sr-Cyrl-RS"/>
        </w:rPr>
        <w:t xml:space="preserve"> 68/19</w:t>
      </w:r>
      <w:r w:rsidR="001B3C78" w:rsidRPr="001B3C78">
        <w:rPr>
          <w:lang w:val="sr-Cyrl-RS"/>
        </w:rPr>
        <w:t xml:space="preserve"> </w:t>
      </w:r>
      <w:r>
        <w:rPr>
          <w:lang w:val="sr-Cyrl-RS"/>
        </w:rPr>
        <w:t>i</w:t>
      </w:r>
      <w:r w:rsidR="001B3C78">
        <w:rPr>
          <w:lang w:val="sr-Cyrl-RS"/>
        </w:rPr>
        <w:t xml:space="preserve"> 151/20</w:t>
      </w:r>
      <w:r w:rsidR="00C970B6" w:rsidRPr="00C970B6">
        <w:rPr>
          <w:lang w:val="ru-RU"/>
        </w:rPr>
        <w:t xml:space="preserve">) </w:t>
      </w:r>
      <w:r>
        <w:rPr>
          <w:lang w:val="ru-RU"/>
        </w:rPr>
        <w:t>ili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Poreskoj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upravi</w:t>
      </w:r>
      <w:r w:rsidR="00C970B6" w:rsidRPr="00C970B6">
        <w:rPr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bCs/>
          <w:lang w:val="sr-Cyrl-RS"/>
        </w:rPr>
        <w:t>Registar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trgovaca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. 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trgovaca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veliko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proizvodima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 w:rsidR="00C970B6" w:rsidRPr="00C970B6">
        <w:rPr>
          <w:rFonts w:eastAsia="Calibri"/>
          <w:lang w:val="ru-RU"/>
        </w:rPr>
        <w:t>„</w:t>
      </w:r>
      <w:r>
        <w:rPr>
          <w:rFonts w:eastAsia="Calibri"/>
          <w:lang w:val="ru-RU"/>
        </w:rPr>
        <w:t>Službenom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Republike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Srbije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skladu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članom</w:t>
      </w:r>
      <w:r w:rsidR="00C970B6" w:rsidRPr="00C970B6">
        <w:rPr>
          <w:rFonts w:eastAsia="Calibri"/>
          <w:lang w:val="ru-RU"/>
        </w:rPr>
        <w:t xml:space="preserve"> 68.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rešenja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stara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Uprava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troškove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uplatom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novčanih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sredstava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račun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JP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Beograd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snosi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lice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kome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izdato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>.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otpočeti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nakon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trgovaca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330" w:after="12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trgovaca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na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veliko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duvanskim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proizvodima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Trgovac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trgovaca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C970B6" w:rsidP="00C970B6"/>
    <w:p w:rsidR="00C970B6" w:rsidRPr="00C970B6" w:rsidRDefault="00823EB1" w:rsidP="00C970B6">
      <w:pPr>
        <w:spacing w:after="240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trgovaca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>.</w:t>
      </w:r>
    </w:p>
    <w:p w:rsidR="00C970B6" w:rsidRPr="00C970B6" w:rsidRDefault="00823EB1" w:rsidP="00C970B6">
      <w:r>
        <w:rPr>
          <w:lang w:val="sr-Cyrl-RS"/>
        </w:rPr>
        <w:t>Navedeno</w:t>
      </w:r>
      <w:r w:rsidR="00C970B6" w:rsidRPr="00C970B6">
        <w:rPr>
          <w:lang w:val="sr-Cyrl-RS"/>
        </w:rPr>
        <w:t xml:space="preserve"> </w:t>
      </w:r>
      <w:r>
        <w:t>rešenje</w:t>
      </w:r>
      <w:r w:rsidR="00C970B6" w:rsidRPr="00C970B6">
        <w:t xml:space="preserve"> </w:t>
      </w:r>
      <w:r>
        <w:t>konačno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F02AEA" w:rsidRDefault="00823EB1" w:rsidP="00F02AEA">
      <w:pPr>
        <w:pStyle w:val="BodyText"/>
        <w:jc w:val="both"/>
        <w:rPr>
          <w:lang w:val="sr-Cyrl-RS"/>
        </w:rPr>
      </w:pPr>
      <w:r>
        <w:rPr>
          <w:lang w:val="sr-Cyrl-RS"/>
        </w:rPr>
        <w:t>Kontakt</w:t>
      </w:r>
      <w:r w:rsidR="00094A5D">
        <w:rPr>
          <w:lang w:val="sr-Cyrl-RS"/>
        </w:rPr>
        <w:t xml:space="preserve"> </w:t>
      </w:r>
      <w:r>
        <w:rPr>
          <w:lang w:val="sr-Cyrl-RS"/>
        </w:rPr>
        <w:t>osobe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pružanje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094A5D">
        <w:rPr>
          <w:lang w:val="sr-Cyrl-RS"/>
        </w:rPr>
        <w:t>:</w:t>
      </w:r>
      <w:r w:rsidR="00F02AEA">
        <w:rPr>
          <w:lang w:val="sr-Cyrl-RS"/>
        </w:rPr>
        <w:br/>
      </w:r>
      <w:r>
        <w:rPr>
          <w:lang w:val="sr-Cyrl-RS"/>
        </w:rPr>
        <w:t>Snežana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Knežević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načelnik</w:t>
      </w:r>
      <w:r w:rsidR="00D51E63">
        <w:rPr>
          <w:lang w:val="sr-Cyrl-RS"/>
        </w:rPr>
        <w:t xml:space="preserve"> </w:t>
      </w:r>
      <w:r>
        <w:rPr>
          <w:lang w:val="sr-Cyrl-RS"/>
        </w:rPr>
        <w:t>Odelјenja</w:t>
      </w:r>
      <w:r w:rsidR="00D51E63">
        <w:rPr>
          <w:lang w:val="sr-Cyrl-RS"/>
        </w:rPr>
        <w:t xml:space="preserve"> </w:t>
      </w:r>
      <w:r>
        <w:rPr>
          <w:lang w:val="sr-Cyrl-RS"/>
        </w:rPr>
        <w:t>za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D51E63">
        <w:rPr>
          <w:lang w:val="sr-Cyrl-RS"/>
        </w:rPr>
        <w:t>-</w:t>
      </w:r>
      <w:r>
        <w:rPr>
          <w:lang w:val="sr-Cyrl-RS"/>
        </w:rPr>
        <w:t>pravne</w:t>
      </w:r>
      <w:r w:rsidR="00D51E63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D51E63">
        <w:rPr>
          <w:lang w:val="sr-Cyrl-RS"/>
        </w:rPr>
        <w:t xml:space="preserve"> </w:t>
      </w:r>
      <w:r>
        <w:rPr>
          <w:lang w:val="sr-Cyrl-RS"/>
        </w:rPr>
        <w:t>i</w:t>
      </w:r>
      <w:r w:rsidR="00D51E63">
        <w:rPr>
          <w:lang w:val="sr-Cyrl-RS"/>
        </w:rPr>
        <w:t xml:space="preserve"> </w:t>
      </w:r>
      <w:r>
        <w:rPr>
          <w:lang w:val="sr-Cyrl-RS"/>
        </w:rPr>
        <w:t>kadrovske</w:t>
      </w:r>
      <w:r w:rsidR="00D51E63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lang w:val="sr-Cyrl-RS"/>
        </w:rPr>
        <w:t>e</w:t>
      </w:r>
      <w:r w:rsidR="00C970B6" w:rsidRPr="00C970B6">
        <w:rPr>
          <w:lang w:val="sr-Cyrl-RS"/>
        </w:rPr>
        <w:t>-mail:</w:t>
      </w:r>
      <w:r w:rsidR="00C970B6" w:rsidRPr="00C970B6">
        <w:rPr>
          <w:color w:val="0000FF"/>
          <w:lang w:val="sr-Cyrl-RS"/>
        </w:rPr>
        <w:t xml:space="preserve"> </w:t>
      </w:r>
      <w:hyperlink r:id="rId78" w:history="1">
        <w:r w:rsidR="00C970B6" w:rsidRPr="00C970B6">
          <w:rPr>
            <w:rStyle w:val="Hyperlink"/>
            <w:lang w:val="sr-Cyrl-RS"/>
          </w:rPr>
          <w:t>snezana.knezevic@duvan.gov.rs</w:t>
        </w:r>
      </w:hyperlink>
      <w:r w:rsidR="00C970B6" w:rsidRPr="00C970B6">
        <w:rPr>
          <w:color w:val="0000FF"/>
          <w:lang w:val="sr-Cyrl-RS"/>
        </w:rPr>
        <w:t xml:space="preserve"> </w:t>
      </w:r>
    </w:p>
    <w:p w:rsidR="00094A5D" w:rsidRDefault="00823EB1" w:rsidP="00094A5D">
      <w:pPr>
        <w:rPr>
          <w:lang w:val="sr-Cyrl-RS" w:eastAsia="sr-Cyrl-CS"/>
        </w:rPr>
      </w:pPr>
      <w:r>
        <w:rPr>
          <w:lang w:val="sr-Cyrl-RS" w:eastAsia="sr-Cyrl-CS"/>
        </w:rPr>
        <w:t>Nemanja</w:t>
      </w:r>
      <w:r w:rsidR="00094A5D">
        <w:rPr>
          <w:lang w:val="sr-Cyrl-RS" w:eastAsia="sr-Cyrl-CS"/>
        </w:rPr>
        <w:t xml:space="preserve"> </w:t>
      </w:r>
      <w:r>
        <w:rPr>
          <w:lang w:val="sr-Cyrl-RS" w:eastAsia="sr-Cyrl-CS"/>
        </w:rPr>
        <w:t>Mitrović</w:t>
      </w:r>
      <w:r w:rsidR="002E1083">
        <w:rPr>
          <w:lang w:val="sr-Cyrl-RS"/>
        </w:rPr>
        <w:t xml:space="preserve">, </w:t>
      </w:r>
      <w:r>
        <w:rPr>
          <w:lang w:val="sr-Cyrl-RS"/>
        </w:rPr>
        <w:t>mlađi</w:t>
      </w:r>
      <w:r w:rsidR="002E1083">
        <w:rPr>
          <w:lang w:val="sr-Cyrl-RS"/>
        </w:rPr>
        <w:t xml:space="preserve"> </w:t>
      </w:r>
      <w:r>
        <w:rPr>
          <w:lang w:val="sr-Cyrl-RS"/>
        </w:rPr>
        <w:t>savetnik</w:t>
      </w:r>
      <w:r w:rsidR="002E1083">
        <w:rPr>
          <w:lang w:val="sr-Cyrl-RS"/>
        </w:rPr>
        <w:t xml:space="preserve"> </w:t>
      </w:r>
      <w:r>
        <w:rPr>
          <w:lang w:val="sr-Cyrl-RS"/>
        </w:rPr>
        <w:t>za</w:t>
      </w:r>
      <w:r w:rsidR="002E1083">
        <w:rPr>
          <w:lang w:val="sr-Cyrl-RS"/>
        </w:rPr>
        <w:t xml:space="preserve"> </w:t>
      </w:r>
      <w:r>
        <w:rPr>
          <w:lang w:val="sr-Cyrl-RS"/>
        </w:rPr>
        <w:t>podršku</w:t>
      </w:r>
      <w:r w:rsidR="002E1083">
        <w:rPr>
          <w:lang w:val="sr-Cyrl-RS"/>
        </w:rPr>
        <w:t xml:space="preserve"> </w:t>
      </w:r>
      <w:r>
        <w:rPr>
          <w:lang w:val="sr-Cyrl-RS"/>
        </w:rPr>
        <w:t>uprvnim</w:t>
      </w:r>
      <w:r w:rsidR="002E1083">
        <w:rPr>
          <w:lang w:val="sr-Cyrl-RS"/>
        </w:rPr>
        <w:t xml:space="preserve"> </w:t>
      </w:r>
      <w:r>
        <w:rPr>
          <w:lang w:val="sr-Cyrl-RS"/>
        </w:rPr>
        <w:t>poslovima</w:t>
      </w:r>
      <w:r w:rsidR="00094A5D" w:rsidRPr="002E1083">
        <w:rPr>
          <w:lang w:val="sr-Cyrl-RS" w:eastAsia="sr-Cyrl-CS"/>
        </w:rPr>
        <w:t>,</w:t>
      </w:r>
      <w:r w:rsidR="00094A5D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tel</w:t>
      </w:r>
      <w:r w:rsidR="00094A5D" w:rsidRPr="00C970B6">
        <w:rPr>
          <w:lang w:val="sr-Cyrl-RS" w:eastAsia="sr-Cyrl-CS"/>
        </w:rPr>
        <w:t>:</w:t>
      </w:r>
    </w:p>
    <w:p w:rsidR="00094A5D" w:rsidRDefault="00094A5D" w:rsidP="00094A5D">
      <w:pPr>
        <w:rPr>
          <w:lang w:val="sr-Cyrl-RS" w:eastAsia="sr-Cyrl-CS"/>
        </w:rPr>
      </w:pPr>
      <w:r w:rsidRPr="00C970B6">
        <w:rPr>
          <w:lang w:val="sr-Cyrl-RS" w:eastAsia="sr-Cyrl-CS"/>
        </w:rPr>
        <w:t>011/3021-828</w:t>
      </w:r>
      <w:r>
        <w:rPr>
          <w:lang w:val="sr-Cyrl-RS" w:eastAsia="sr-Cyrl-CS"/>
        </w:rPr>
        <w:t xml:space="preserve">, </w:t>
      </w:r>
      <w:r w:rsidRPr="00C970B6">
        <w:rPr>
          <w:lang w:val="sr-Latn-RS" w:eastAsia="sr-Cyrl-CS"/>
        </w:rPr>
        <w:t xml:space="preserve">e-mail: </w:t>
      </w:r>
      <w:hyperlink r:id="rId79" w:history="1">
        <w:r w:rsidR="00A23421" w:rsidRPr="000B5414">
          <w:rPr>
            <w:rStyle w:val="Hyperlink"/>
            <w:lang w:val="sr-Latn-RS" w:eastAsia="sr-Cyrl-CS"/>
          </w:rPr>
          <w:t>nemanja.mitrovic@duvan.gov.rs</w:t>
        </w:r>
      </w:hyperlink>
    </w:p>
    <w:p w:rsidR="00A23421" w:rsidRPr="00C970B6" w:rsidRDefault="00A23421" w:rsidP="00094A5D">
      <w:pPr>
        <w:rPr>
          <w:lang w:val="sr-Cyrl-RS" w:eastAsia="sr-Cyrl-CS"/>
        </w:rPr>
      </w:pPr>
    </w:p>
    <w:bookmarkStart w:id="112" w:name="_Hlk284596387"/>
    <w:p w:rsidR="00C970B6" w:rsidRPr="00C970B6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"UvozDuvana" </w:instrText>
      </w:r>
      <w:r w:rsidRPr="00C970B6">
        <w:fldChar w:fldCharType="separate"/>
      </w:r>
      <w:bookmarkStart w:id="113" w:name="_Toc78290148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uvoz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obrađenog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odnosno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bookmarkEnd w:id="113"/>
      <w:r w:rsidRPr="00C970B6">
        <w:fldChar w:fldCharType="end"/>
      </w:r>
      <w:r w:rsidRPr="00C970B6"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bookmarkEnd w:id="112"/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namerava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započne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52.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80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uvoza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  <w:r w:rsidR="00C970B6" w:rsidRPr="00C970B6">
          <w:rPr>
            <w:color w:val="0000FF"/>
            <w:u w:val="single"/>
            <w:lang w:val="sr-Cyrl-RS"/>
          </w:rPr>
          <w:t xml:space="preserve"> </w:t>
        </w:r>
      </w:hyperlink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prilažu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1) </w:t>
      </w:r>
      <w:r w:rsidR="00823EB1">
        <w:rPr>
          <w:rFonts w:ascii="TimesNewRomanPSMT" w:hAnsi="TimesNewRomanPSMT" w:cs="TimesNewRomanPSMT"/>
          <w:lang w:val="ru-RU"/>
        </w:rPr>
        <w:t>rešenje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registraciji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pribavlјa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Uprava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službenoj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dužnosti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dostavi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foto</w:t>
      </w:r>
      <w:r w:rsidR="00823EB1">
        <w:rPr>
          <w:rFonts w:ascii="TimesNewRomanPSMT" w:hAnsi="TimesNewRomanPSMT" w:cs="TimesNewRomanPSMT"/>
          <w:lang w:val="ru-RU"/>
        </w:rPr>
        <w:t>kopiju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rešenja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izdatog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od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strane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nadležnog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organa</w:t>
      </w:r>
      <w:r w:rsidRPr="00C970B6">
        <w:rPr>
          <w:rFonts w:ascii="TimesNewRomanPSMT" w:hAnsi="TimesNewRomanPSMT" w:cs="TimesNewRomanPSMT"/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lastRenderedPageBreak/>
        <w:t xml:space="preserve">2) </w:t>
      </w:r>
      <w:r w:rsidR="00823EB1">
        <w:rPr>
          <w:rFonts w:ascii="TimesNewRomanPSMT" w:hAnsi="TimesNewRomanPSMT" w:cs="TimesNewRomanPSMT"/>
          <w:lang w:val="ru-RU"/>
        </w:rPr>
        <w:t>sve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zaklјučene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kupovini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obrađenog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prerađenog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odnosno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ili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koji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moraju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imati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potpis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datum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zaklјučenja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rok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važenja</w:t>
      </w:r>
      <w:r w:rsidRPr="00C970B6">
        <w:rPr>
          <w:rFonts w:ascii="TimesNewRomanPSMT" w:hAnsi="TimesNewRomanPSMT" w:cs="TimesNewRomanPSMT"/>
          <w:lang w:val="ru-RU"/>
        </w:rPr>
        <w:t xml:space="preserve">). </w:t>
      </w:r>
      <w:r w:rsidR="00823EB1">
        <w:rPr>
          <w:rFonts w:ascii="TimesNewRomanPSMT" w:hAnsi="TimesNewRomanPSMT" w:cs="TimesNewRomanPSMT"/>
        </w:rPr>
        <w:t>Kada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je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zaklјučen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ugovor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sa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ovlašćenim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distributerom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inostranog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proizvođača</w:t>
      </w:r>
      <w:r w:rsidRPr="00C970B6">
        <w:rPr>
          <w:rFonts w:ascii="TimesNewRomanPSMT" w:hAnsi="TimesNewRomanPSMT" w:cs="TimesNewRomanPSMT"/>
        </w:rPr>
        <w:t>,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tada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dostavlјa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između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njegovog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distributera</w:t>
      </w:r>
      <w:r w:rsidRPr="00C970B6">
        <w:rPr>
          <w:rFonts w:ascii="TimesNewRomanPSMT" w:hAnsi="TimesNewRomanPSMT" w:cs="TimesNewRomanPSMT"/>
          <w:lang w:val="sr-Cyrl-CS"/>
        </w:rPr>
        <w:t xml:space="preserve">, </w:t>
      </w:r>
      <w:r w:rsidR="00823EB1">
        <w:rPr>
          <w:rFonts w:ascii="TimesNewRomanPSMT" w:hAnsi="TimesNewRomanPSMT" w:cs="TimesNewRomanPSMT"/>
          <w:lang w:val="sr-Cyrl-CS"/>
        </w:rPr>
        <w:t>ili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ovlašćenje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distributeru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od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strane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inostranog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sadržati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nazive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uvoznik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može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biti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sastavni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deo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poseban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dokument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inostranim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proizvođačem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distributerom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inostranog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proizvođača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dostavlјaju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kome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sačinjen</w:t>
      </w:r>
      <w:r w:rsidR="00C970B6" w:rsidRPr="00C970B6">
        <w:rPr>
          <w:rFonts w:ascii="TimesNewRomanPSMT" w:hAnsi="TimesNewRomanPSMT" w:cs="TimesNewRomanPSMT"/>
          <w:lang w:val="ru-RU"/>
        </w:rPr>
        <w:t xml:space="preserve">. </w:t>
      </w:r>
      <w:r>
        <w:rPr>
          <w:rFonts w:ascii="TimesNewRomanPSMT" w:hAnsi="TimesNewRomanPSMT" w:cs="TimesNewRomanPSMT"/>
          <w:lang w:val="ru-RU"/>
        </w:rPr>
        <w:t>Pored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toga</w:t>
      </w:r>
      <w:r w:rsidR="00C970B6" w:rsidRPr="00C970B6">
        <w:rPr>
          <w:rFonts w:ascii="TimesNewRomanPSMT" w:hAnsi="TimesNewRomanPSMT" w:cs="TimesNewRomanPSMT"/>
          <w:lang w:val="ru-RU"/>
        </w:rPr>
        <w:t>,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-BoldMT" w:hAnsi="TimesNewRomanPS-BoldMT" w:cs="TimesNewRomanPS-BoldMT"/>
          <w:bCs/>
          <w:lang w:val="ru-RU"/>
        </w:rPr>
        <w:t>original</w:t>
      </w:r>
      <w:r w:rsidR="00C970B6"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istog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srpski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svaka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pečat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 w:rsidR="00C970B6" w:rsidRPr="00C970B6">
        <w:rPr>
          <w:rFonts w:ascii="TimesNewRomanPSMT" w:hAnsi="TimesNewRomanPSMT" w:cs="TimesNewRomanPSMT"/>
        </w:rPr>
        <w:t>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poslednja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biti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pečatirana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potpisana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)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>,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-BoldMT" w:hAnsi="TimesNewRomanPS-BoldMT" w:cs="TimesNewRomanPS-BoldMT"/>
          <w:bCs/>
          <w:lang w:val="ru-RU"/>
        </w:rPr>
        <w:t>nije</w:t>
      </w:r>
      <w:r w:rsidR="00C970B6" w:rsidRPr="00C970B6">
        <w:rPr>
          <w:rFonts w:ascii="TimesNewRomanPS-BoldMT" w:hAnsi="TimesNewRomanPS-BoldMT" w:cs="TimesNewRomanPS-BoldMT"/>
          <w:bCs/>
          <w:lang w:val="ru-RU"/>
        </w:rPr>
        <w:t xml:space="preserve"> </w:t>
      </w:r>
      <w:r>
        <w:rPr>
          <w:rFonts w:ascii="TimesNewRomanPS-BoldMT" w:hAnsi="TimesNewRomanPS-BoldMT" w:cs="TimesNewRomanPS-BoldMT"/>
          <w:bCs/>
          <w:lang w:val="ru-RU"/>
        </w:rPr>
        <w:t>original</w:t>
      </w:r>
      <w:r w:rsidR="00C970B6" w:rsidRPr="00C970B6">
        <w:rPr>
          <w:rFonts w:ascii="TimesNewRomanPS-BoldMT" w:hAnsi="TimesNewRomanPS-BoldMT" w:cs="TimesNewRomanPS-BoldMT"/>
          <w:bCs/>
          <w:lang w:val="ru-RU"/>
        </w:rPr>
        <w:t>,</w:t>
      </w:r>
      <w:r w:rsidR="00C970B6"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dostaviti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overenu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kopiju</w:t>
      </w:r>
      <w:r w:rsidR="00C970B6"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3)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odgovorno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lice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poslednje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tri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godine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koje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prethode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danu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podnošenja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zahteva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nije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teritoriji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Republike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pravnosnažno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osuđeno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krivično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delo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nedozvolјene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trgovine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duvanom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obrađenim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duvanom</w:t>
      </w:r>
      <w:r w:rsidRPr="00C970B6">
        <w:rPr>
          <w:rFonts w:ascii="TimesNewRomanPSMT" w:hAnsi="TimesNewRomanPSMT" w:cs="TimesNewRomanPSMT"/>
          <w:lang w:val="ru-RU"/>
        </w:rPr>
        <w:t>,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prerađenim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duvanom</w:t>
      </w:r>
      <w:r w:rsidRPr="00C970B6">
        <w:rPr>
          <w:rFonts w:ascii="TimesNewRomanPSMT" w:hAnsi="TimesNewRomanPSMT" w:cs="TimesNewRomanPSMT"/>
          <w:lang w:val="sr-Cyrl-CS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odnosno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proizvodima</w:t>
      </w:r>
      <w:r w:rsidRPr="00C970B6">
        <w:rPr>
          <w:rFonts w:ascii="TimesNewRomanPSMT" w:hAnsi="TimesNewRomanPSMT" w:cs="TimesNewRomanPSMT"/>
          <w:lang w:val="ru-RU"/>
        </w:rPr>
        <w:t xml:space="preserve">.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prilaže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lang w:val="sr-Cyrl-RS"/>
        </w:rPr>
        <w:t>izjava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neosuđivanosti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Ovaj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uslov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odgovorno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povezanom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subjektom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smislu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zakona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uređuje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porez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dobit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preduzeća</w:t>
      </w:r>
      <w:r w:rsidR="00C970B6" w:rsidRPr="00C970B6">
        <w:rPr>
          <w:rFonts w:ascii="TimesNewRomanPSMT" w:hAnsi="TimesNewRomanPSMT" w:cs="TimesNewRomanPSMT"/>
          <w:lang w:val="ru-RU"/>
        </w:rPr>
        <w:t xml:space="preserve">),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odgovorno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pravnom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čiji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pravni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sledbenik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podnosi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zahtev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-BoldMT" w:hAnsi="TimesNewRomanPS-BoldMT" w:cs="TimesNewRomanPS-BoldMT"/>
          <w:b/>
          <w:bCs/>
          <w:lang w:val="ru-RU"/>
        </w:rPr>
        <w:t>Napomena</w:t>
      </w:r>
      <w:r w:rsidR="00C970B6" w:rsidRPr="00C970B6">
        <w:rPr>
          <w:rFonts w:ascii="TimesNewRomanPS-BoldMT" w:hAnsi="TimesNewRomanPS-BoldMT" w:cs="TimesNewRomanPS-BoldMT"/>
          <w:b/>
          <w:bCs/>
          <w:lang w:val="ru-RU"/>
        </w:rPr>
        <w:t xml:space="preserve">: </w:t>
      </w: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koji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podnosi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zahtev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nema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povezano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pravnog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prethodnika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tome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izjavu</w:t>
      </w:r>
      <w:r w:rsidR="00C970B6"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4)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plaćenoj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republičkoj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administrativnoj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taksi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rešenje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ispunjenosti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uslova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visini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CD4941">
        <w:rPr>
          <w:rFonts w:ascii="TimesNewRomanPSMT" w:hAnsi="TimesNewRomanPSMT" w:cs="TimesNewRomanPSMT"/>
          <w:b/>
          <w:lang w:val="sr-Cyrl-RS"/>
        </w:rPr>
        <w:t>84</w:t>
      </w:r>
      <w:r w:rsidRPr="00C970B6">
        <w:rPr>
          <w:rFonts w:ascii="TimesNewRomanPSMT" w:hAnsi="TimesNewRomanPSMT" w:cs="TimesNewRomanPSMT"/>
          <w:b/>
          <w:lang w:val="ru-RU"/>
        </w:rPr>
        <w:t>.</w:t>
      </w:r>
      <w:r w:rsidR="00CD4941">
        <w:rPr>
          <w:rFonts w:ascii="TimesNewRomanPSMT" w:hAnsi="TimesNewRomanPSMT" w:cs="TimesNewRomanPSMT"/>
          <w:b/>
          <w:lang w:val="sr-Cyrl-RS"/>
        </w:rPr>
        <w:t>220</w:t>
      </w:r>
      <w:r w:rsidRPr="00C970B6">
        <w:rPr>
          <w:rFonts w:ascii="TimesNewRomanPSMT" w:hAnsi="TimesNewRomanPSMT" w:cs="TimesNewRomanPSMT"/>
          <w:b/>
          <w:lang w:val="ru-RU"/>
        </w:rPr>
        <w:t xml:space="preserve">,00 </w:t>
      </w:r>
      <w:r w:rsidR="00823EB1">
        <w:rPr>
          <w:rFonts w:ascii="TimesNewRomanPSMT" w:hAnsi="TimesNewRomanPSMT" w:cs="TimesNewRomanPSMT"/>
          <w:b/>
          <w:lang w:val="ru-RU"/>
        </w:rPr>
        <w:t>dinara</w:t>
      </w:r>
      <w:r w:rsidRPr="00C970B6">
        <w:t xml:space="preserve">. </w:t>
      </w:r>
      <w:r w:rsidR="00823EB1">
        <w:rPr>
          <w:rFonts w:ascii="TimesNewRomanPSMT" w:hAnsi="TimesNewRomanPSMT" w:cs="TimesNewRomanPSMT"/>
        </w:rPr>
        <w:t>Taksa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se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uplaćuje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na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račun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budžeta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</w:rPr>
        <w:t>Republike</w:t>
      </w:r>
      <w:r w:rsidRPr="00C970B6">
        <w:rPr>
          <w:rFonts w:ascii="TimesNewRomanPSMT" w:hAnsi="TimesNewRomanPSMT" w:cs="TimesNewRomanPSMT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račun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poverioca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-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primaoca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modela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poziv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na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(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odobrenje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)»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kontrolni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šifrom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opštine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prema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sedištu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svrha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plaćanja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»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republička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administrativna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taksa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-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tarifni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222.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stav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1.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tačka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3)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poverilac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-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primalac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»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budžet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Republike</w:t>
      </w:r>
      <w:r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ru-RU"/>
        </w:rPr>
        <w:t>Napomena</w:t>
      </w:r>
      <w:r w:rsidR="00C970B6" w:rsidRPr="00C970B6">
        <w:rPr>
          <w:rFonts w:ascii="TimesNewRomanPS-BoldItalicMT" w:hAnsi="TimesNewRomanPS-BoldItalicMT" w:cs="TimesNewRomanPS-BoldItalicMT"/>
          <w:b/>
          <w:bCs/>
          <w:i/>
          <w:iCs/>
          <w:lang w:val="ru-RU"/>
        </w:rPr>
        <w:t xml:space="preserve">: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šifra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opštine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može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se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naći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Pravilniku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o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uslovima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načinu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vođenja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računa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za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uplatu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javnih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prihoda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raspored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sredstava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tih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računa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(„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Sl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.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glasnik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RS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“,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br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>. 16/16...</w:t>
      </w:r>
      <w:r w:rsidR="00CD4941">
        <w:rPr>
          <w:rFonts w:ascii="TimesNewRomanPS-BoldItalicMT" w:hAnsi="TimesNewRomanPS-BoldItalicMT" w:cs="TimesNewRomanPS-BoldItalicMT"/>
          <w:bCs/>
          <w:iCs/>
          <w:lang w:val="ru-RU"/>
        </w:rPr>
        <w:t>,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sr-Cyrl-RS"/>
        </w:rPr>
        <w:t>68/19</w:t>
      </w:r>
      <w:r w:rsidR="00CD4941">
        <w:rPr>
          <w:rFonts w:ascii="TimesNewRomanPS-BoldItalicMT" w:hAnsi="TimesNewRomanPS-BoldItalicMT" w:cs="TimesNewRomanPS-BoldItalicMT"/>
          <w:bCs/>
          <w:iCs/>
          <w:lang w:val="sr-Cyrl-R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</w:t>
      </w:r>
      <w:r w:rsidR="00CD4941">
        <w:rPr>
          <w:rFonts w:ascii="TimesNewRomanPS-BoldItalicMT" w:hAnsi="TimesNewRomanPS-BoldItalicMT" w:cs="TimesNewRomanPS-BoldItalicMT"/>
          <w:bCs/>
          <w:iCs/>
          <w:lang w:val="ru-RU"/>
        </w:rPr>
        <w:t xml:space="preserve"> 151/20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)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ili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Poreskoj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upravi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Po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prijemu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zahteva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subjekta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propisanim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dokazima</w:t>
      </w:r>
      <w:r w:rsidR="00C970B6" w:rsidRPr="00C970B6">
        <w:rPr>
          <w:rFonts w:ascii="TimesNewRomanPSMT" w:hAnsi="TimesNewRomanPSMT" w:cs="TimesNewRomanPSMT"/>
          <w:lang w:val="ru-RU"/>
        </w:rPr>
        <w:t xml:space="preserve">), </w:t>
      </w:r>
      <w:r>
        <w:rPr>
          <w:rFonts w:ascii="TimesNewRomanPSMT" w:hAnsi="TimesNewRomanPSMT" w:cs="TimesNewRomanPSMT"/>
          <w:lang w:val="ru-RU"/>
        </w:rPr>
        <w:t>Uprava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sprovodi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postupak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utvrđivanja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ispunjenosti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uslova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uslovi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ispunjeni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izdaje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dozvolu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obavlјanje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delatnosti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uvoza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obrađenog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prerađenog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odnosno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. </w:t>
      </w:r>
      <w:r>
        <w:rPr>
          <w:rFonts w:ascii="TimesNewRomanPSMT" w:hAnsi="TimesNewRomanPSMT" w:cs="TimesNewRomanPSMT"/>
        </w:rPr>
        <w:t>Dozvola</w:t>
      </w:r>
      <w:r w:rsidR="00C970B6" w:rsidRPr="00C97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ru-RU"/>
        </w:rPr>
        <w:t>izdaje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period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godina</w:t>
      </w:r>
      <w:r w:rsidR="00C970B6" w:rsidRPr="00C970B6">
        <w:rPr>
          <w:rFonts w:ascii="TimesNewRomanPSMT" w:hAnsi="TimesNewRomanPSMT" w:cs="TimesNewRomanPSMT"/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ascii="ArialMT" w:hAnsi="ArialMT" w:cs="ArialMT"/>
          <w:lang w:val="sr-Cyrl-RS"/>
        </w:rPr>
        <w:t>Uvoznik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obrađenog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prerađenog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duvanskih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proizvoda</w:t>
      </w:r>
      <w:r w:rsidR="00C970B6" w:rsidRPr="00C970B6">
        <w:rPr>
          <w:bCs/>
          <w:lang w:val="sr-Cyrl-RS"/>
        </w:rPr>
        <w:t xml:space="preserve"> </w:t>
      </w:r>
      <w:hyperlink r:id="rId81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Dozvola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uvoz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oduzima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se</w:t>
      </w:r>
      <w:r w:rsidR="00C970B6" w:rsidRPr="00C970B6">
        <w:rPr>
          <w:rFonts w:ascii="ArialMT" w:hAnsi="ArialMT" w:cs="ArialMT"/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zahtev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imaoca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>;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prestane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ispunjava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uslove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zakonom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njeno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izdavanje</w:t>
      </w:r>
      <w:r w:rsidR="00C970B6" w:rsidRPr="00C970B6">
        <w:rPr>
          <w:rFonts w:ascii="ArialMT" w:hAnsi="ArialMT" w:cs="ArialMT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odgovorno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imaoca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ili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odgovorno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povezanom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imaocem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kao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odgovorno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pravnom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čiji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pravni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sledbenik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pravnosnažno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osuđeno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krivično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delo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nedozvolјene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trgovine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duvanom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obrađenim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duvanom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prerađenim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duvanom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proizvodima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kažnjena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prekršaj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Zakonom</w:t>
      </w:r>
      <w:r w:rsidR="00C970B6" w:rsidRPr="00C970B6">
        <w:rPr>
          <w:rFonts w:ascii="ArialMT" w:hAnsi="ArialMT" w:cs="ArialMT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roku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podnese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zahtev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upis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Registar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uvoznika</w:t>
      </w:r>
      <w:r w:rsidR="00C970B6" w:rsidRPr="00C970B6">
        <w:rPr>
          <w:rFonts w:ascii="ArialMT" w:hAnsi="ArialMT" w:cs="ArialMT"/>
          <w:lang w:val="sr-Cyrl-RS"/>
        </w:rPr>
        <w:t>;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uplati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narednu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ratu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naknade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propisanom</w:t>
      </w:r>
      <w:r w:rsidR="00C970B6" w:rsidRPr="00C970B6">
        <w:rPr>
          <w:rFonts w:ascii="ArialMT" w:hAnsi="ArialMT" w:cs="ArialMT"/>
          <w:lang w:val="sr-Cyrl-RS"/>
        </w:rPr>
        <w:t xml:space="preserve">  </w:t>
      </w:r>
      <w:r>
        <w:rPr>
          <w:rFonts w:ascii="ArialMT" w:hAnsi="ArialMT" w:cs="ArialMT"/>
          <w:lang w:val="sr-Cyrl-RS"/>
        </w:rPr>
        <w:t>roku</w:t>
      </w:r>
      <w:r w:rsidR="00C970B6" w:rsidRPr="00C970B6">
        <w:rPr>
          <w:rFonts w:ascii="ArialMT" w:hAnsi="ArialMT" w:cs="ArialMT"/>
          <w:lang w:val="sr-Cyrl-RS"/>
        </w:rPr>
        <w:t xml:space="preserve">  (</w:t>
      </w:r>
      <w:r>
        <w:rPr>
          <w:rFonts w:ascii="ArialMT" w:hAnsi="ArialMT" w:cs="ArialMT"/>
          <w:lang w:val="sr-Cyrl-RS"/>
        </w:rPr>
        <w:t>najkasnije</w:t>
      </w:r>
      <w:r w:rsidR="00C970B6" w:rsidRPr="00C970B6">
        <w:rPr>
          <w:rFonts w:ascii="ArialMT" w:hAnsi="ArialMT" w:cs="ArialMT"/>
          <w:lang w:val="sr-Cyrl-RS"/>
        </w:rPr>
        <w:t xml:space="preserve"> 3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isteka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roka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1 </w:t>
      </w:r>
      <w:r>
        <w:rPr>
          <w:rFonts w:ascii="ArialMT" w:hAnsi="ArialMT" w:cs="ArialMT"/>
          <w:lang w:val="sr-Cyrl-RS"/>
        </w:rPr>
        <w:t>godine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uplate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prethodne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rate</w:t>
      </w:r>
      <w:r w:rsidR="00C970B6" w:rsidRPr="00C970B6">
        <w:rPr>
          <w:rFonts w:ascii="ArialMT" w:hAnsi="ArialMT" w:cs="ArialMT"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Nadležni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organ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dužan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roku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8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pravnosnažnosti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odluke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navedene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tački</w:t>
      </w:r>
      <w:r w:rsidR="00C970B6" w:rsidRPr="00C970B6">
        <w:rPr>
          <w:rFonts w:ascii="ArialMT" w:hAnsi="ArialMT" w:cs="ArialMT"/>
          <w:lang w:val="sr-Cyrl-RS"/>
        </w:rPr>
        <w:t xml:space="preserve"> 3), </w:t>
      </w:r>
      <w:r>
        <w:rPr>
          <w:rFonts w:ascii="ArialMT" w:hAnsi="ArialMT" w:cs="ArialMT"/>
          <w:lang w:val="sr-Cyrl-RS"/>
        </w:rPr>
        <w:t>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tome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obavesti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Upravu</w:t>
      </w:r>
      <w:r w:rsidR="00C970B6" w:rsidRPr="00C970B6">
        <w:rPr>
          <w:rFonts w:ascii="ArialMT" w:hAnsi="ArialMT" w:cs="Arial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oduzimanju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>
        <w:rPr>
          <w:rFonts w:ascii="ArialMT" w:hAnsi="ArialMT" w:cs="ArialMT"/>
          <w:lang w:val="sr-Cyrl-RS"/>
        </w:rPr>
        <w:t>voz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obrađenog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prerađenog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duvanskih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proizvoda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Ovo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konačno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upravnom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Pr="00C970B6" w:rsidRDefault="00823EB1" w:rsidP="00C970B6">
      <w:pPr>
        <w:rPr>
          <w:color w:val="0000FF"/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265DC7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265DC7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>-mail:</w:t>
      </w:r>
      <w:r w:rsidR="00C970B6" w:rsidRPr="00C970B6">
        <w:rPr>
          <w:color w:val="0000FF"/>
          <w:lang w:val="sr-Cyrl-RS" w:eastAsia="sr-Cyrl-CS"/>
        </w:rPr>
        <w:t xml:space="preserve"> </w:t>
      </w:r>
      <w:hyperlink r:id="rId82" w:history="1">
        <w:r w:rsidR="00C970B6" w:rsidRPr="00C970B6">
          <w:rPr>
            <w:color w:val="0000FF"/>
            <w:u w:val="single"/>
            <w:lang w:val="sr-Cyrl-RS" w:eastAsia="sr-Cyrl-CS"/>
          </w:rPr>
          <w:t>goran.karapandzic@duvan.gov.rs</w:t>
        </w:r>
      </w:hyperlink>
      <w:r w:rsidR="00C970B6" w:rsidRPr="00C970B6">
        <w:rPr>
          <w:color w:val="0000FF"/>
          <w:lang w:val="sr-Cyrl-RS" w:eastAsia="sr-Cyrl-CS"/>
        </w:rPr>
        <w:t xml:space="preserve"> </w:t>
      </w:r>
    </w:p>
    <w:p w:rsidR="00C970B6" w:rsidRPr="00C970B6" w:rsidRDefault="00C970B6" w:rsidP="00C970B6">
      <w:pPr>
        <w:rPr>
          <w:color w:val="FF0000"/>
          <w:lang w:val="sr-Cyrl-RS"/>
        </w:rPr>
      </w:pPr>
    </w:p>
    <w:bookmarkStart w:id="114" w:name="_Hlk284596001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"RegistarUvoznika" </w:instrText>
      </w:r>
      <w:r w:rsidRPr="00C970B6">
        <w:fldChar w:fldCharType="separate"/>
      </w:r>
      <w:bookmarkStart w:id="115" w:name="_Toc78290149"/>
      <w:r w:rsidR="00823EB1">
        <w:rPr>
          <w:rStyle w:val="Hyperlink"/>
          <w:rFonts w:ascii="ArialMT" w:hAnsi="ArialMT" w:cs="ArialMT"/>
          <w:color w:val="auto"/>
        </w:rPr>
        <w:t>Upis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u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Registar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uvoznika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ArialMT" w:hAnsi="ArialMT" w:cs="ArialMT"/>
          <w:color w:val="auto"/>
        </w:rPr>
        <w:t>obrađenog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, </w:t>
      </w:r>
      <w:r w:rsidR="00823EB1">
        <w:rPr>
          <w:rStyle w:val="Hyperlink"/>
          <w:rFonts w:ascii="ArialMT" w:hAnsi="ArialMT" w:cs="ArialMT"/>
          <w:color w:val="auto"/>
        </w:rPr>
        <w:t>odnosno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duvanskih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proizvoda</w:t>
      </w:r>
      <w:bookmarkEnd w:id="115"/>
      <w:r w:rsidRPr="00C970B6">
        <w:fldChar w:fldCharType="end"/>
      </w:r>
      <w:r w:rsidRPr="00C970B6">
        <w:t xml:space="preserve"> </w:t>
      </w:r>
      <w:bookmarkEnd w:id="114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rFonts w:cs="Arial"/>
          <w:color w:val="000000"/>
          <w:lang w:val="ru-RU"/>
        </w:rPr>
        <w:t>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roku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30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dostavlјanja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rešenja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Uprave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kojim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izdaje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dozvola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ob</w:t>
      </w:r>
      <w:r>
        <w:rPr>
          <w:rFonts w:cs="Arial"/>
          <w:color w:val="000000"/>
          <w:lang w:val="ru-RU"/>
        </w:rPr>
        <w:t>avlјanje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delatnosti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uvoza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odnosno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duvanskih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proizvoda</w:t>
      </w:r>
      <w:r w:rsidR="00C970B6" w:rsidRPr="00C970B6">
        <w:rPr>
          <w:rFonts w:cs="Arial"/>
          <w:color w:val="000000"/>
          <w:lang w:val="ru-RU"/>
        </w:rPr>
        <w:t>,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privredni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subjekt</w:t>
      </w:r>
      <w:r w:rsidR="00C970B6" w:rsidRPr="00C970B6">
        <w:rPr>
          <w:rFonts w:cs="Arial"/>
          <w:color w:val="000000"/>
        </w:rPr>
        <w:t xml:space="preserve">, </w:t>
      </w:r>
      <w:r>
        <w:rPr>
          <w:rFonts w:cs="Arial"/>
          <w:color w:val="000000"/>
          <w:lang w:val="ru-RU"/>
        </w:rPr>
        <w:t>shodno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članu</w:t>
      </w:r>
      <w:r w:rsidR="00C970B6" w:rsidRPr="00C970B6">
        <w:rPr>
          <w:rFonts w:cs="Arial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</w:rPr>
        <w:t>54</w:t>
      </w:r>
      <w:r w:rsidR="00C970B6" w:rsidRPr="00C970B6">
        <w:rPr>
          <w:rFonts w:cs="Arial"/>
          <w:color w:val="000000"/>
          <w:lang w:val="ru-RU"/>
        </w:rPr>
        <w:t xml:space="preserve">. </w:t>
      </w:r>
      <w:r>
        <w:rPr>
          <w:rFonts w:cs="Arial"/>
          <w:color w:val="000000"/>
          <w:lang w:val="ru-RU"/>
        </w:rPr>
        <w:t>Zakona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podnosi</w:t>
      </w:r>
      <w:r w:rsidR="00C970B6" w:rsidRPr="00C970B6">
        <w:rPr>
          <w:rFonts w:ascii="Arial" w:hAnsi="Arial" w:cs="Arial"/>
          <w:color w:val="000000"/>
          <w:lang w:val="sr-Cyrl-RS"/>
        </w:rPr>
        <w:t xml:space="preserve"> </w:t>
      </w:r>
      <w:hyperlink r:id="rId83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uvoznika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b/>
          <w:lang w:val="sr-Cyrl-RS"/>
        </w:rPr>
        <w:t>,</w:t>
      </w:r>
      <w:r w:rsidR="00C970B6" w:rsidRPr="00C970B6">
        <w:rPr>
          <w:rFonts w:ascii="TimesNewRomanPSMT" w:hAnsi="TimesNewRomanPSMT" w:cs="TimesNewRomanPSMT"/>
          <w:bCs/>
          <w:lang w:val="sr-Cyrl-RS"/>
        </w:rPr>
        <w:t xml:space="preserve"> </w:t>
      </w:r>
      <w:r>
        <w:rPr>
          <w:rFonts w:cs="Arial"/>
          <w:color w:val="000000"/>
          <w:lang w:val="ru-RU"/>
        </w:rPr>
        <w:t>koji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mora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podatke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propisane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članom</w:t>
      </w:r>
      <w:r w:rsidR="00C970B6" w:rsidRPr="00C970B6">
        <w:rPr>
          <w:rFonts w:cs="Arial"/>
          <w:color w:val="000000"/>
          <w:lang w:val="ru-RU"/>
        </w:rPr>
        <w:t xml:space="preserve"> 9. </w:t>
      </w:r>
      <w:r>
        <w:rPr>
          <w:rFonts w:cs="Arial"/>
          <w:color w:val="000000"/>
          <w:lang w:val="ru-RU"/>
        </w:rPr>
        <w:t>Pravilnika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sadržini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načinu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lastRenderedPageBreak/>
        <w:t>vođenja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registara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evidencionih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lista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proizvodnji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obradi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preradi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prometu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odnosno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duvanskih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proizvoda</w:t>
      </w:r>
      <w:r w:rsidR="00C970B6" w:rsidRPr="00C970B6">
        <w:rPr>
          <w:rFonts w:cs="Arial"/>
          <w:color w:val="000000"/>
          <w:lang w:val="ru-RU"/>
        </w:rPr>
        <w:t xml:space="preserve"> („</w:t>
      </w:r>
      <w:r>
        <w:rPr>
          <w:rFonts w:cs="Arial"/>
          <w:color w:val="000000"/>
          <w:lang w:val="ru-RU"/>
        </w:rPr>
        <w:t>Sl</w:t>
      </w:r>
      <w:r w:rsidR="00C970B6" w:rsidRPr="00C970B6">
        <w:rPr>
          <w:rFonts w:cs="Arial"/>
          <w:color w:val="000000"/>
          <w:lang w:val="ru-RU"/>
        </w:rPr>
        <w:t>.</w:t>
      </w:r>
      <w:r>
        <w:rPr>
          <w:rFonts w:cs="Arial"/>
          <w:color w:val="000000"/>
          <w:lang w:val="ru-RU"/>
        </w:rPr>
        <w:t>glasnik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RS</w:t>
      </w:r>
      <w:r w:rsidR="00C970B6" w:rsidRPr="00C970B6">
        <w:rPr>
          <w:rFonts w:cs="Arial"/>
          <w:color w:val="000000"/>
          <w:lang w:val="ru-RU"/>
        </w:rPr>
        <w:t xml:space="preserve">“, </w:t>
      </w:r>
      <w:r>
        <w:rPr>
          <w:rFonts w:cs="Arial"/>
          <w:color w:val="000000"/>
          <w:lang w:val="ru-RU"/>
        </w:rPr>
        <w:t>broj</w:t>
      </w:r>
      <w:r w:rsidR="00C970B6" w:rsidRPr="00C970B6">
        <w:rPr>
          <w:rFonts w:cs="Arial"/>
          <w:color w:val="000000"/>
          <w:lang w:val="ru-RU"/>
        </w:rPr>
        <w:t xml:space="preserve"> 104/</w:t>
      </w:r>
      <w:r w:rsidR="00C970B6" w:rsidRPr="00C970B6">
        <w:rPr>
          <w:rFonts w:cs="Arial"/>
          <w:color w:val="000000"/>
        </w:rPr>
        <w:t>18</w:t>
      </w:r>
      <w:r w:rsidR="00C970B6" w:rsidRPr="00C970B6">
        <w:rPr>
          <w:rFonts w:cs="Arial"/>
          <w:color w:val="000000"/>
          <w:lang w:val="ru-RU"/>
        </w:rPr>
        <w:t>).</w:t>
      </w:r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>1)</w:t>
      </w:r>
      <w:r w:rsidRPr="00C970B6">
        <w:rPr>
          <w:rFonts w:eastAsia="Calibri"/>
        </w:rPr>
        <w:t xml:space="preserve"> </w:t>
      </w:r>
      <w:r w:rsidR="00823EB1">
        <w:rPr>
          <w:rFonts w:eastAsia="Calibri"/>
          <w:lang w:val="sr-Cyrl-RS"/>
        </w:rPr>
        <w:t>dokaz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naknadi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</w:rPr>
        <w:t>10.</w:t>
      </w:r>
      <w:r w:rsidR="003B318B">
        <w:rPr>
          <w:rFonts w:eastAsia="Calibri"/>
          <w:b/>
          <w:lang w:val="sr-Cyrl-RS"/>
        </w:rPr>
        <w:t>818</w:t>
      </w:r>
      <w:r w:rsidRPr="00C970B6">
        <w:rPr>
          <w:rFonts w:eastAsia="Calibri"/>
          <w:b/>
        </w:rPr>
        <w:t>.</w:t>
      </w:r>
      <w:r w:rsidR="003B318B">
        <w:rPr>
          <w:rFonts w:eastAsia="Calibri"/>
          <w:b/>
          <w:lang w:val="sr-Cyrl-RS"/>
        </w:rPr>
        <w:t>840</w:t>
      </w:r>
      <w:r w:rsidRPr="00C970B6">
        <w:rPr>
          <w:rFonts w:eastAsia="Calibri"/>
          <w:b/>
        </w:rPr>
        <w:t>,00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može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platiti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pet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jednakih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godišnjih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s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tim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svaka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naredna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usklađuje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godišnje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indeksom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potrošačkih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cena</w:t>
      </w:r>
      <w:r w:rsidRPr="00C970B6">
        <w:rPr>
          <w:rFonts w:eastAsia="Calibri"/>
          <w:lang w:val="sr-Cyrl-RS"/>
        </w:rPr>
        <w:t>,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skladu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članom</w:t>
      </w:r>
      <w:r w:rsidRPr="00C970B6">
        <w:rPr>
          <w:rFonts w:eastAsia="Calibri"/>
          <w:lang w:val="ru-RU"/>
        </w:rPr>
        <w:t xml:space="preserve"> 54. </w:t>
      </w:r>
      <w:r w:rsidR="00823EB1">
        <w:rPr>
          <w:rFonts w:eastAsia="Calibri"/>
          <w:lang w:val="ru-RU"/>
        </w:rPr>
        <w:t>Zakona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 xml:space="preserve"> 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840-742292843-69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naknada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za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upis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registar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b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u w:val="single"/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2)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rešenje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upisu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Registar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  <w:lang w:val="ru-RU"/>
        </w:rPr>
        <w:t>2.</w:t>
      </w:r>
      <w:r w:rsidR="003B318B">
        <w:rPr>
          <w:rFonts w:eastAsia="Calibri"/>
          <w:b/>
          <w:lang w:val="ru-RU"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tarifni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</w:t>
      </w:r>
      <w:r w:rsidR="00823EB1">
        <w:rPr>
          <w:rFonts w:eastAsia="Calibri"/>
          <w:b/>
          <w:lang w:val="sr-Cyrl-RS"/>
        </w:rPr>
        <w:t>oj</w:t>
      </w:r>
      <w:r w:rsidRPr="00C970B6">
        <w:rPr>
          <w:rFonts w:eastAsia="Calibri"/>
          <w:b/>
          <w:lang w:val="sr-Cyrl-RS"/>
        </w:rPr>
        <w:t xml:space="preserve"> </w:t>
      </w:r>
      <w:r w:rsidRPr="00C970B6">
        <w:rPr>
          <w:rFonts w:eastAsia="Calibri"/>
          <w:b/>
          <w:lang w:val="ru-RU"/>
        </w:rPr>
        <w:t xml:space="preserve">223.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sr-Cyrl-RS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i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i/>
          <w:lang w:val="sr-Cyrl-RS"/>
        </w:rPr>
        <w:t>Napomena</w:t>
      </w:r>
      <w:r w:rsidR="00C970B6" w:rsidRPr="00C970B6">
        <w:rPr>
          <w:b/>
          <w:bCs/>
          <w:i/>
          <w:lang w:val="sr-Cyrl-RS"/>
        </w:rPr>
        <w:t>: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šifra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naći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Pravilniku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vođenja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računa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prihoda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raspored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računa</w:t>
      </w:r>
      <w:r w:rsidR="00C970B6" w:rsidRPr="00C970B6">
        <w:rPr>
          <w:bCs/>
          <w:lang w:val="sr-Cyrl-RS"/>
        </w:rPr>
        <w:t xml:space="preserve"> („</w:t>
      </w:r>
      <w:r>
        <w:rPr>
          <w:bCs/>
          <w:lang w:val="sr-Cyrl-RS"/>
        </w:rPr>
        <w:t>Sl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glasnik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RS</w:t>
      </w:r>
      <w:r w:rsidR="00C970B6" w:rsidRPr="00C970B6">
        <w:rPr>
          <w:bCs/>
          <w:lang w:val="sr-Cyrl-RS"/>
        </w:rPr>
        <w:t xml:space="preserve">“, </w:t>
      </w:r>
      <w:r>
        <w:rPr>
          <w:bCs/>
          <w:lang w:val="sr-Cyrl-RS"/>
        </w:rPr>
        <w:t>br</w:t>
      </w:r>
      <w:r w:rsidR="003B318B">
        <w:rPr>
          <w:bCs/>
          <w:lang w:val="sr-Cyrl-RS"/>
        </w:rPr>
        <w:t xml:space="preserve">. 16/16…, </w:t>
      </w:r>
      <w:r w:rsidR="00C970B6" w:rsidRPr="00C970B6">
        <w:rPr>
          <w:bCs/>
          <w:lang w:val="sr-Cyrl-RS"/>
        </w:rPr>
        <w:t>68/19</w:t>
      </w:r>
      <w:r w:rsidR="003B318B" w:rsidRPr="003B318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B318B">
        <w:rPr>
          <w:bCs/>
          <w:lang w:val="sr-Cyrl-RS"/>
        </w:rPr>
        <w:t xml:space="preserve"> 151/20</w:t>
      </w:r>
      <w:r w:rsidR="00C970B6" w:rsidRPr="00C970B6">
        <w:rPr>
          <w:bCs/>
          <w:lang w:val="sr-Cyrl-RS"/>
        </w:rPr>
        <w:t xml:space="preserve">) </w:t>
      </w:r>
      <w:r>
        <w:rPr>
          <w:bCs/>
          <w:lang w:val="sr-Cyrl-RS"/>
        </w:rPr>
        <w:t>ili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upravi</w:t>
      </w:r>
      <w:r w:rsidR="00C970B6" w:rsidRPr="00C970B6">
        <w:rPr>
          <w:bCs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>,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color w:val="0000FF"/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uvoznika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prerađenog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</w:t>
      </w:r>
      <w:r>
        <w:rPr>
          <w:rFonts w:eastAsia="Calibri"/>
          <w:lang w:val="ru-RU"/>
        </w:rPr>
        <w:t>roizvoda</w:t>
      </w:r>
      <w:r w:rsidR="00C970B6" w:rsidRPr="00C970B6">
        <w:rPr>
          <w:rFonts w:eastAsia="Calibri"/>
          <w:lang w:val="ru-RU"/>
        </w:rPr>
        <w:t>,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Republike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Srbije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skladu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članom</w:t>
      </w:r>
      <w:r w:rsidR="00C970B6" w:rsidRPr="00C970B6">
        <w:rPr>
          <w:rFonts w:eastAsia="Calibri"/>
          <w:lang w:val="ru-RU"/>
        </w:rPr>
        <w:t xml:space="preserve"> 68.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objavlјivanju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stara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Uprava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troškove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uplatom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lastRenderedPageBreak/>
        <w:t>novčanih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sredstava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račun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JP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Beograd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snosi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lice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kome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izdato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Privredni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subjekt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može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otpočeti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obavlјanjem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delatnosti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uvoza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prerađenog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nakon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lang w:val="sr-Cyrl-RS"/>
        </w:rPr>
        <w:t>uvoznika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>.</w:t>
      </w:r>
      <w:r w:rsidR="00C970B6" w:rsidRPr="00C970B6">
        <w:rPr>
          <w:rFonts w:eastAsia="Calibri"/>
          <w:lang w:val="ru-RU"/>
        </w:rPr>
        <w:t xml:space="preserve"> </w:t>
      </w: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</w:p>
    <w:p w:rsidR="00C970B6" w:rsidRPr="00C970B6" w:rsidRDefault="00823EB1" w:rsidP="00C970B6">
      <w:pPr>
        <w:shd w:val="clear" w:color="auto" w:fill="FFFFFF"/>
        <w:spacing w:after="150"/>
        <w:jc w:val="both"/>
        <w:rPr>
          <w:bCs/>
          <w:iCs/>
          <w:u w:val="single"/>
        </w:rPr>
      </w:pPr>
      <w:r>
        <w:rPr>
          <w:bCs/>
          <w:iCs/>
          <w:u w:val="single"/>
        </w:rPr>
        <w:t>Brisanje</w:t>
      </w:r>
      <w:r w:rsidR="00C970B6" w:rsidRPr="00C970B6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iz</w:t>
      </w:r>
      <w:r w:rsidR="00C970B6" w:rsidRPr="00C970B6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Registra</w:t>
      </w:r>
      <w:r w:rsidR="00C970B6" w:rsidRPr="00C970B6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uvoznika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>Uvoznik</w:t>
      </w:r>
      <w:r w:rsidR="00C970B6" w:rsidRPr="00C970B6">
        <w:rPr>
          <w:bCs/>
        </w:rPr>
        <w:t xml:space="preserve"> </w:t>
      </w:r>
      <w:r>
        <w:rPr>
          <w:bCs/>
        </w:rPr>
        <w:t>se</w:t>
      </w:r>
      <w:r w:rsidR="00C970B6" w:rsidRPr="00C970B6">
        <w:rPr>
          <w:bCs/>
        </w:rPr>
        <w:t xml:space="preserve"> </w:t>
      </w:r>
      <w:r>
        <w:rPr>
          <w:bCs/>
        </w:rPr>
        <w:t>briše</w:t>
      </w:r>
      <w:r w:rsidR="00C970B6" w:rsidRPr="00C970B6">
        <w:rPr>
          <w:bCs/>
        </w:rPr>
        <w:t xml:space="preserve"> </w:t>
      </w:r>
      <w:r>
        <w:rPr>
          <w:bCs/>
        </w:rPr>
        <w:t>iz</w:t>
      </w:r>
      <w:r w:rsidR="00C970B6" w:rsidRPr="00C970B6">
        <w:rPr>
          <w:bCs/>
        </w:rPr>
        <w:t xml:space="preserve"> </w:t>
      </w:r>
      <w:r>
        <w:rPr>
          <w:bCs/>
        </w:rPr>
        <w:t>Registra</w:t>
      </w:r>
      <w:r w:rsidR="00C970B6" w:rsidRPr="00C970B6">
        <w:rPr>
          <w:bCs/>
        </w:rPr>
        <w:t xml:space="preserve"> </w:t>
      </w:r>
      <w:r>
        <w:rPr>
          <w:bCs/>
        </w:rPr>
        <w:t>uvoznika</w:t>
      </w:r>
      <w:r w:rsidR="00C970B6" w:rsidRPr="00C970B6">
        <w:rPr>
          <w:bCs/>
        </w:rPr>
        <w:t xml:space="preserve">, </w:t>
      </w:r>
      <w:r>
        <w:rPr>
          <w:bCs/>
        </w:rPr>
        <w:t>i</w:t>
      </w:r>
      <w:r w:rsidR="00C970B6" w:rsidRPr="00C970B6">
        <w:rPr>
          <w:bCs/>
        </w:rPr>
        <w:t xml:space="preserve"> </w:t>
      </w:r>
      <w:r>
        <w:rPr>
          <w:bCs/>
        </w:rPr>
        <w:t>to</w:t>
      </w:r>
      <w:r w:rsidR="00C970B6" w:rsidRPr="00C970B6">
        <w:rPr>
          <w:bCs/>
        </w:rPr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pPr>
        <w:spacing w:after="240"/>
      </w:pPr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823EB1" w:rsidP="00C970B6">
      <w:pPr>
        <w:shd w:val="clear" w:color="auto" w:fill="FFFFFF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uvoznika</w:t>
      </w:r>
      <w:r w:rsidR="00C970B6" w:rsidRPr="00C970B6">
        <w:rPr>
          <w:bCs/>
        </w:rPr>
        <w:t>.</w:t>
      </w:r>
    </w:p>
    <w:p w:rsidR="00C970B6" w:rsidRPr="00C970B6" w:rsidRDefault="00C970B6" w:rsidP="00C970B6">
      <w:pPr>
        <w:shd w:val="clear" w:color="auto" w:fill="FFFFFF"/>
        <w:jc w:val="both"/>
        <w:rPr>
          <w:lang w:val="sr-Cyrl-RS"/>
        </w:rPr>
      </w:pPr>
    </w:p>
    <w:p w:rsidR="00C970B6" w:rsidRPr="00C970B6" w:rsidRDefault="00823EB1" w:rsidP="00C970B6">
      <w:pPr>
        <w:shd w:val="clear" w:color="auto" w:fill="FFFFFF"/>
        <w:jc w:val="both"/>
      </w:pPr>
      <w:r>
        <w:rPr>
          <w:lang w:val="sr-Cyrl-RS"/>
        </w:rPr>
        <w:t>Navedeno</w:t>
      </w:r>
      <w:r w:rsidR="00C970B6" w:rsidRPr="00C970B6">
        <w:rPr>
          <w:lang w:val="sr-Cyrl-RS"/>
        </w:rPr>
        <w:t xml:space="preserve"> </w:t>
      </w:r>
      <w:r>
        <w:t>rešenje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konačno</w:t>
      </w:r>
      <w:r w:rsidR="00C970B6" w:rsidRPr="00C970B6">
        <w:rPr>
          <w:lang w:val="sr-Cyrl-RS"/>
        </w:rPr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C970B6" w:rsidP="00C970B6">
      <w:pPr>
        <w:shd w:val="clear" w:color="auto" w:fill="FFFFFF"/>
        <w:jc w:val="both"/>
        <w:rPr>
          <w:color w:val="FF0000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Default="00823EB1" w:rsidP="00C970B6">
      <w:pPr>
        <w:rPr>
          <w:color w:val="0000FF"/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265DC7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265DC7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84" w:history="1">
        <w:r w:rsidR="00C970B6" w:rsidRPr="00C970B6">
          <w:rPr>
            <w:color w:val="0000FF"/>
            <w:u w:val="single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p w:rsidR="00F02AEA" w:rsidRPr="00C970B6" w:rsidRDefault="00F02AEA" w:rsidP="00C970B6">
      <w:pPr>
        <w:rPr>
          <w:lang w:val="sr-Cyrl-RS" w:eastAsia="sr-Cyrl-CS"/>
        </w:rPr>
      </w:pPr>
    </w:p>
    <w:p w:rsidR="00C970B6" w:rsidRPr="00C970B6" w:rsidRDefault="00C970B6" w:rsidP="00C970B6">
      <w:pPr>
        <w:rPr>
          <w:lang w:val="sr-Cyrl-RS"/>
        </w:rPr>
      </w:pPr>
    </w:p>
    <w:bookmarkStart w:id="116" w:name="_Hlk284596439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  <w:rPr>
          <w:rFonts w:ascii="Calibri" w:hAnsi="Calibri"/>
        </w:rPr>
      </w:pPr>
      <w:r w:rsidRPr="00C970B6">
        <w:fldChar w:fldCharType="begin"/>
      </w:r>
      <w:r w:rsidRPr="00C970B6">
        <w:instrText xml:space="preserve"> HYPERLINK  \l "IzvozDuvana" </w:instrText>
      </w:r>
      <w:r w:rsidRPr="00C970B6">
        <w:fldChar w:fldCharType="separate"/>
      </w:r>
      <w:bookmarkStart w:id="117" w:name="_Toc78290150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izvoz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obrađenog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>,</w:t>
      </w:r>
      <w:r w:rsidRPr="00C970B6">
        <w:rPr>
          <w:rStyle w:val="Hyperlink"/>
          <w:rFonts w:ascii="Calibri" w:hAnsi="Calibri"/>
          <w:b w:val="0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>,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odnosno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bookmarkEnd w:id="117"/>
      <w:r w:rsidRPr="00C970B6">
        <w:fldChar w:fldCharType="end"/>
      </w:r>
      <w:bookmarkEnd w:id="116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namerava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započne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izvoza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odnosno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dužan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skladu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članom</w:t>
      </w:r>
      <w:r w:rsidR="00C970B6" w:rsidRPr="00C970B6">
        <w:rPr>
          <w:lang w:val="ru-RU"/>
        </w:rPr>
        <w:t xml:space="preserve"> 59. </w:t>
      </w:r>
      <w:r>
        <w:rPr>
          <w:lang w:val="ru-RU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85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izvoza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prilažu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  <w:lang w:val="ru-RU"/>
        </w:rPr>
      </w:pPr>
      <w:r w:rsidRPr="00C970B6">
        <w:rPr>
          <w:lang w:val="ru-RU"/>
        </w:rPr>
        <w:t xml:space="preserve">1) </w:t>
      </w:r>
      <w:r w:rsidR="00823EB1">
        <w:rPr>
          <w:rFonts w:ascii="TimesNewRomanPSMT" w:hAnsi="TimesNewRomanPSMT" w:cs="TimesNewRomanPSMT"/>
          <w:lang w:val="ru-RU"/>
        </w:rPr>
        <w:t>rešenje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registraciji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pribavlјa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Uprava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službenoj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dužnosti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dostavi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foto</w:t>
      </w:r>
      <w:r w:rsidR="00823EB1">
        <w:rPr>
          <w:rFonts w:ascii="TimesNewRomanPSMT" w:hAnsi="TimesNewRomanPSMT" w:cs="TimesNewRomanPSMT"/>
          <w:lang w:val="ru-RU"/>
        </w:rPr>
        <w:t>kopiju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rešenja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izdatog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od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strane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nadležnog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organa</w:t>
      </w:r>
      <w:r w:rsidRPr="00C970B6">
        <w:rPr>
          <w:rFonts w:ascii="TimesNewRomanPSMT" w:hAnsi="TimesNewRomanPSMT" w:cs="TimesNewRomanPSMT"/>
          <w:lang w:val="ru-RU"/>
        </w:rPr>
        <w:t>)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poslednje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pravnosnažno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osuđeno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krivično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delo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nedozvolјene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obrađenim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prerađenim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t>.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Kao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prilaže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izjava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neosuđivanosti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3)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plaćenoj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republičkoj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administrativnoj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taksi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Pr="00C970B6">
        <w:rPr>
          <w:lang w:val="sr-Latn-RS"/>
        </w:rPr>
        <w:t xml:space="preserve">o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t xml:space="preserve"> </w:t>
      </w:r>
      <w:r w:rsidRPr="00C970B6">
        <w:rPr>
          <w:lang w:val="ru-RU"/>
        </w:rPr>
        <w:t xml:space="preserve"> </w:t>
      </w:r>
      <w:r w:rsidRPr="00C970B6">
        <w:rPr>
          <w:b/>
          <w:lang w:val="ru-RU"/>
        </w:rPr>
        <w:t>2.</w:t>
      </w:r>
      <w:r w:rsidR="001D3251">
        <w:rPr>
          <w:b/>
          <w:lang w:val="ru-RU"/>
        </w:rPr>
        <w:t>810</w:t>
      </w:r>
      <w:r w:rsidRPr="00C970B6">
        <w:rPr>
          <w:b/>
          <w:lang w:val="ru-RU"/>
        </w:rPr>
        <w:t xml:space="preserve">,00 </w:t>
      </w:r>
      <w:r w:rsidR="00823EB1">
        <w:rPr>
          <w:b/>
          <w:lang w:val="ru-RU"/>
        </w:rPr>
        <w:t>dinara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Taksa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uplaćuje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račun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budžeta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račun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poverioca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primaoca</w:t>
      </w:r>
      <w:r w:rsidRPr="00C970B6">
        <w:rPr>
          <w:b/>
          <w:bCs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modela</w:t>
      </w:r>
      <w:r w:rsidRPr="00C970B6">
        <w:rPr>
          <w:b/>
          <w:bCs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poziv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(</w:t>
      </w:r>
      <w:r w:rsidR="00823EB1">
        <w:rPr>
          <w:b/>
          <w:bCs/>
          <w:lang w:val="ru-RU"/>
        </w:rPr>
        <w:t>odobrenje</w:t>
      </w:r>
      <w:r w:rsidRPr="00C970B6">
        <w:rPr>
          <w:b/>
          <w:bCs/>
          <w:lang w:val="ru-RU"/>
        </w:rPr>
        <w:t xml:space="preserve">)» </w:t>
      </w:r>
      <w:r w:rsidR="00823EB1">
        <w:rPr>
          <w:b/>
          <w:bCs/>
          <w:lang w:val="ru-RU"/>
        </w:rPr>
        <w:t>kontrolni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šifrom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opštine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prema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sedištu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sr-Latn-RS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svrha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plaćanja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republička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administrativna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taksa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tarifni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</w:t>
      </w:r>
      <w:r w:rsidR="00823EB1">
        <w:rPr>
          <w:b/>
          <w:bCs/>
          <w:lang w:val="sr-Cyrl-RS"/>
        </w:rPr>
        <w:t>oj</w:t>
      </w:r>
      <w:r w:rsidRPr="00C970B6">
        <w:rPr>
          <w:b/>
          <w:bCs/>
          <w:lang w:val="sr-Cyrl-RS"/>
        </w:rPr>
        <w:t xml:space="preserve">  </w:t>
      </w:r>
      <w:r w:rsidRPr="00C970B6">
        <w:rPr>
          <w:b/>
          <w:bCs/>
          <w:lang w:val="ru-RU"/>
        </w:rPr>
        <w:t xml:space="preserve">222. </w:t>
      </w:r>
      <w:r w:rsidR="00823EB1">
        <w:rPr>
          <w:b/>
          <w:bCs/>
          <w:lang w:val="ru-RU"/>
        </w:rPr>
        <w:t>stav</w:t>
      </w:r>
      <w:r w:rsidRPr="00C970B6">
        <w:rPr>
          <w:b/>
          <w:bCs/>
          <w:lang w:val="ru-RU"/>
        </w:rPr>
        <w:t xml:space="preserve"> 1. </w:t>
      </w:r>
      <w:r w:rsidR="00823EB1">
        <w:rPr>
          <w:b/>
          <w:bCs/>
          <w:lang w:val="ru-RU"/>
        </w:rPr>
        <w:t>tačka</w:t>
      </w:r>
      <w:r w:rsidRPr="00C970B6">
        <w:rPr>
          <w:b/>
          <w:bCs/>
          <w:lang w:val="ru-RU"/>
        </w:rPr>
        <w:t xml:space="preserve"> 4</w:t>
      </w:r>
      <w:r w:rsidRPr="00C970B6">
        <w:rPr>
          <w:b/>
          <w:bCs/>
          <w:lang w:val="sr-Latn-RS"/>
        </w:rPr>
        <w:t>)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ru-RU"/>
        </w:rPr>
      </w:pPr>
      <w:r w:rsidRPr="00C970B6">
        <w:rPr>
          <w:b/>
          <w:bCs/>
          <w:lang w:val="ru-RU"/>
        </w:rPr>
        <w:lastRenderedPageBreak/>
        <w:t>«</w:t>
      </w:r>
      <w:r w:rsidR="00823EB1">
        <w:rPr>
          <w:b/>
          <w:bCs/>
          <w:lang w:val="ru-RU"/>
        </w:rPr>
        <w:t>poverilac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primalac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budžet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Republike</w:t>
      </w:r>
      <w:r w:rsidRPr="00C970B6">
        <w:rPr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Napomena</w:t>
      </w:r>
      <w:r w:rsidR="00C970B6" w:rsidRPr="00C970B6">
        <w:rPr>
          <w:b/>
          <w:bCs/>
          <w:i/>
          <w:iCs/>
          <w:lang w:val="sr-Cyrl-RS"/>
        </w:rPr>
        <w:t xml:space="preserve">: </w:t>
      </w:r>
      <w:r>
        <w:rPr>
          <w:bCs/>
          <w:iCs/>
          <w:lang w:val="sr-Cyrl-RS"/>
        </w:rPr>
        <w:t>šifra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opštine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može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naći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Pravilniku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uslovima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načinu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vođenja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za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uplatu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javnih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prihoda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raspored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sredstava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tih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(„</w:t>
      </w:r>
      <w:r>
        <w:rPr>
          <w:bCs/>
          <w:iCs/>
          <w:lang w:val="sr-Cyrl-RS"/>
        </w:rPr>
        <w:t>Sl</w:t>
      </w:r>
      <w:r w:rsidR="00C970B6" w:rsidRPr="00C970B6">
        <w:rPr>
          <w:bCs/>
          <w:iCs/>
          <w:lang w:val="sr-Cyrl-RS"/>
        </w:rPr>
        <w:t xml:space="preserve">. </w:t>
      </w:r>
      <w:r>
        <w:rPr>
          <w:bCs/>
          <w:iCs/>
          <w:lang w:val="sr-Cyrl-RS"/>
        </w:rPr>
        <w:t>glasnik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RS</w:t>
      </w:r>
      <w:r w:rsidR="00C970B6" w:rsidRPr="00C970B6">
        <w:rPr>
          <w:bCs/>
          <w:iCs/>
          <w:lang w:val="sr-Cyrl-RS"/>
        </w:rPr>
        <w:t xml:space="preserve">“, </w:t>
      </w:r>
      <w:r>
        <w:rPr>
          <w:bCs/>
          <w:iCs/>
          <w:lang w:val="sr-Cyrl-RS"/>
        </w:rPr>
        <w:t>br</w:t>
      </w:r>
      <w:r w:rsidR="00C970B6" w:rsidRPr="00C970B6">
        <w:rPr>
          <w:bCs/>
          <w:iCs/>
          <w:lang w:val="sr-Cyrl-RS"/>
        </w:rPr>
        <w:t>. 16/16…</w:t>
      </w:r>
      <w:r w:rsidR="001D3251">
        <w:rPr>
          <w:bCs/>
          <w:iCs/>
          <w:lang w:val="sr-Cyrl-RS"/>
        </w:rPr>
        <w:t xml:space="preserve">, </w:t>
      </w:r>
      <w:r w:rsidR="00C970B6" w:rsidRPr="00C970B6">
        <w:rPr>
          <w:bCs/>
          <w:iCs/>
          <w:lang w:val="sr-Cyrl-RS"/>
        </w:rPr>
        <w:t>68/19</w:t>
      </w:r>
      <w:r w:rsidR="001D3251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1D3251">
        <w:rPr>
          <w:bCs/>
          <w:iCs/>
          <w:lang w:val="sr-Cyrl-RS"/>
        </w:rPr>
        <w:t xml:space="preserve"> 151/20</w:t>
      </w:r>
      <w:r w:rsidR="00C970B6" w:rsidRPr="00C970B6">
        <w:rPr>
          <w:bCs/>
          <w:iCs/>
          <w:lang w:val="sr-Cyrl-RS"/>
        </w:rPr>
        <w:t xml:space="preserve">) </w:t>
      </w:r>
      <w:r>
        <w:rPr>
          <w:bCs/>
          <w:iCs/>
          <w:lang w:val="sr-Cyrl-RS"/>
        </w:rPr>
        <w:t>ili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Poreskoj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upravi</w:t>
      </w:r>
      <w:r w:rsidR="00C970B6" w:rsidRPr="00C970B6">
        <w:rPr>
          <w:bCs/>
          <w:iCs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ukoliko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izvoza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odnosno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F02AEA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F02AEA" w:rsidRPr="00C970B6" w:rsidRDefault="00F02AEA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Obnavlјanje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Izvoznik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bCs/>
          <w:lang w:val="sr-Cyrl-RS"/>
        </w:rPr>
        <w:t xml:space="preserve"> </w:t>
      </w:r>
      <w:hyperlink r:id="rId86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bCs/>
          <w:lang w:val="sr-Cyrl-RS"/>
        </w:rPr>
        <w:t xml:space="preserve"> </w:t>
      </w:r>
      <w:r>
        <w:rPr>
          <w:lang w:val="sr-Cyrl-RS"/>
        </w:rPr>
        <w:t>oduzima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: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imaoca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prestane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njeno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izdavanje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odgovorno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imaoca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pravnosnažno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osuđeno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krivično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nedozvolјene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pravnosnažno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kažnjen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prekršaj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lang w:val="sr-Cyrl-RS" w:eastAsia="sr-Latn-RS"/>
        </w:rPr>
        <w:t>Nadležni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organ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dužan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je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da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navedenih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tačkama</w:t>
      </w:r>
      <w:r w:rsidR="00C970B6" w:rsidRPr="00C970B6">
        <w:rPr>
          <w:lang w:val="sr-Cyrl-RS" w:eastAsia="sr-Latn-RS"/>
        </w:rPr>
        <w:t xml:space="preserve"> 3) </w:t>
      </w:r>
      <w:r>
        <w:rPr>
          <w:lang w:val="sr-Cyrl-RS" w:eastAsia="sr-Latn-RS"/>
        </w:rPr>
        <w:t>i</w:t>
      </w:r>
      <w:r w:rsidR="00C970B6" w:rsidRPr="00C970B6">
        <w:rPr>
          <w:lang w:val="sr-Cyrl-RS" w:eastAsia="sr-Latn-RS"/>
        </w:rPr>
        <w:t xml:space="preserve"> 4),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>,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donese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rešenje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oduzimanju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</w:t>
      </w:r>
      <w:r>
        <w:rPr>
          <w:lang w:val="sr-Cyrl-RS"/>
        </w:rPr>
        <w:t>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lastRenderedPageBreak/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 xml:space="preserve">: </w:t>
      </w:r>
    </w:p>
    <w:p w:rsidR="00C970B6" w:rsidRPr="00C970B6" w:rsidRDefault="00823EB1" w:rsidP="00C970B6">
      <w:pPr>
        <w:rPr>
          <w:color w:val="0000FF"/>
          <w:u w:val="single"/>
          <w:lang w:val="sr-Cyrl-RS" w:eastAsia="sr-Cyrl-CS"/>
        </w:rPr>
      </w:pPr>
      <w:r>
        <w:rPr>
          <w:lang w:val="sr-Cyrl-RS" w:eastAsia="sr-Cyrl-CS"/>
        </w:rPr>
        <w:t>Snežana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Knežević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/>
        </w:rPr>
        <w:t>načelnik</w:t>
      </w:r>
      <w:r w:rsidR="00265DC7">
        <w:rPr>
          <w:lang w:val="sr-Cyrl-RS"/>
        </w:rPr>
        <w:t xml:space="preserve"> </w:t>
      </w:r>
      <w:r>
        <w:rPr>
          <w:lang w:val="sr-Cyrl-RS"/>
        </w:rPr>
        <w:t>Odelјenja</w:t>
      </w:r>
      <w:r w:rsidR="00265DC7">
        <w:rPr>
          <w:lang w:val="sr-Cyrl-RS"/>
        </w:rPr>
        <w:t xml:space="preserve"> </w:t>
      </w:r>
      <w:r>
        <w:rPr>
          <w:lang w:val="sr-Cyrl-RS"/>
        </w:rPr>
        <w:t>za</w:t>
      </w:r>
      <w:r w:rsidR="00265DC7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265DC7">
        <w:rPr>
          <w:lang w:val="sr-Cyrl-RS"/>
        </w:rPr>
        <w:t>-</w:t>
      </w:r>
      <w:r>
        <w:rPr>
          <w:lang w:val="sr-Cyrl-RS"/>
        </w:rPr>
        <w:t>pravne</w:t>
      </w:r>
      <w:r w:rsidR="00265DC7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265DC7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265DC7">
        <w:rPr>
          <w:lang w:val="sr-Cyrl-RS"/>
        </w:rPr>
        <w:t xml:space="preserve"> </w:t>
      </w:r>
      <w:r>
        <w:rPr>
          <w:lang w:val="sr-Cyrl-RS"/>
        </w:rPr>
        <w:t>i</w:t>
      </w:r>
      <w:r w:rsidR="00265DC7">
        <w:rPr>
          <w:lang w:val="sr-Cyrl-RS"/>
        </w:rPr>
        <w:t xml:space="preserve"> </w:t>
      </w:r>
      <w:r>
        <w:rPr>
          <w:lang w:val="sr-Cyrl-RS"/>
        </w:rPr>
        <w:t>kadrovske</w:t>
      </w:r>
      <w:r w:rsidR="00265DC7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tel</w:t>
      </w:r>
      <w:r w:rsidR="00C970B6" w:rsidRPr="00C970B6">
        <w:rPr>
          <w:color w:val="000000"/>
          <w:lang w:val="sr-Cyrl-RS" w:eastAsia="sr-Cyrl-CS"/>
        </w:rPr>
        <w:t>:</w:t>
      </w:r>
      <w:r w:rsidR="00C970B6" w:rsidRPr="00C970B6">
        <w:rPr>
          <w:lang w:val="sr-Cyrl-RS" w:eastAsia="sr-Cyrl-CS"/>
        </w:rPr>
        <w:t xml:space="preserve"> 011/3021-822, </w:t>
      </w:r>
      <w:r>
        <w:rPr>
          <w:color w:val="000000"/>
          <w:lang w:val="sr-Cyrl-RS" w:eastAsia="sr-Cyrl-CS"/>
        </w:rPr>
        <w:t>e</w:t>
      </w:r>
      <w:r w:rsidR="00C970B6" w:rsidRPr="00C970B6">
        <w:rPr>
          <w:color w:val="000000"/>
          <w:lang w:val="sr-Cyrl-RS" w:eastAsia="sr-Cyrl-CS"/>
        </w:rPr>
        <w:t xml:space="preserve">-mail: </w:t>
      </w:r>
      <w:hyperlink r:id="rId87" w:history="1">
        <w:r w:rsidR="00C970B6" w:rsidRPr="00C970B6">
          <w:rPr>
            <w:color w:val="0000FF"/>
            <w:u w:val="single"/>
            <w:lang w:val="sr-Cyrl-RS" w:eastAsia="sr-Cyrl-CS"/>
          </w:rPr>
          <w:t>snezana.knezevic@duvan.gov.rs</w:t>
        </w:r>
      </w:hyperlink>
      <w:r w:rsidR="00C970B6" w:rsidRPr="00C970B6">
        <w:rPr>
          <w:color w:val="0000FF"/>
          <w:lang w:val="sr-Cyrl-RS" w:eastAsia="sr-Cyrl-CS"/>
        </w:rPr>
        <w:t xml:space="preserve"> </w:t>
      </w:r>
      <w:hyperlink r:id="rId88" w:history="1"/>
      <w:r w:rsidR="00C970B6" w:rsidRPr="00C970B6">
        <w:rPr>
          <w:color w:val="0000FF"/>
          <w:u w:val="single"/>
          <w:lang w:val="sr-Cyrl-RS" w:eastAsia="sr-Cyrl-CS"/>
        </w:rPr>
        <w:t xml:space="preserve"> </w:t>
      </w:r>
    </w:p>
    <w:p w:rsidR="00C970B6" w:rsidRPr="00C970B6" w:rsidRDefault="00823EB1" w:rsidP="00C970B6">
      <w:pPr>
        <w:rPr>
          <w:color w:val="0000FF"/>
          <w:lang w:val="sr-Cyrl-RS"/>
        </w:rPr>
      </w:pPr>
      <w:r>
        <w:rPr>
          <w:lang w:val="sr-Cyrl-RS"/>
        </w:rPr>
        <w:t>Dragan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Suzić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color w:val="000000"/>
          <w:lang w:val="sr-Cyrl-RS"/>
        </w:rPr>
        <w:t>e</w:t>
      </w:r>
      <w:r w:rsidR="00C970B6" w:rsidRPr="00C970B6">
        <w:rPr>
          <w:color w:val="000000"/>
          <w:lang w:val="sr-Cyrl-RS"/>
        </w:rPr>
        <w:t xml:space="preserve">-mail: </w:t>
      </w:r>
      <w:hyperlink r:id="rId89" w:history="1">
        <w:r w:rsidR="00C970B6" w:rsidRPr="00C970B6">
          <w:rPr>
            <w:color w:val="0000FF"/>
            <w:u w:val="single"/>
          </w:rPr>
          <w:t>dragan.suzic@duvan.gov.rs</w:t>
        </w:r>
      </w:hyperlink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rPr>
          <w:color w:val="0000FF"/>
          <w:u w:val="single"/>
          <w:lang w:val="sr-Cyrl-RS"/>
        </w:rPr>
      </w:pPr>
    </w:p>
    <w:bookmarkStart w:id="118" w:name="_Hlk284596059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"RegistarIzvoznika" </w:instrText>
      </w:r>
      <w:r w:rsidRPr="00C970B6">
        <w:fldChar w:fldCharType="separate"/>
      </w:r>
      <w:bookmarkStart w:id="119" w:name="_Toc78290151"/>
      <w:r w:rsidR="00823EB1">
        <w:rPr>
          <w:rStyle w:val="Hyperlink"/>
          <w:rFonts w:ascii="ArialMT" w:hAnsi="ArialMT" w:cs="ArialMT"/>
          <w:color w:val="auto"/>
        </w:rPr>
        <w:t>Upis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u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Registar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izvoznika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ArialMT" w:hAnsi="ArialMT" w:cs="ArialMT"/>
          <w:color w:val="auto"/>
        </w:rPr>
        <w:t>obrađenog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>,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odnosno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duvanskih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proizvoda</w:t>
      </w:r>
      <w:bookmarkEnd w:id="119"/>
      <w:r w:rsidRPr="00C970B6">
        <w:fldChar w:fldCharType="end"/>
      </w:r>
      <w:r w:rsidRPr="00C970B6">
        <w:t xml:space="preserve"> </w:t>
      </w:r>
      <w:bookmarkEnd w:id="118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cs="Arial"/>
          <w:color w:val="000000"/>
          <w:lang w:val="ru-RU"/>
        </w:rPr>
        <w:t>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roku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30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dostavlјanja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rešenja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Uprave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kojim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izdaje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dozvola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obavlјanje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delatnosti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izvoza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odnosno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duvanskih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privredni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subjekt</w:t>
      </w:r>
      <w:r w:rsidR="00C970B6" w:rsidRPr="00C970B6">
        <w:rPr>
          <w:rFonts w:cs="Arial"/>
          <w:color w:val="000000"/>
        </w:rPr>
        <w:t>,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shodno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članu</w:t>
      </w:r>
      <w:r w:rsidR="00C970B6" w:rsidRPr="00C970B6">
        <w:rPr>
          <w:rFonts w:cs="Arial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</w:rPr>
        <w:t>61</w:t>
      </w:r>
      <w:r w:rsidR="00C970B6" w:rsidRPr="00C970B6">
        <w:rPr>
          <w:rFonts w:cs="Arial"/>
          <w:color w:val="000000"/>
          <w:lang w:val="ru-RU"/>
        </w:rPr>
        <w:t xml:space="preserve">. </w:t>
      </w:r>
      <w:r>
        <w:rPr>
          <w:rFonts w:cs="Arial"/>
          <w:color w:val="000000"/>
          <w:lang w:val="ru-RU"/>
        </w:rPr>
        <w:t>Zakona</w:t>
      </w:r>
      <w:r w:rsidR="00C970B6" w:rsidRPr="00C970B6">
        <w:rPr>
          <w:rFonts w:cs="Arial"/>
          <w:color w:val="000000"/>
          <w:lang w:val="ru-RU"/>
        </w:rPr>
        <w:t>,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90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izvoznika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b/>
          <w:lang w:val="sr-Cyrl-RS"/>
        </w:rPr>
        <w:t>,</w:t>
      </w:r>
      <w:r w:rsidR="00C970B6" w:rsidRPr="00C970B6">
        <w:rPr>
          <w:rFonts w:ascii="TimesNewRomanPSMT" w:hAnsi="TimesNewRomanPSMT" w:cs="TimesNewRomanPSMT"/>
          <w:bCs/>
          <w:lang w:val="sr-Cyrl-RS"/>
        </w:rPr>
        <w:t xml:space="preserve"> </w:t>
      </w:r>
      <w:r>
        <w:rPr>
          <w:rFonts w:cs="Arial"/>
          <w:color w:val="000000"/>
          <w:lang w:val="ru-RU"/>
        </w:rPr>
        <w:t>koji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mora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podatke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propisane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članom</w:t>
      </w:r>
      <w:r w:rsidR="00C970B6" w:rsidRPr="00C970B6">
        <w:rPr>
          <w:rFonts w:cs="Arial"/>
          <w:color w:val="000000"/>
          <w:lang w:val="ru-RU"/>
        </w:rPr>
        <w:t xml:space="preserve"> 9. </w:t>
      </w:r>
      <w:r>
        <w:rPr>
          <w:rFonts w:cs="Arial"/>
          <w:color w:val="000000"/>
          <w:lang w:val="ru-RU"/>
        </w:rPr>
        <w:t>Pravilnika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sadržini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načinu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vođenja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registara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evidencionih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lista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lang w:val="ru-RU"/>
        </w:rPr>
        <w:t>proizvodnji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obradi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preradi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prometu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duvana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obrađenog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duvana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prerađenog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duvana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odnosno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duvanskih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proizvoda</w:t>
      </w:r>
      <w:r w:rsidR="00C970B6" w:rsidRPr="00C970B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Sl</w:t>
      </w:r>
      <w:r w:rsidR="00C970B6" w:rsidRPr="00C970B6">
        <w:rPr>
          <w:rFonts w:cs="Arial"/>
          <w:lang w:val="ru-RU"/>
        </w:rPr>
        <w:t>.</w:t>
      </w:r>
      <w:r>
        <w:rPr>
          <w:rFonts w:cs="Arial"/>
          <w:lang w:val="ru-RU"/>
        </w:rPr>
        <w:t>glasnik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RS</w:t>
      </w:r>
      <w:r w:rsidR="00C970B6" w:rsidRPr="00C970B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broj</w:t>
      </w:r>
      <w:r w:rsidR="00C970B6" w:rsidRPr="00C970B6">
        <w:rPr>
          <w:rFonts w:cs="Arial"/>
          <w:lang w:val="ru-RU"/>
        </w:rPr>
        <w:t xml:space="preserve"> 104/18)</w:t>
      </w:r>
      <w:r w:rsidR="00C970B6" w:rsidRPr="00C970B6">
        <w:rPr>
          <w:rFonts w:cs="Arial"/>
          <w:i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1)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rešenje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upisu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sr-Cyrl-RS"/>
        </w:rPr>
        <w:t>R</w:t>
      </w:r>
      <w:r w:rsidR="00823EB1">
        <w:rPr>
          <w:rFonts w:eastAsia="Calibri"/>
          <w:lang w:val="ru-RU"/>
        </w:rPr>
        <w:t>egistar</w:t>
      </w:r>
      <w:r w:rsidRPr="00C970B6">
        <w:rPr>
          <w:rFonts w:eastAsia="Calibri"/>
        </w:rPr>
        <w:t>,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  <w:lang w:val="ru-RU"/>
        </w:rPr>
        <w:t>2.</w:t>
      </w:r>
      <w:r w:rsidR="001D3251">
        <w:rPr>
          <w:rFonts w:eastAsia="Calibri"/>
          <w:b/>
          <w:lang w:val="ru-RU"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 xml:space="preserve">: 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tarifni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223.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  <w:r w:rsidRPr="00C970B6">
        <w:rPr>
          <w:rFonts w:eastAsia="Calibri"/>
          <w:b/>
        </w:rPr>
        <w:t>«</w:t>
      </w:r>
      <w:r w:rsidR="00823EB1">
        <w:rPr>
          <w:rFonts w:eastAsia="Calibri"/>
          <w:b/>
        </w:rPr>
        <w:t>poverilac</w:t>
      </w:r>
      <w:r w:rsidRPr="00C970B6">
        <w:rPr>
          <w:rFonts w:eastAsia="Calibri"/>
          <w:b/>
        </w:rPr>
        <w:t>-</w:t>
      </w:r>
      <w:r w:rsidR="00823EB1">
        <w:rPr>
          <w:rFonts w:eastAsia="Calibri"/>
          <w:b/>
        </w:rPr>
        <w:t>primalac</w:t>
      </w:r>
      <w:r w:rsidRPr="00C970B6">
        <w:rPr>
          <w:rFonts w:eastAsia="Calibri"/>
          <w:b/>
        </w:rPr>
        <w:t xml:space="preserve">» </w:t>
      </w:r>
      <w:r w:rsidR="00823EB1">
        <w:rPr>
          <w:rFonts w:eastAsia="Calibri"/>
          <w:b/>
        </w:rPr>
        <w:t>budžet</w:t>
      </w:r>
      <w:r w:rsidRPr="00C970B6">
        <w:rPr>
          <w:rFonts w:eastAsia="Calibri"/>
          <w:b/>
        </w:rPr>
        <w:t xml:space="preserve"> </w:t>
      </w:r>
      <w:r w:rsidR="00823EB1">
        <w:rPr>
          <w:rFonts w:eastAsia="Calibri"/>
          <w:b/>
        </w:rPr>
        <w:t>Republike</w:t>
      </w:r>
      <w:r w:rsidRPr="00C970B6">
        <w:rPr>
          <w:rFonts w:eastAsia="Calibri"/>
          <w:b/>
        </w:rPr>
        <w:t>.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Napomena</w:t>
      </w:r>
      <w:r w:rsidR="00C970B6" w:rsidRPr="00C970B6">
        <w:rPr>
          <w:b/>
          <w:bCs/>
          <w:i/>
          <w:iCs/>
          <w:lang w:val="sr-Cyrl-RS"/>
        </w:rPr>
        <w:t xml:space="preserve">: </w:t>
      </w:r>
      <w:r>
        <w:rPr>
          <w:bCs/>
          <w:iCs/>
          <w:lang w:val="sr-Cyrl-RS"/>
        </w:rPr>
        <w:t>šifra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opštine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može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naći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Pravilniku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uslovima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načinu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vođenja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za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uplatu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javnih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prihoda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raspored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sredstava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tih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1D3251">
        <w:rPr>
          <w:bCs/>
          <w:iCs/>
          <w:lang w:val="sr-Cyrl-RS"/>
        </w:rPr>
        <w:t xml:space="preserve"> („</w:t>
      </w:r>
      <w:r>
        <w:rPr>
          <w:bCs/>
          <w:iCs/>
          <w:lang w:val="sr-Cyrl-RS"/>
        </w:rPr>
        <w:t>Sl</w:t>
      </w:r>
      <w:r w:rsidR="001D3251">
        <w:rPr>
          <w:bCs/>
          <w:iCs/>
          <w:lang w:val="sr-Cyrl-RS"/>
        </w:rPr>
        <w:t xml:space="preserve">. </w:t>
      </w:r>
      <w:r>
        <w:rPr>
          <w:bCs/>
          <w:iCs/>
          <w:lang w:val="sr-Cyrl-RS"/>
        </w:rPr>
        <w:t>glasnik</w:t>
      </w:r>
      <w:r w:rsidR="001D3251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RS</w:t>
      </w:r>
      <w:r w:rsidR="001D3251">
        <w:rPr>
          <w:bCs/>
          <w:iCs/>
          <w:lang w:val="sr-Cyrl-RS"/>
        </w:rPr>
        <w:t xml:space="preserve">“, </w:t>
      </w:r>
      <w:r>
        <w:rPr>
          <w:bCs/>
          <w:iCs/>
          <w:lang w:val="sr-Cyrl-RS"/>
        </w:rPr>
        <w:t>br</w:t>
      </w:r>
      <w:r w:rsidR="001D3251">
        <w:rPr>
          <w:bCs/>
          <w:iCs/>
          <w:lang w:val="sr-Cyrl-RS"/>
        </w:rPr>
        <w:t xml:space="preserve">. 16/16…, </w:t>
      </w:r>
      <w:r w:rsidR="00C970B6" w:rsidRPr="00C970B6">
        <w:rPr>
          <w:bCs/>
          <w:iCs/>
          <w:lang w:val="sr-Cyrl-RS"/>
        </w:rPr>
        <w:t>68/19</w:t>
      </w:r>
      <w:r w:rsidR="001D3251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1D3251">
        <w:rPr>
          <w:bCs/>
          <w:iCs/>
          <w:lang w:val="sr-Cyrl-RS"/>
        </w:rPr>
        <w:t xml:space="preserve"> 151/20</w:t>
      </w:r>
      <w:r w:rsidR="00C970B6" w:rsidRPr="00C970B6">
        <w:rPr>
          <w:bCs/>
          <w:iCs/>
          <w:lang w:val="sr-Cyrl-RS"/>
        </w:rPr>
        <w:t xml:space="preserve">) </w:t>
      </w:r>
      <w:r>
        <w:rPr>
          <w:bCs/>
          <w:iCs/>
          <w:lang w:val="sr-Cyrl-RS"/>
        </w:rPr>
        <w:t>ili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Poreskoj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upravi</w:t>
      </w:r>
      <w:r w:rsidR="00C970B6" w:rsidRPr="00C970B6">
        <w:rPr>
          <w:bCs/>
          <w:iCs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izvoznika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sr-Cyrl-RS"/>
        </w:rPr>
        <w:t>prerađenog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Republike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Srbije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skladu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članom</w:t>
      </w:r>
      <w:r w:rsidR="00C970B6" w:rsidRPr="00C970B6">
        <w:rPr>
          <w:rFonts w:eastAsia="Calibri"/>
          <w:lang w:val="ru-RU"/>
        </w:rPr>
        <w:t xml:space="preserve"> 68.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objavlјivanju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stara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Uprava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troškove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uplatom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novčanih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sredstava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račun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JP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Beograd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snosi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lice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kome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izdato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jc w:val="both"/>
        <w:rPr>
          <w:rFonts w:eastAsia="Calibri"/>
          <w:lang w:val="sr-Cyrl-RS"/>
        </w:rPr>
      </w:pP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rFonts w:eastAsia="Calibri"/>
          <w:lang w:val="ru-RU"/>
        </w:rPr>
        <w:t>Privredni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subjekt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može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otpočeti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obavlјanjem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delatnosti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izvoza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>,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prerađenog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nakon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hyperlink r:id="rId91" w:history="1">
        <w:r w:rsidR="00C970B6" w:rsidRPr="00C970B6">
          <w:rPr>
            <w:b/>
            <w:bCs/>
            <w:u w:val="single"/>
            <w:lang w:val="sr-Cyrl-RS"/>
          </w:rPr>
          <w:t xml:space="preserve"> </w:t>
        </w:r>
        <w:r w:rsidR="00C970B6" w:rsidRPr="00C970B6">
          <w:rPr>
            <w:b/>
            <w:u w:val="single"/>
            <w:lang w:val="sr-Cyrl-RS"/>
          </w:rPr>
          <w:t xml:space="preserve"> </w:t>
        </w:r>
        <w:r>
          <w:rPr>
            <w:lang w:val="sr-Cyrl-RS"/>
          </w:rPr>
          <w:t>izvoznika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duvana</w:t>
        </w:r>
        <w:r w:rsidR="00C970B6" w:rsidRPr="00C970B6">
          <w:rPr>
            <w:lang w:val="sr-Cyrl-RS"/>
          </w:rPr>
          <w:t xml:space="preserve">, </w:t>
        </w:r>
        <w:r>
          <w:rPr>
            <w:lang w:val="sr-Cyrl-RS"/>
          </w:rPr>
          <w:t>obrađenog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duvana</w:t>
        </w:r>
        <w:r w:rsidR="00C970B6" w:rsidRPr="00C970B6">
          <w:rPr>
            <w:lang w:val="sr-Cyrl-RS"/>
          </w:rPr>
          <w:t xml:space="preserve">, </w:t>
        </w:r>
        <w:r>
          <w:rPr>
            <w:lang w:val="sr-Cyrl-RS"/>
          </w:rPr>
          <w:t>prerađenog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duvana</w:t>
        </w:r>
        <w:r w:rsidR="00C970B6" w:rsidRPr="00C970B6">
          <w:rPr>
            <w:lang w:val="sr-Cyrl-RS"/>
          </w:rPr>
          <w:t xml:space="preserve">, </w:t>
        </w:r>
        <w:r>
          <w:rPr>
            <w:lang w:val="sr-Cyrl-RS"/>
          </w:rPr>
          <w:t>odnosno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duvanskih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proizvoda</w:t>
        </w:r>
      </w:hyperlink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240" w:after="24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izvoznika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bookmarkStart w:id="120" w:name="clan_64"/>
      <w:bookmarkEnd w:id="120"/>
      <w:r>
        <w:t>Izvoznik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izvoznika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>;</w:t>
      </w:r>
    </w:p>
    <w:p w:rsidR="00C970B6" w:rsidRPr="00C970B6" w:rsidRDefault="00C970B6" w:rsidP="00C970B6">
      <w:pPr>
        <w:rPr>
          <w:lang w:val="sr-Cyrl-RS"/>
        </w:rPr>
      </w:pPr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pacing w:after="240"/>
      </w:pPr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izvoznika</w:t>
      </w:r>
      <w:r w:rsidR="00C970B6" w:rsidRPr="00C970B6">
        <w:t>.</w:t>
      </w: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rFonts w:eastAsia="Calibri"/>
          <w:szCs w:val="22"/>
          <w:lang w:val="sr-Cyrl-RS"/>
        </w:rPr>
        <w:t>Navedeno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Latn-RS"/>
        </w:rPr>
        <w:t>rešenje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je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konačno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u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upravnom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postupku</w:t>
      </w:r>
      <w:r w:rsidR="00C970B6" w:rsidRPr="00C970B6">
        <w:rPr>
          <w:rFonts w:eastAsia="Calibri"/>
          <w:szCs w:val="22"/>
          <w:lang w:val="sr-Latn-RS"/>
        </w:rPr>
        <w:t>.</w:t>
      </w:r>
    </w:p>
    <w:p w:rsidR="00C970B6" w:rsidRDefault="00C970B6" w:rsidP="00C970B6">
      <w:pPr>
        <w:rPr>
          <w:lang w:val="sr-Cyrl-RS" w:eastAsia="sr-Cyrl-CS"/>
        </w:rPr>
      </w:pPr>
      <w:bookmarkStart w:id="121" w:name="_Hlk284596085"/>
    </w:p>
    <w:p w:rsidR="00274717" w:rsidRDefault="00274717" w:rsidP="00C970B6">
      <w:pPr>
        <w:rPr>
          <w:lang w:val="sr-Cyrl-RS" w:eastAsia="sr-Cyrl-CS"/>
        </w:rPr>
      </w:pPr>
    </w:p>
    <w:p w:rsidR="00274717" w:rsidRPr="00C970B6" w:rsidRDefault="00274717" w:rsidP="00C970B6">
      <w:pPr>
        <w:rPr>
          <w:lang w:val="sr-Cyrl-RS" w:eastAsia="sr-Cyrl-C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 xml:space="preserve">: </w:t>
      </w:r>
    </w:p>
    <w:p w:rsidR="00C970B6" w:rsidRPr="00C970B6" w:rsidRDefault="00823EB1" w:rsidP="00C970B6">
      <w:pPr>
        <w:rPr>
          <w:color w:val="0000FF"/>
          <w:u w:val="single"/>
          <w:lang w:val="sr-Cyrl-RS" w:eastAsia="sr-Cyrl-CS"/>
        </w:rPr>
      </w:pPr>
      <w:r>
        <w:rPr>
          <w:lang w:val="sr-Cyrl-RS" w:eastAsia="sr-Cyrl-CS"/>
        </w:rPr>
        <w:t>Snežana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Knežević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/>
        </w:rPr>
        <w:t>načelnik</w:t>
      </w:r>
      <w:r w:rsidR="00743974">
        <w:rPr>
          <w:lang w:val="sr-Cyrl-RS"/>
        </w:rPr>
        <w:t xml:space="preserve"> </w:t>
      </w:r>
      <w:r>
        <w:rPr>
          <w:lang w:val="sr-Cyrl-RS"/>
        </w:rPr>
        <w:t>Odelјenja</w:t>
      </w:r>
      <w:r w:rsidR="00743974">
        <w:rPr>
          <w:lang w:val="sr-Cyrl-RS"/>
        </w:rPr>
        <w:t xml:space="preserve"> </w:t>
      </w:r>
      <w:r>
        <w:rPr>
          <w:lang w:val="sr-Cyrl-RS"/>
        </w:rPr>
        <w:t>za</w:t>
      </w:r>
      <w:r w:rsidR="00743974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743974">
        <w:rPr>
          <w:lang w:val="sr-Cyrl-RS"/>
        </w:rPr>
        <w:t>-</w:t>
      </w:r>
      <w:r>
        <w:rPr>
          <w:lang w:val="sr-Cyrl-RS"/>
        </w:rPr>
        <w:t>pravne</w:t>
      </w:r>
      <w:r w:rsidR="00743974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743974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743974">
        <w:rPr>
          <w:lang w:val="sr-Cyrl-RS"/>
        </w:rPr>
        <w:t xml:space="preserve"> </w:t>
      </w:r>
      <w:r>
        <w:rPr>
          <w:lang w:val="sr-Cyrl-RS"/>
        </w:rPr>
        <w:t>i</w:t>
      </w:r>
      <w:r w:rsidR="00743974">
        <w:rPr>
          <w:lang w:val="sr-Cyrl-RS"/>
        </w:rPr>
        <w:t xml:space="preserve"> </w:t>
      </w:r>
      <w:r>
        <w:rPr>
          <w:lang w:val="sr-Cyrl-RS"/>
        </w:rPr>
        <w:t>kadrovske</w:t>
      </w:r>
      <w:r w:rsidR="00743974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tel</w:t>
      </w:r>
      <w:r w:rsidR="00C970B6" w:rsidRPr="00C970B6">
        <w:rPr>
          <w:color w:val="000000"/>
          <w:lang w:val="sr-Cyrl-RS" w:eastAsia="sr-Cyrl-CS"/>
        </w:rPr>
        <w:t>:</w:t>
      </w:r>
      <w:r w:rsidR="00C970B6" w:rsidRPr="00C970B6">
        <w:rPr>
          <w:lang w:val="sr-Cyrl-RS" w:eastAsia="sr-Cyrl-CS"/>
        </w:rPr>
        <w:t xml:space="preserve"> 011/3021-822, </w:t>
      </w:r>
      <w:r>
        <w:rPr>
          <w:color w:val="000000"/>
          <w:lang w:val="sr-Cyrl-RS" w:eastAsia="sr-Cyrl-CS"/>
        </w:rPr>
        <w:t>e</w:t>
      </w:r>
      <w:r w:rsidR="00C970B6" w:rsidRPr="00C970B6">
        <w:rPr>
          <w:color w:val="000000"/>
          <w:lang w:val="sr-Cyrl-RS" w:eastAsia="sr-Cyrl-CS"/>
        </w:rPr>
        <w:t xml:space="preserve">-mail: </w:t>
      </w:r>
      <w:hyperlink r:id="rId92" w:history="1">
        <w:r w:rsidR="00C970B6" w:rsidRPr="00C970B6">
          <w:rPr>
            <w:color w:val="0000FF"/>
            <w:u w:val="single"/>
            <w:lang w:val="sr-Cyrl-RS" w:eastAsia="sr-Cyrl-CS"/>
          </w:rPr>
          <w:t>snezana.knezevic@duvan.gov.rs</w:t>
        </w:r>
      </w:hyperlink>
      <w:r w:rsidR="00C970B6" w:rsidRPr="00C970B6">
        <w:rPr>
          <w:color w:val="0000FF"/>
          <w:lang w:val="sr-Cyrl-RS" w:eastAsia="sr-Cyrl-CS"/>
        </w:rPr>
        <w:t xml:space="preserve"> </w:t>
      </w:r>
      <w:hyperlink r:id="rId93" w:history="1"/>
      <w:r w:rsidR="00C970B6" w:rsidRPr="00C970B6">
        <w:rPr>
          <w:color w:val="0000FF"/>
          <w:u w:val="single"/>
          <w:lang w:val="sr-Cyrl-RS" w:eastAsia="sr-Cyrl-CS"/>
        </w:rPr>
        <w:t xml:space="preserve"> </w:t>
      </w:r>
    </w:p>
    <w:p w:rsidR="00C970B6" w:rsidRPr="00C970B6" w:rsidRDefault="00823EB1" w:rsidP="00C970B6">
      <w:pPr>
        <w:rPr>
          <w:color w:val="0000FF"/>
          <w:lang w:val="sr-Cyrl-RS"/>
        </w:rPr>
      </w:pPr>
      <w:r>
        <w:rPr>
          <w:lang w:val="sr-Cyrl-RS"/>
        </w:rPr>
        <w:t>Dragan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Suzić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color w:val="000000"/>
          <w:lang w:val="sr-Cyrl-RS"/>
        </w:rPr>
        <w:t>e</w:t>
      </w:r>
      <w:r w:rsidR="00C970B6" w:rsidRPr="00C970B6">
        <w:rPr>
          <w:color w:val="000000"/>
          <w:lang w:val="sr-Cyrl-RS"/>
        </w:rPr>
        <w:t xml:space="preserve">-mail: </w:t>
      </w:r>
      <w:hyperlink r:id="rId94" w:history="1">
        <w:r w:rsidR="00C970B6" w:rsidRPr="00C970B6">
          <w:rPr>
            <w:color w:val="0000FF"/>
            <w:u w:val="single"/>
          </w:rPr>
          <w:t>dragan.suzic@duvan.gov.rs</w:t>
        </w:r>
      </w:hyperlink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C970B6" w:rsidRPr="00A23421" w:rsidRDefault="00232413" w:rsidP="009D4546">
      <w:pPr>
        <w:pStyle w:val="Heading2"/>
        <w:numPr>
          <w:ilvl w:val="0"/>
          <w:numId w:val="0"/>
        </w:numPr>
        <w:tabs>
          <w:tab w:val="left" w:pos="0"/>
        </w:tabs>
      </w:pPr>
      <w:hyperlink w:anchor="RobneMarke" w:history="1">
        <w:bookmarkStart w:id="122" w:name="_Toc78290152"/>
        <w:r w:rsidR="00823EB1">
          <w:rPr>
            <w:rStyle w:val="Hyperlink"/>
            <w:b w:val="0"/>
            <w:color w:val="auto"/>
          </w:rPr>
          <w:t>Izdavanje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rešenja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razvrstavanju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i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upisu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Registar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markama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duvanskih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proizvoda</w:t>
        </w:r>
        <w:bookmarkEnd w:id="122"/>
      </w:hyperlink>
      <w:bookmarkEnd w:id="121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lang w:val="sr-Cyrl-RS"/>
        </w:rPr>
        <w:t>Proizvođač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95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</w:t>
        </w:r>
        <w:r>
          <w:rPr>
            <w:b/>
            <w:color w:val="0000FF"/>
            <w:u w:val="single"/>
            <w:lang w:val="sr-Cyrl-RS"/>
          </w:rPr>
          <w:t>azvrstavanje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markama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color w:val="000000"/>
          <w:lang w:val="sr-Cyrl-RS"/>
        </w:rPr>
        <w:t>,</w:t>
      </w:r>
      <w:r w:rsidR="00C970B6" w:rsidRPr="00C970B6">
        <w:rPr>
          <w:rFonts w:ascii="Arial" w:hAnsi="Arial" w:cs="Arial"/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skladu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članom</w:t>
      </w:r>
      <w:r w:rsidR="00C970B6" w:rsidRPr="00C970B6">
        <w:rPr>
          <w:color w:val="000000"/>
          <w:lang w:val="sr-Cyrl-RS"/>
        </w:rPr>
        <w:t xml:space="preserve"> 37. </w:t>
      </w:r>
      <w:r>
        <w:rPr>
          <w:color w:val="000000"/>
          <w:lang w:val="sr-Cyrl-RS"/>
        </w:rPr>
        <w:t>Zakona</w:t>
      </w:r>
      <w:r w:rsidR="00C970B6" w:rsidRPr="00C970B6">
        <w:rPr>
          <w:b/>
          <w:lang w:val="sr-Cyrl-RS"/>
        </w:rPr>
        <w:t>.</w:t>
      </w:r>
      <w:r w:rsidR="00C970B6" w:rsidRPr="00C970B6">
        <w:rPr>
          <w:bCs/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 </w:t>
      </w:r>
      <w:r w:rsidR="00C970B6" w:rsidRPr="00C970B6">
        <w:rPr>
          <w:lang w:val="ru-RU"/>
        </w:rPr>
        <w:t xml:space="preserve">11. </w:t>
      </w:r>
      <w:r>
        <w:rPr>
          <w:lang w:val="ru-RU"/>
        </w:rPr>
        <w:t>Pravilnika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sadržini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načinu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vođenja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registara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evidencionih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lista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obradi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preradi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odnosno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</w:t>
      </w:r>
      <w:r w:rsidR="00C970B6" w:rsidRPr="00C970B6">
        <w:rPr>
          <w:lang w:val="ru-RU"/>
        </w:rPr>
        <w:t>.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broj</w:t>
      </w:r>
      <w:r w:rsidR="00C970B6" w:rsidRPr="00C970B6">
        <w:rPr>
          <w:lang w:val="ru-RU"/>
        </w:rPr>
        <w:t xml:space="preserve"> 104/18).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Uz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Registar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markama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duvanskih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privredni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podnosi</w:t>
      </w:r>
      <w:r w:rsidR="00C970B6" w:rsidRPr="00C970B6">
        <w:rPr>
          <w:color w:val="000000"/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color w:val="000000"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C970B6">
        <w:rPr>
          <w:rFonts w:ascii="TimesNewRomanPSMT" w:hAnsi="TimesNewRomanPSMT" w:cs="TimesNewRomanPSMT"/>
          <w:lang w:val="ru-RU"/>
        </w:rPr>
        <w:t xml:space="preserve">1) </w:t>
      </w:r>
      <w:r w:rsidR="00823EB1">
        <w:rPr>
          <w:rFonts w:ascii="TimesNewRomanPSMT" w:hAnsi="TimesNewRomanPSMT" w:cs="TimesNewRomanPSMT"/>
          <w:lang w:val="ru-RU"/>
        </w:rPr>
        <w:t>akt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nadležnog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državnog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organa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registraciji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robne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marke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ako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donet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odnosno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izjavu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akt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nije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donet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2)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uvozu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zaklјučen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ili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njegovim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može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vrši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distribuciju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tržište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Republike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lastRenderedPageBreak/>
        <w:t>2</w:t>
      </w:r>
      <w:r w:rsidR="00823EB1">
        <w:rPr>
          <w:rFonts w:ascii="TimesNewRomanPSMT" w:hAnsi="TimesNewRomanPSMT" w:cs="TimesNewRomanPSMT"/>
          <w:lang w:val="ru-RU"/>
        </w:rPr>
        <w:t>a</w:t>
      </w:r>
      <w:r w:rsidRPr="00C970B6">
        <w:rPr>
          <w:rFonts w:ascii="TimesNewRomanPSMT" w:hAnsi="TimesNewRomanPSMT" w:cs="TimesNewRomanPSMT"/>
          <w:lang w:val="ru-RU"/>
        </w:rPr>
        <w:t xml:space="preserve">) </w:t>
      </w:r>
      <w:r w:rsidR="00823EB1">
        <w:rPr>
          <w:rFonts w:ascii="TimesNewRomanPSMT" w:hAnsi="TimesNewRomanPSMT" w:cs="TimesNewRomanPSMT"/>
          <w:lang w:val="ru-RU"/>
        </w:rPr>
        <w:t>ovlašćenje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strane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vlasnika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žiga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proizvodnju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podnosi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koji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nije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vlasnik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žiga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>2</w:t>
      </w:r>
      <w:r w:rsidR="00823EB1">
        <w:rPr>
          <w:rFonts w:ascii="TimesNewRomanPSMT" w:hAnsi="TimesNewRomanPSMT" w:cs="TimesNewRomanPSMT"/>
          <w:lang w:val="ru-RU"/>
        </w:rPr>
        <w:t>b</w:t>
      </w:r>
      <w:r w:rsidRPr="00C970B6">
        <w:rPr>
          <w:rFonts w:ascii="TimesNewRomanPSMT" w:hAnsi="TimesNewRomanPSMT" w:cs="TimesNewRomanPSMT"/>
          <w:lang w:val="ru-RU"/>
        </w:rPr>
        <w:t xml:space="preserve">) </w:t>
      </w:r>
      <w:r w:rsidR="00823EB1">
        <w:rPr>
          <w:rFonts w:ascii="TimesNewRomanPSMT" w:hAnsi="TimesNewRomanPSMT" w:cs="TimesNewRomanPSMT"/>
          <w:lang w:val="ru-RU"/>
        </w:rPr>
        <w:t>ovlašćenje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distribuciju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strane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ili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vlasnika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žiga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podnosi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C970B6">
        <w:rPr>
          <w:rFonts w:ascii="TimesNewRomanPSMT" w:hAnsi="TimesNewRomanPSMT" w:cs="TimesNewRomanPSMT"/>
          <w:lang w:val="ru-RU"/>
        </w:rPr>
        <w:t xml:space="preserve">3)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licencnoj</w:t>
      </w:r>
      <w:r w:rsidRPr="00C970B6">
        <w:rPr>
          <w:rFonts w:ascii="TimesNewRomanPSMT" w:hAnsi="TimesNewRomanPSMT" w:cs="TimesNewRomanPSMT"/>
          <w:lang w:val="sr-Cyrl-CS"/>
        </w:rPr>
        <w:t>/</w:t>
      </w:r>
      <w:r w:rsidR="00823EB1">
        <w:rPr>
          <w:rFonts w:ascii="TimesNewRomanPSMT" w:hAnsi="TimesNewRomanPSMT" w:cs="TimesNewRomanPSMT"/>
          <w:lang w:val="sr-Cyrl-CS"/>
        </w:rPr>
        <w:t>podlicencnoj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proizvodnji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zaklјučen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između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domaćeg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inostranog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nosioca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žiga</w:t>
      </w:r>
      <w:r w:rsidRPr="00C970B6">
        <w:rPr>
          <w:rFonts w:ascii="TimesNewRomanPSMT" w:hAnsi="TimesNewRomanPSMT" w:cs="TimesNewRomanPSMT"/>
          <w:lang w:val="sr-Cyrl-CS"/>
        </w:rPr>
        <w:t xml:space="preserve">, </w:t>
      </w:r>
      <w:r w:rsidR="00823EB1">
        <w:rPr>
          <w:rFonts w:ascii="TimesNewRomanPSMT" w:hAnsi="TimesNewRomanPSMT" w:cs="TimesNewRomanPSMT"/>
          <w:lang w:val="sr-Cyrl-CS"/>
        </w:rPr>
        <w:t>kada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podnosi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zahtev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za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upis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duvanskih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proizvoda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koji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će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licencno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proizvoditi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teritoriji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Republike</w:t>
      </w:r>
      <w:r w:rsidRPr="00C970B6">
        <w:rPr>
          <w:rFonts w:ascii="TimesNewRomanPSMT" w:hAnsi="TimesNewRomanPSMT" w:cs="TimesNewRomanPSMT"/>
          <w:lang w:val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823EB1" w:rsidP="00C970B6">
      <w:pPr>
        <w:jc w:val="both"/>
        <w:rPr>
          <w:color w:val="000000"/>
          <w:lang w:val="sr-Cyrl-RS"/>
        </w:rPr>
      </w:pP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sadrže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tačno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navedene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nazive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robnih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maraka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klauzulu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uvoznik</w:t>
      </w:r>
      <w:r w:rsidR="00C970B6" w:rsidRPr="00C970B6">
        <w:rPr>
          <w:rFonts w:ascii="TimesNewRomanPSMT" w:hAnsi="TimesNewRomanPSMT" w:cs="TimesNewRomanPSMT"/>
          <w:lang w:val="ru-RU"/>
        </w:rPr>
        <w:t>/</w:t>
      </w:r>
      <w:r>
        <w:rPr>
          <w:rFonts w:ascii="TimesNewRomanPSMT" w:hAnsi="TimesNewRomanPSMT" w:cs="TimesNewRomanPSMT"/>
          <w:lang w:val="ru-RU"/>
        </w:rPr>
        <w:t>proizvođač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ovlašćuje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distribuciju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svih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proizvodnog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programa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inostranog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proizvođača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odnosno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nosioca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žiga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ažurnim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spiskom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asortimana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jc w:val="both"/>
        <w:rPr>
          <w:color w:val="000000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b/>
          <w:i/>
          <w:color w:val="000000"/>
          <w:lang w:val="sr-Cyrl-RS"/>
        </w:rPr>
        <w:t>Napomena</w:t>
      </w:r>
      <w:r w:rsidR="00C970B6" w:rsidRPr="00C970B6">
        <w:rPr>
          <w:b/>
          <w:i/>
          <w:color w:val="000000"/>
          <w:lang w:val="sr-Cyrl-RS"/>
        </w:rPr>
        <w:t>:</w:t>
      </w:r>
      <w:r w:rsidR="00C970B6" w:rsidRPr="00C970B6">
        <w:rPr>
          <w:b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bitne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formalne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elemente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: </w:t>
      </w:r>
      <w:r>
        <w:rPr>
          <w:rFonts w:ascii="TimesNewRomanPSMT" w:hAnsi="TimesNewRomanPSMT" w:cs="TimesNewRomanPSMT"/>
          <w:lang w:val="ru-RU"/>
        </w:rPr>
        <w:t>datum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zaklјučenja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rok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važenja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predmet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potpise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ugovornih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itd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poseban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akt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imati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datum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izdavanja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rok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važenja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predmet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potpis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davaoca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itd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Kada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stranom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potpisom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pečatom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). </w:t>
      </w:r>
      <w:r>
        <w:rPr>
          <w:rFonts w:ascii="TimesNewRomanPSMT" w:hAnsi="TimesNewRomanPSMT" w:cs="TimesNewRomanPSMT"/>
          <w:lang w:val="ru-RU"/>
        </w:rPr>
        <w:t>Prevod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original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overena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fotokopija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Kada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srpskom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original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overena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fotokopija</w:t>
      </w:r>
      <w:r w:rsidR="00C970B6"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jc w:val="both"/>
        <w:rPr>
          <w:color w:val="000000"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4) </w:t>
      </w:r>
      <w:r w:rsidR="00823EB1">
        <w:rPr>
          <w:rFonts w:ascii="TimesNewRomanPSMT" w:hAnsi="TimesNewRomanPSMT" w:cs="TimesNewRomanPSMT"/>
          <w:lang w:val="ru-RU"/>
        </w:rPr>
        <w:t>bliži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opis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izgleda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oblika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pakovanja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prevod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naziva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robne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marke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teksta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navedenog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pakovanju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fotografija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pakovanja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papiru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odgovarajućem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elektronskom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formatu</w:t>
      </w:r>
      <w:r w:rsidRPr="00C970B6">
        <w:rPr>
          <w:rFonts w:ascii="TimesNewRomanPSMT" w:hAnsi="TimesNewRomanPSMT" w:cs="TimesNewRomanPSMT"/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970B6">
        <w:rPr>
          <w:rFonts w:ascii="TimesNewRomanPSMT" w:hAnsi="TimesNewRomanPSMT" w:cs="TimesNewRomanPSMT"/>
          <w:lang w:val="ru-RU"/>
        </w:rPr>
        <w:t xml:space="preserve">5)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plaćenoj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republičkoj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administrativnoj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taksi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rešenje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upisu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Registar</w:t>
      </w:r>
      <w:r w:rsidRPr="00C970B6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visini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Pr="00C970B6">
        <w:rPr>
          <w:rFonts w:ascii="TimesNewRomanPSMT" w:hAnsi="TimesNewRomanPSMT" w:cs="TimesNewRomanPSMT"/>
          <w:b/>
        </w:rPr>
        <w:t>2.</w:t>
      </w:r>
      <w:r w:rsidR="00CC2753">
        <w:rPr>
          <w:rFonts w:ascii="TimesNewRomanPSMT" w:hAnsi="TimesNewRomanPSMT" w:cs="TimesNewRomanPSMT"/>
          <w:b/>
          <w:lang w:val="sr-Cyrl-RS"/>
        </w:rPr>
        <w:t>800</w:t>
      </w:r>
      <w:r w:rsidRPr="00C970B6">
        <w:rPr>
          <w:rFonts w:ascii="TimesNewRomanPSMT" w:hAnsi="TimesNewRomanPSMT" w:cs="TimesNewRomanPSMT"/>
          <w:b/>
        </w:rPr>
        <w:t>,00</w:t>
      </w:r>
      <w:r w:rsidRPr="00C970B6">
        <w:rPr>
          <w:rFonts w:ascii="TimesNewRomanPSMT" w:hAnsi="TimesNewRomanPSMT" w:cs="TimesNewRomanPSMT"/>
          <w:b/>
          <w:lang w:val="sr-Cyrl-RS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dinara</w:t>
      </w:r>
      <w:r w:rsidRPr="00C970B6">
        <w:rPr>
          <w:rFonts w:ascii="TimesNewRomanPSMT" w:hAnsi="TimesNewRomanPSMT" w:cs="TimesNewRomanPSMT"/>
          <w:lang w:val="ru-RU"/>
        </w:rPr>
        <w:t>,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svaku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robnu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marku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koju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podnet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zahtev</w:t>
      </w:r>
      <w:r w:rsidRPr="00C970B6">
        <w:rPr>
          <w:rFonts w:ascii="TimesNewRomanPSMT" w:hAnsi="TimesNewRomanPSMT" w:cs="TimesNewRomanPSMT"/>
          <w:lang w:val="ru-RU"/>
        </w:rPr>
        <w:t xml:space="preserve">. </w:t>
      </w:r>
      <w:r w:rsidR="00823EB1">
        <w:rPr>
          <w:rFonts w:ascii="TimesNewRomanPSMT" w:hAnsi="TimesNewRomanPSMT" w:cs="TimesNewRomanPSMT"/>
        </w:rPr>
        <w:t>Taksa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se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uplaćuje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na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račun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budžeta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</w:rPr>
        <w:t>Republike</w:t>
      </w:r>
      <w:r w:rsidRPr="00C970B6">
        <w:rPr>
          <w:rFonts w:ascii="TimesNewRomanPSMT" w:hAnsi="TimesNewRomanPSMT" w:cs="TimesNewRomanPSMT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račun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poverioca</w:t>
      </w:r>
      <w:r w:rsidRPr="00C970B6">
        <w:rPr>
          <w:rFonts w:ascii="TimesNewRomanPSMT" w:hAnsi="TimesNewRomanPSMT" w:cs="TimesNewRomanPSMT"/>
          <w:b/>
          <w:lang w:val="ru-RU"/>
        </w:rPr>
        <w:t>-</w:t>
      </w:r>
      <w:r w:rsidR="00823EB1">
        <w:rPr>
          <w:rFonts w:ascii="TimesNewRomanPSMT" w:hAnsi="TimesNewRomanPSMT" w:cs="TimesNewRomanPSMT"/>
          <w:b/>
          <w:lang w:val="ru-RU"/>
        </w:rPr>
        <w:t>primaoca</w:t>
      </w:r>
      <w:r w:rsidRPr="00C970B6">
        <w:rPr>
          <w:rFonts w:ascii="TimesNewRomanPSMT" w:hAnsi="TimesNewRomanPSMT" w:cs="TimesNewRomanPSMT"/>
          <w:b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modela</w:t>
      </w:r>
      <w:r w:rsidRPr="00C970B6">
        <w:rPr>
          <w:rFonts w:ascii="TimesNewRomanPSMT" w:hAnsi="TimesNewRomanPSMT" w:cs="TimesNewRomanPSMT"/>
          <w:b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poziv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na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(</w:t>
      </w:r>
      <w:r w:rsidR="00823EB1">
        <w:rPr>
          <w:rFonts w:ascii="TimesNewRomanPSMT" w:hAnsi="TimesNewRomanPSMT" w:cs="TimesNewRomanPSMT"/>
          <w:b/>
          <w:lang w:val="ru-RU"/>
        </w:rPr>
        <w:t>odobrenje</w:t>
      </w:r>
      <w:r w:rsidRPr="00C970B6">
        <w:rPr>
          <w:rFonts w:ascii="TimesNewRomanPSMT" w:hAnsi="TimesNewRomanPSMT" w:cs="TimesNewRomanPSMT"/>
          <w:b/>
          <w:lang w:val="ru-RU"/>
        </w:rPr>
        <w:t xml:space="preserve">)» </w:t>
      </w:r>
      <w:r w:rsidR="00823EB1">
        <w:rPr>
          <w:rFonts w:ascii="TimesNewRomanPSMT" w:hAnsi="TimesNewRomanPSMT" w:cs="TimesNewRomanPSMT"/>
          <w:b/>
          <w:lang w:val="ru-RU"/>
        </w:rPr>
        <w:t>kontrolni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sa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šifrom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opštine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prema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sedištu</w:t>
      </w:r>
      <w:r w:rsidRPr="00C970B6">
        <w:rPr>
          <w:rFonts w:ascii="TimesNewRomanPSMT" w:hAnsi="TimesNewRomanPSMT" w:cs="TimesNewRomanPSMT"/>
          <w:b/>
          <w:lang w:val="sr-Cyrl-CS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svrha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plaćanja</w:t>
      </w:r>
      <w:r w:rsidRPr="00C970B6">
        <w:rPr>
          <w:rFonts w:ascii="TimesNewRomanPSMT" w:hAnsi="TimesNewRomanPSMT" w:cs="TimesNewRomanPSMT"/>
          <w:b/>
          <w:lang w:val="ru-RU"/>
        </w:rPr>
        <w:t xml:space="preserve">» </w:t>
      </w:r>
      <w:r w:rsidR="00823EB1">
        <w:rPr>
          <w:rFonts w:ascii="TimesNewRomanPSMT" w:hAnsi="TimesNewRomanPSMT" w:cs="TimesNewRomanPSMT"/>
          <w:b/>
          <w:lang w:val="ru-RU"/>
        </w:rPr>
        <w:t>republička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administrativna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taksa</w:t>
      </w:r>
      <w:r w:rsidRPr="00C970B6">
        <w:rPr>
          <w:rFonts w:ascii="TimesNewRomanPSMT" w:hAnsi="TimesNewRomanPSMT" w:cs="TimesNewRomanPSMT"/>
          <w:b/>
          <w:lang w:val="ru-RU"/>
        </w:rPr>
        <w:t>-</w:t>
      </w:r>
      <w:r w:rsidR="00823EB1">
        <w:rPr>
          <w:rFonts w:ascii="TimesNewRomanPSMT" w:hAnsi="TimesNewRomanPSMT" w:cs="TimesNewRomanPSMT"/>
          <w:b/>
          <w:lang w:val="ru-RU"/>
        </w:rPr>
        <w:t>tarifni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223. </w:t>
      </w:r>
      <w:r w:rsidR="00823EB1">
        <w:rPr>
          <w:rFonts w:ascii="TimesNewRomanPSMT" w:hAnsi="TimesNewRomanPSMT" w:cs="TimesNewRomanPSMT"/>
          <w:b/>
          <w:lang w:val="ru-RU"/>
        </w:rPr>
        <w:t>stav</w:t>
      </w:r>
      <w:r w:rsidRPr="00C970B6">
        <w:rPr>
          <w:rFonts w:ascii="TimesNewRomanPSMT" w:hAnsi="TimesNewRomanPSMT" w:cs="TimesNewRomanPSMT"/>
          <w:b/>
          <w:lang w:val="ru-RU"/>
        </w:rPr>
        <w:t xml:space="preserve"> 1.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poverilac</w:t>
      </w:r>
      <w:r w:rsidRPr="00C970B6">
        <w:rPr>
          <w:rFonts w:ascii="TimesNewRomanPSMT" w:hAnsi="TimesNewRomanPSMT" w:cs="TimesNewRomanPSMT"/>
          <w:b/>
          <w:lang w:val="ru-RU"/>
        </w:rPr>
        <w:t xml:space="preserve"> - </w:t>
      </w:r>
      <w:r w:rsidR="00823EB1">
        <w:rPr>
          <w:rFonts w:ascii="TimesNewRomanPSMT" w:hAnsi="TimesNewRomanPSMT" w:cs="TimesNewRomanPSMT"/>
          <w:b/>
          <w:lang w:val="ru-RU"/>
        </w:rPr>
        <w:t>primalac</w:t>
      </w:r>
      <w:r w:rsidRPr="00C970B6">
        <w:rPr>
          <w:rFonts w:ascii="TimesNewRomanPSMT" w:hAnsi="TimesNewRomanPSMT" w:cs="TimesNewRomanPSMT"/>
          <w:b/>
          <w:lang w:val="ru-RU"/>
        </w:rPr>
        <w:t xml:space="preserve">» </w:t>
      </w:r>
      <w:r w:rsidR="00823EB1">
        <w:rPr>
          <w:rFonts w:ascii="TimesNewRomanPSMT" w:hAnsi="TimesNewRomanPSMT" w:cs="TimesNewRomanPSMT"/>
          <w:b/>
          <w:lang w:val="ru-RU"/>
        </w:rPr>
        <w:t>budžet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Republike</w:t>
      </w:r>
      <w:r w:rsidRPr="00C970B6">
        <w:rPr>
          <w:rFonts w:ascii="TimesNewRomanPSMT" w:hAnsi="TimesNewRomanPSMT" w:cs="TimesNewRomanPSMT"/>
          <w:b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iCs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Napomena</w:t>
      </w:r>
      <w:r w:rsidR="00C970B6" w:rsidRPr="00C970B6">
        <w:rPr>
          <w:b/>
          <w:bCs/>
          <w:i/>
          <w:iCs/>
          <w:lang w:val="sr-Cyrl-RS"/>
        </w:rPr>
        <w:t>: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šifra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opštine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može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naći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Pravilniku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uslovima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načinu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vođenja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za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uplatu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javnih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prihoda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raspored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sredstava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tih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(„</w:t>
      </w:r>
      <w:r>
        <w:rPr>
          <w:bCs/>
          <w:iCs/>
          <w:lang w:val="sr-Cyrl-RS"/>
        </w:rPr>
        <w:t>Sl</w:t>
      </w:r>
      <w:r w:rsidR="00CC2753">
        <w:rPr>
          <w:bCs/>
          <w:iCs/>
          <w:lang w:val="sr-Cyrl-RS"/>
        </w:rPr>
        <w:t xml:space="preserve">. </w:t>
      </w:r>
      <w:r>
        <w:rPr>
          <w:bCs/>
          <w:iCs/>
          <w:lang w:val="sr-Cyrl-RS"/>
        </w:rPr>
        <w:t>glasnik</w:t>
      </w:r>
      <w:r w:rsidR="00CC2753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RS</w:t>
      </w:r>
      <w:r w:rsidR="00CC2753">
        <w:rPr>
          <w:bCs/>
          <w:iCs/>
          <w:lang w:val="sr-Cyrl-RS"/>
        </w:rPr>
        <w:t xml:space="preserve">“, </w:t>
      </w:r>
      <w:r>
        <w:rPr>
          <w:bCs/>
          <w:iCs/>
          <w:lang w:val="sr-Cyrl-RS"/>
        </w:rPr>
        <w:t>br</w:t>
      </w:r>
      <w:r w:rsidR="00CC2753">
        <w:rPr>
          <w:bCs/>
          <w:iCs/>
          <w:lang w:val="sr-Cyrl-RS"/>
        </w:rPr>
        <w:t xml:space="preserve">. 16/16…, </w:t>
      </w:r>
      <w:r w:rsidR="00C970B6" w:rsidRPr="00C970B6">
        <w:rPr>
          <w:bCs/>
          <w:iCs/>
          <w:lang w:val="sr-Cyrl-RS"/>
        </w:rPr>
        <w:t>68/19</w:t>
      </w:r>
      <w:r w:rsidR="00CC2753" w:rsidRPr="00CC2753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C2753">
        <w:rPr>
          <w:bCs/>
          <w:iCs/>
          <w:lang w:val="sr-Cyrl-RS"/>
        </w:rPr>
        <w:t xml:space="preserve"> 151/20</w:t>
      </w:r>
      <w:r w:rsidR="00C970B6" w:rsidRPr="00C970B6">
        <w:rPr>
          <w:bCs/>
          <w:iCs/>
          <w:lang w:val="sr-Cyrl-RS"/>
        </w:rPr>
        <w:t xml:space="preserve">) </w:t>
      </w:r>
      <w:r>
        <w:rPr>
          <w:bCs/>
          <w:iCs/>
          <w:lang w:val="sr-Cyrl-RS"/>
        </w:rPr>
        <w:t>ili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Poreskoj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upravi</w:t>
      </w:r>
      <w:r w:rsidR="00C970B6" w:rsidRPr="00C970B6">
        <w:rPr>
          <w:bCs/>
          <w:iCs/>
          <w:lang w:val="sr-Cyrl-RS"/>
        </w:rPr>
        <w:t>.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</w:t>
      </w:r>
      <w:r w:rsidR="00C970B6" w:rsidRPr="00C970B6">
        <w:rPr>
          <w:lang w:val="sr-Cyrl-RS"/>
        </w:rPr>
        <w:t xml:space="preserve"> </w:t>
      </w:r>
      <w:r>
        <w:rPr>
          <w:bCs/>
          <w:lang w:val="sr-Cyrl-RS"/>
        </w:rPr>
        <w:t>r</w:t>
      </w:r>
      <w:r>
        <w:rPr>
          <w:lang w:val="sr-Cyrl-RS"/>
        </w:rPr>
        <w:t>azvrstava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color w:val="FF0000"/>
          <w:lang w:val="sr-Cyrl-RS"/>
        </w:rPr>
        <w:t>.</w:t>
      </w:r>
      <w:r w:rsidR="00C970B6" w:rsidRPr="00C970B6">
        <w:rPr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Shodno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članu</w:t>
      </w:r>
      <w:r w:rsidR="00C970B6" w:rsidRPr="00C970B6">
        <w:rPr>
          <w:rFonts w:ascii="TimesNewRomanPSMT" w:hAnsi="TimesNewRomanPSMT" w:cs="TimesNewRomanPSMT"/>
          <w:lang w:val="ru-RU"/>
        </w:rPr>
        <w:t xml:space="preserve"> 68. </w:t>
      </w:r>
      <w:r>
        <w:rPr>
          <w:rFonts w:ascii="TimesNewRomanPSMT" w:hAnsi="TimesNewRomanPSMT" w:cs="TimesNewRomanPSMT"/>
          <w:lang w:val="ru-RU"/>
        </w:rPr>
        <w:t>Zakona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rešenje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upisu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Registar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markama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objavlјuje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„</w:t>
      </w:r>
      <w:r>
        <w:rPr>
          <w:rFonts w:ascii="TimesNewRomanPSMT" w:hAnsi="TimesNewRomanPSMT" w:cs="TimesNewRomanPSMT"/>
          <w:lang w:val="ru-RU"/>
        </w:rPr>
        <w:t>Službenom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glasniku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Republike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Srbije</w:t>
      </w:r>
      <w:r w:rsidR="00C970B6" w:rsidRPr="00C970B6">
        <w:rPr>
          <w:rFonts w:ascii="TimesNewRomanPSMT" w:hAnsi="TimesNewRomanPSMT" w:cs="TimesNewRomanPSMT"/>
          <w:lang w:val="ru-RU"/>
        </w:rPr>
        <w:t xml:space="preserve">“.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objavlјivanju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rešenja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stara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Uprava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troškove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objavlјivanja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uplatom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novčanih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sredstava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račun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sr-Cyrl-CS"/>
        </w:rPr>
        <w:t>JP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„</w:t>
      </w:r>
      <w:r>
        <w:rPr>
          <w:rFonts w:ascii="TimesNewRomanPSMT" w:hAnsi="TimesNewRomanPSMT" w:cs="TimesNewRomanPSMT"/>
          <w:lang w:val="ru-RU"/>
        </w:rPr>
        <w:t>Služben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glasnik</w:t>
      </w:r>
      <w:r w:rsidR="00C970B6" w:rsidRPr="00C970B6">
        <w:rPr>
          <w:rFonts w:ascii="TimesNewRomanPSMT" w:hAnsi="TimesNewRomanPSMT" w:cs="TimesNewRomanPSMT"/>
          <w:lang w:val="ru-RU"/>
        </w:rPr>
        <w:t xml:space="preserve">“, </w:t>
      </w:r>
      <w:r>
        <w:rPr>
          <w:rFonts w:ascii="TimesNewRomanPSMT" w:hAnsi="TimesNewRomanPSMT" w:cs="TimesNewRomanPSMT"/>
          <w:lang w:val="sr-Cyrl-CS"/>
        </w:rPr>
        <w:t>Beograd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ru-RU"/>
        </w:rPr>
        <w:t>snosi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kome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izdato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rešenje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objavlјuje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Privredni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može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staviti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promet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tržište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Republike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Srbije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nakon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upisa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Registar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markama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maloprodajne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cene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„</w:t>
      </w:r>
      <w:r>
        <w:rPr>
          <w:rFonts w:ascii="TimesNewRomanPSMT" w:hAnsi="TimesNewRomanPSMT" w:cs="TimesNewRomanPSMT"/>
          <w:lang w:val="ru-RU"/>
        </w:rPr>
        <w:t>Službenom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glasniku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Republike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Srbije</w:t>
      </w:r>
      <w:r w:rsidR="00C970B6" w:rsidRPr="00C970B6">
        <w:rPr>
          <w:rFonts w:ascii="TimesNewRomanPSMT" w:hAnsi="TimesNewRomanPSMT" w:cs="TimesNewRomanPSMT"/>
          <w:lang w:val="ru-RU"/>
        </w:rPr>
        <w:t>“</w:t>
      </w:r>
      <w:r w:rsidR="00C970B6" w:rsidRPr="00C970B6">
        <w:rPr>
          <w:rFonts w:ascii="TimesNewRomanPSMT" w:hAnsi="TimesNewRomanPSMT" w:cs="TimesNewRomanPSMT"/>
          <w:lang w:val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Izuzetno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proizvođač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odnosno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uvoznik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duvanskih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nije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dužan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stavlјanja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promet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odredi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prijavi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maloprodajne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cene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duvanskih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kada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ti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otpremaju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radi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prodaje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avionima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brodovima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koji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saobraćaju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na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međunarodnim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linijama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na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koji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otpremaju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slobodne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carinske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prodavnice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kao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radi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otpremanja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prodaje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za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službene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potrebe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diplomatskih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konzularnih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predstavništava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odnosno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potrebe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stranog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osoblјa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diplomatskih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konzularnih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predstavništava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uklјučujući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članove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njihovih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porodica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kao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međunarodnih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organizacija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shodno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međunarodnim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ugovorima</w:t>
      </w:r>
      <w:r w:rsidR="00C970B6" w:rsidRPr="00C970B6">
        <w:rPr>
          <w:rFonts w:ascii="TimesNewRomanPSMT" w:hAnsi="TimesNewRomanPSMT" w:cs="TimesNewRomanPSMT"/>
          <w:lang w:val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743974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743974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96" w:history="1">
        <w:r w:rsidR="00C970B6" w:rsidRPr="00C970B6">
          <w:rPr>
            <w:rStyle w:val="Hyperlink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bookmarkStart w:id="123" w:name="_Hlk284596487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"TrgNaMalo" </w:instrText>
      </w:r>
      <w:r w:rsidRPr="00C970B6">
        <w:fldChar w:fldCharType="separate"/>
      </w:r>
      <w:bookmarkStart w:id="124" w:name="_Toc78290153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trgovinu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malo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proizvodima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i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upis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Evidencionu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listu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trgovcima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malo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proizvodima</w:t>
      </w:r>
      <w:bookmarkEnd w:id="124"/>
      <w:r w:rsidRPr="00C970B6">
        <w:fldChar w:fldCharType="end"/>
      </w:r>
      <w:bookmarkEnd w:id="123"/>
    </w:p>
    <w:p w:rsidR="00C970B6" w:rsidRPr="00A23421" w:rsidRDefault="00823EB1" w:rsidP="00A23421">
      <w:pPr>
        <w:tabs>
          <w:tab w:val="left" w:pos="993"/>
          <w:tab w:val="left" w:pos="1134"/>
        </w:tabs>
        <w:jc w:val="both"/>
        <w:rPr>
          <w:lang w:val="sr-Cyrl-RS"/>
        </w:rPr>
      </w:pPr>
      <w:r>
        <w:rPr>
          <w:bCs/>
          <w:color w:val="000000"/>
          <w:lang w:val="sr-Cyrl-RS"/>
        </w:rPr>
        <w:t>Privredni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subjekt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koji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namerava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započne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obavlјanje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delatnosti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malo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dužan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skladu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čl</w:t>
      </w:r>
      <w:r w:rsidR="00C970B6" w:rsidRPr="00C970B6">
        <w:rPr>
          <w:rFonts w:ascii="ArialMT" w:hAnsi="ArialMT" w:cs="ArialMT"/>
          <w:lang w:val="sr-Cyrl-RS"/>
        </w:rPr>
        <w:t xml:space="preserve">. 45. </w:t>
      </w:r>
      <w:r>
        <w:rPr>
          <w:rFonts w:ascii="ArialMT" w:hAnsi="ArialMT" w:cs="ArialMT"/>
          <w:lang w:val="sr-Cyrl-RS"/>
        </w:rPr>
        <w:t>i</w:t>
      </w:r>
      <w:r w:rsidR="00C970B6" w:rsidRPr="00C970B6">
        <w:rPr>
          <w:rFonts w:ascii="ArialMT" w:hAnsi="ArialMT" w:cs="ArialMT"/>
          <w:lang w:val="sr-Cyrl-RS"/>
        </w:rPr>
        <w:t xml:space="preserve"> 47. </w:t>
      </w:r>
      <w:r>
        <w:rPr>
          <w:rFonts w:ascii="ArialMT" w:hAnsi="ArialMT" w:cs="ArialMT"/>
          <w:lang w:val="sr-Cyrl-RS"/>
        </w:rPr>
        <w:t>Zakona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podnese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Upravi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hyperlink r:id="rId97" w:history="1">
        <w:r>
          <w:rPr>
            <w:rFonts w:ascii="ArialMT" w:hAnsi="ArialMT" w:cs="ArialMT"/>
            <w:color w:val="0000FF"/>
            <w:u w:val="single"/>
            <w:lang w:val="sr-Cyrl-RS"/>
          </w:rPr>
          <w:t>zahtev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za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dobijanje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dozvole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za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obavlјanje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delatnosti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trgovine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na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malo</w:t>
        </w:r>
        <w:r w:rsidR="00C970B6" w:rsidRPr="00C970B6">
          <w:rPr>
            <w:color w:val="0000FF"/>
            <w:u w:val="single"/>
            <w:lang w:val="sr-Cyrl-RS"/>
          </w:rPr>
          <w:t xml:space="preserve"> </w:t>
        </w:r>
        <w:r>
          <w:rPr>
            <w:color w:val="0000FF"/>
            <w:u w:val="single"/>
            <w:lang w:val="sr-Cyrl-RS"/>
          </w:rPr>
          <w:t>duvanskim</w:t>
        </w:r>
        <w:r w:rsidR="00C970B6" w:rsidRPr="00C970B6">
          <w:rPr>
            <w:color w:val="0000FF"/>
            <w:u w:val="single"/>
            <w:lang w:val="sr-Cyrl-RS"/>
          </w:rPr>
          <w:t xml:space="preserve"> </w:t>
        </w:r>
        <w:r>
          <w:rPr>
            <w:color w:val="0000FF"/>
            <w:u w:val="single"/>
            <w:lang w:val="sr-Cyrl-RS"/>
          </w:rPr>
          <w:t>proizvodima</w:t>
        </w:r>
      </w:hyperlink>
      <w:r w:rsidR="00C970B6" w:rsidRPr="00C970B6">
        <w:rPr>
          <w:rFonts w:ascii="ArialMT" w:hAnsi="ArialMT" w:cs="ArialMT"/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Uz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prilažu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dokazi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ispunjenosti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propisanim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Zakonom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Pravilnikom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uslovima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pogledu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tehničke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opremlјenosti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prostora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trgovinu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malo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duvanskim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proizvodima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("</w:t>
      </w:r>
      <w:r>
        <w:rPr>
          <w:rFonts w:ascii="TimesNewRomanPSMT" w:hAnsi="TimesNewRomanPSMT" w:cs="TimesNewRomanPSMT"/>
          <w:lang w:val="sr-Cyrl-RS"/>
        </w:rPr>
        <w:t>Službeni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glasnik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RS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", </w:t>
      </w:r>
      <w:r>
        <w:rPr>
          <w:rFonts w:ascii="TimesNewRomanPSMT" w:hAnsi="TimesNewRomanPSMT" w:cs="TimesNewRomanPSMT"/>
          <w:lang w:val="sr-Cyrl-RS"/>
        </w:rPr>
        <w:t>broj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116/05).</w:t>
      </w:r>
    </w:p>
    <w:p w:rsidR="00C970B6" w:rsidRPr="00C970B6" w:rsidRDefault="00823EB1" w:rsidP="00C970B6">
      <w:pPr>
        <w:autoSpaceDE w:val="0"/>
        <w:autoSpaceDN w:val="0"/>
        <w:adjustRightInd w:val="0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t>1)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registraciji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registrovana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subjektu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registraciji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službenoj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dužnosti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osim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ukoliko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pribavi</w:t>
      </w:r>
      <w:r w:rsidRPr="00C970B6">
        <w:rPr>
          <w:lang w:val="sr-Cyrl-RS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maloprodajni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objekat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sedišta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osim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preduzetnika</w:t>
      </w:r>
      <w:r w:rsidRPr="00C970B6">
        <w:rPr>
          <w:lang w:val="sr-Cyrl-RS"/>
        </w:rPr>
        <w:t xml:space="preserve">), </w:t>
      </w:r>
      <w:r w:rsidR="00823EB1">
        <w:rPr>
          <w:lang w:val="sr-Cyrl-RS"/>
        </w:rPr>
        <w:t>potrebno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dostaviti</w:t>
      </w:r>
      <w:r w:rsidRPr="00C970B6">
        <w:rPr>
          <w:lang w:val="sr-Cyrl-RS"/>
        </w:rPr>
        <w:t xml:space="preserve"> </w:t>
      </w:r>
      <w:r w:rsidR="00823EB1">
        <w:rPr>
          <w:b/>
          <w:lang w:val="sr-Cyrl-RS"/>
        </w:rPr>
        <w:t>odluku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potpisom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lastRenderedPageBreak/>
        <w:t>3)</w:t>
      </w:r>
      <w:r w:rsidRPr="00C970B6">
        <w:rPr>
          <w:b/>
          <w:bCs/>
          <w:lang w:val="sr-Cyrl-RS"/>
        </w:rPr>
        <w:t xml:space="preserve"> </w:t>
      </w:r>
      <w:r w:rsidR="00823EB1">
        <w:rPr>
          <w:color w:val="000000"/>
          <w:lang w:val="sr-Cyrl-RS"/>
        </w:rPr>
        <w:t>važeći</w:t>
      </w:r>
      <w:r w:rsidRPr="00C970B6">
        <w:rPr>
          <w:color w:val="000000"/>
          <w:lang w:val="sr-Cyrl-RS"/>
        </w:rPr>
        <w:t xml:space="preserve"> </w:t>
      </w:r>
      <w:r w:rsidR="00823EB1">
        <w:rPr>
          <w:b/>
          <w:bCs/>
          <w:color w:val="000000"/>
          <w:lang w:val="sr-Cyrl-RS"/>
        </w:rPr>
        <w:t>predugovor</w:t>
      </w:r>
      <w:r w:rsidRPr="00C970B6">
        <w:rPr>
          <w:b/>
          <w:bCs/>
          <w:color w:val="000000"/>
          <w:lang w:val="sr-Cyrl-RS"/>
        </w:rPr>
        <w:t>/</w:t>
      </w:r>
      <w:r w:rsidR="00823EB1">
        <w:rPr>
          <w:b/>
          <w:bCs/>
          <w:color w:val="000000"/>
          <w:lang w:val="sr-Cyrl-RS"/>
        </w:rPr>
        <w:t>ugovor</w:t>
      </w:r>
      <w:r w:rsidRPr="00C970B6">
        <w:rPr>
          <w:b/>
          <w:bCs/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o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snabdevanju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duvanskim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proizvodima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sa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trgovcem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na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veliko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duvanskim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proizvodima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koji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je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upisan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u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Registar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trgovaca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na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veliko</w:t>
      </w:r>
      <w:r w:rsidRPr="00C970B6">
        <w:rPr>
          <w:color w:val="000000"/>
          <w:lang w:val="sr-Cyrl-RS"/>
        </w:rPr>
        <w:t xml:space="preserve"> (</w:t>
      </w:r>
      <w:r w:rsidR="00823EB1">
        <w:rPr>
          <w:color w:val="000000"/>
          <w:lang w:val="sr-Cyrl-RS"/>
        </w:rPr>
        <w:t>sve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zaklјučene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predugovore</w:t>
      </w:r>
      <w:r w:rsidRPr="00C970B6">
        <w:rPr>
          <w:color w:val="000000"/>
          <w:lang w:val="sr-Cyrl-RS"/>
        </w:rPr>
        <w:t>/</w:t>
      </w:r>
      <w:r w:rsidR="00823EB1">
        <w:rPr>
          <w:color w:val="000000"/>
          <w:lang w:val="sr-Cyrl-RS"/>
        </w:rPr>
        <w:t>ugovore</w:t>
      </w:r>
      <w:r w:rsidRPr="00C970B6">
        <w:rPr>
          <w:color w:val="000000"/>
          <w:lang w:val="sr-Cyrl-RS"/>
        </w:rPr>
        <w:t xml:space="preserve">), </w:t>
      </w:r>
      <w:r w:rsidR="00823EB1">
        <w:rPr>
          <w:color w:val="000000"/>
          <w:lang w:val="sr-Cyrl-RS"/>
        </w:rPr>
        <w:t>sa</w:t>
      </w:r>
      <w:r w:rsidRPr="00C970B6">
        <w:rPr>
          <w:color w:val="000000"/>
          <w:lang w:val="sr-Cyrl-RS"/>
        </w:rPr>
        <w:t xml:space="preserve"> </w:t>
      </w:r>
      <w:r w:rsidR="00823EB1">
        <w:rPr>
          <w:lang w:val="sr-Cyrl-RS"/>
        </w:rPr>
        <w:t>datumom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potpisima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ugovornih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strana</w:t>
      </w:r>
      <w:r w:rsidRPr="00C970B6">
        <w:rPr>
          <w:color w:val="000000"/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t>4)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CC2753" w:rsidRPr="00F33FEA">
        <w:rPr>
          <w:b/>
          <w:lang w:val="sr-Cyrl-RS"/>
        </w:rPr>
        <w:t>15.</w:t>
      </w:r>
      <w:r w:rsidR="00CC2753">
        <w:rPr>
          <w:b/>
          <w:lang w:val="sr-Cyrl-RS"/>
        </w:rPr>
        <w:t>525</w:t>
      </w:r>
      <w:r w:rsidR="00CC2753" w:rsidRPr="00F33FEA">
        <w:rPr>
          <w:b/>
          <w:lang w:val="sr-Cyrl-RS"/>
        </w:rPr>
        <w:t>,</w:t>
      </w:r>
      <w:r w:rsidR="00CC2753">
        <w:rPr>
          <w:b/>
          <w:lang w:val="sr-Cyrl-RS"/>
        </w:rPr>
        <w:t>61</w:t>
      </w:r>
      <w:r w:rsidRPr="00C970B6">
        <w:rPr>
          <w:b/>
          <w:lang w:val="sr-Cyrl-RS"/>
        </w:rPr>
        <w:t xml:space="preserve"> </w:t>
      </w:r>
      <w:r w:rsidR="00823EB1">
        <w:rPr>
          <w:b/>
          <w:bCs/>
          <w:lang w:val="sr-Cyrl-RS"/>
        </w:rPr>
        <w:t>dinar</w:t>
      </w:r>
      <w:r w:rsidRPr="00C970B6">
        <w:rPr>
          <w:b/>
          <w:bCs/>
          <w:lang w:val="sr-Cyrl-RS"/>
        </w:rPr>
        <w:t xml:space="preserve">a </w:t>
      </w:r>
      <w:r w:rsidRPr="00C970B6">
        <w:rPr>
          <w:bCs/>
          <w:lang w:val="sr-Cyrl-RS"/>
        </w:rPr>
        <w:t>(</w:t>
      </w:r>
      <w:r w:rsidR="00823EB1">
        <w:rPr>
          <w:bCs/>
          <w:lang w:val="sr-Cyrl-RS"/>
        </w:rPr>
        <w:t>iznos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usklađen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indeksom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potrošačkih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cena</w:t>
      </w:r>
      <w:r w:rsidRPr="00C970B6">
        <w:rPr>
          <w:bCs/>
          <w:lang w:val="sr-Cyrl-RS"/>
        </w:rPr>
        <w:t>)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objektu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kome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prodaja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nalogom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prenos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račun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poverioca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primaoca</w:t>
      </w:r>
      <w:r w:rsidRPr="00C970B6">
        <w:rPr>
          <w:b/>
          <w:bCs/>
          <w:lang w:val="sr-Cyrl-RS"/>
        </w:rPr>
        <w:t>» 840-742291843-62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modela</w:t>
      </w:r>
      <w:r w:rsidRPr="00C970B6">
        <w:rPr>
          <w:b/>
          <w:bCs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poziv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(</w:t>
      </w:r>
      <w:r w:rsidR="00823EB1">
        <w:rPr>
          <w:b/>
          <w:bCs/>
          <w:lang w:val="sr-Cyrl-RS"/>
        </w:rPr>
        <w:t>odobrenje</w:t>
      </w:r>
      <w:r w:rsidRPr="00C970B6">
        <w:rPr>
          <w:b/>
          <w:bCs/>
          <w:lang w:val="sr-Cyrl-RS"/>
        </w:rPr>
        <w:t xml:space="preserve">)» </w:t>
      </w:r>
      <w:r w:rsidR="00823EB1">
        <w:rPr>
          <w:b/>
          <w:bCs/>
          <w:lang w:val="sr-Cyrl-RS"/>
        </w:rPr>
        <w:t>kontrolni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šifrom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opštine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prema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sedištu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uplatioca</w:t>
      </w:r>
      <w:r w:rsidRPr="00C970B6">
        <w:rPr>
          <w:b/>
          <w:bCs/>
          <w:lang w:val="sr-Cyrl-RS"/>
        </w:rPr>
        <w:t>*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svrha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uplate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naknada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za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davanje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dozvole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za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obavlјanje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delatnosti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trgovine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malo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duvanskim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proizvodima</w:t>
      </w:r>
      <w:r w:rsidRPr="00C970B6">
        <w:rPr>
          <w:b/>
          <w:bCs/>
          <w:lang w:val="sr-Cyrl-RS"/>
        </w:rPr>
        <w:t xml:space="preserve"> «</w:t>
      </w:r>
      <w:r w:rsidR="00823EB1">
        <w:rPr>
          <w:b/>
          <w:bCs/>
          <w:lang w:val="sr-Cyrl-RS"/>
        </w:rPr>
        <w:t>poverilac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primalac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budžet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Republike</w:t>
      </w:r>
      <w:r w:rsidRPr="00C970B6">
        <w:rPr>
          <w:b/>
          <w:bCs/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t>5)</w:t>
      </w:r>
      <w:r w:rsidRPr="00C970B6">
        <w:rPr>
          <w:b/>
          <w:bCs/>
          <w:lang w:val="sr-Cyrl-RS"/>
        </w:rPr>
        <w:t xml:space="preserve"> 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bCs/>
          <w:lang w:val="sr-Cyrl-RS"/>
        </w:rPr>
        <w:t xml:space="preserve">280,00 </w:t>
      </w:r>
      <w:r w:rsidR="00823EB1">
        <w:rPr>
          <w:b/>
          <w:bCs/>
          <w:lang w:val="sr-Cyrl-RS"/>
        </w:rPr>
        <w:t>dinara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objektu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kome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prodaja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nalogom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prenos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račun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poverioca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primaoca</w:t>
      </w:r>
      <w:r w:rsidRPr="00C970B6">
        <w:rPr>
          <w:b/>
          <w:bCs/>
          <w:lang w:val="sr-Cyrl-RS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modela</w:t>
      </w:r>
      <w:r w:rsidRPr="00C970B6">
        <w:rPr>
          <w:b/>
          <w:bCs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poziv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(</w:t>
      </w:r>
      <w:r w:rsidR="00823EB1">
        <w:rPr>
          <w:b/>
          <w:bCs/>
          <w:lang w:val="sr-Cyrl-RS"/>
        </w:rPr>
        <w:t>odobrenje</w:t>
      </w:r>
      <w:r w:rsidRPr="00C970B6">
        <w:rPr>
          <w:b/>
          <w:bCs/>
          <w:lang w:val="sr-Cyrl-RS"/>
        </w:rPr>
        <w:t xml:space="preserve">)» </w:t>
      </w:r>
      <w:r w:rsidR="00823EB1">
        <w:rPr>
          <w:b/>
          <w:bCs/>
          <w:lang w:val="sr-Cyrl-RS"/>
        </w:rPr>
        <w:t>kontrolni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šifrom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opštine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prema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sedištu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uplatioca</w:t>
      </w:r>
      <w:r w:rsidRPr="00C970B6">
        <w:rPr>
          <w:b/>
          <w:bCs/>
          <w:lang w:val="sr-Cyrl-RS"/>
        </w:rPr>
        <w:t>*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svrha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plaćanja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republičke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administrativne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takse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tarifni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222. </w:t>
      </w:r>
      <w:r w:rsidR="00823EB1">
        <w:rPr>
          <w:b/>
          <w:bCs/>
          <w:lang w:val="sr-Cyrl-RS"/>
        </w:rPr>
        <w:t>stav</w:t>
      </w:r>
      <w:r w:rsidRPr="00C970B6">
        <w:rPr>
          <w:b/>
          <w:bCs/>
          <w:lang w:val="sr-Cyrl-RS"/>
        </w:rPr>
        <w:t xml:space="preserve"> 1. </w:t>
      </w:r>
      <w:r w:rsidR="00823EB1">
        <w:rPr>
          <w:b/>
          <w:bCs/>
          <w:lang w:val="sr-Cyrl-RS"/>
        </w:rPr>
        <w:t>tačka</w:t>
      </w:r>
      <w:r w:rsidRPr="00C970B6">
        <w:rPr>
          <w:b/>
          <w:bCs/>
          <w:lang w:val="sr-Cyrl-RS"/>
        </w:rPr>
        <w:t xml:space="preserve"> 6)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poverilac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primalac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budžet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/>
          <w:bCs/>
          <w:i/>
          <w:iCs/>
          <w:lang w:val="sr-Cyrl-RS"/>
        </w:rPr>
        <w:t xml:space="preserve">* </w:t>
      </w:r>
      <w:r w:rsidR="00823EB1">
        <w:rPr>
          <w:b/>
          <w:bCs/>
          <w:i/>
          <w:iCs/>
          <w:lang w:val="sr-Cyrl-RS"/>
        </w:rPr>
        <w:t>Napomena</w:t>
      </w:r>
      <w:r w:rsidRPr="00C970B6">
        <w:rPr>
          <w:b/>
          <w:bCs/>
          <w:i/>
          <w:iCs/>
          <w:lang w:val="sr-Cyrl-RS"/>
        </w:rPr>
        <w:t xml:space="preserve">: </w:t>
      </w:r>
      <w:r w:rsidR="00823EB1">
        <w:rPr>
          <w:lang w:val="sr-Cyrl-RS"/>
        </w:rPr>
        <w:t>šifra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opštine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Pravilniku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načinu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vođenja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javnih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prihoda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rasporeda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sredstava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računa</w:t>
      </w:r>
      <w:r w:rsidRPr="00C970B6">
        <w:rPr>
          <w:lang w:val="sr-Cyrl-RS"/>
        </w:rPr>
        <w:t xml:space="preserve"> </w:t>
      </w:r>
      <w:r w:rsidR="00CC2753">
        <w:rPr>
          <w:lang w:val="sr-Cyrl-RS"/>
        </w:rPr>
        <w:t>(„</w:t>
      </w:r>
      <w:r w:rsidR="00823EB1">
        <w:rPr>
          <w:lang w:val="sr-Cyrl-RS"/>
        </w:rPr>
        <w:t>Sl</w:t>
      </w:r>
      <w:r w:rsidR="00CC275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CC275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CC2753">
        <w:rPr>
          <w:lang w:val="sr-Cyrl-RS"/>
        </w:rPr>
        <w:t xml:space="preserve">”, </w:t>
      </w:r>
      <w:r w:rsidR="00823EB1">
        <w:rPr>
          <w:lang w:val="sr-Cyrl-RS"/>
        </w:rPr>
        <w:t>br</w:t>
      </w:r>
      <w:r w:rsidR="00CC2753">
        <w:rPr>
          <w:lang w:val="sr-Cyrl-RS"/>
        </w:rPr>
        <w:t xml:space="preserve">. 16/16..., </w:t>
      </w:r>
      <w:r w:rsidRPr="00C970B6">
        <w:rPr>
          <w:lang w:val="sr-Cyrl-RS"/>
        </w:rPr>
        <w:t>68/19</w:t>
      </w:r>
      <w:r w:rsidR="00CC275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CC2753">
        <w:rPr>
          <w:lang w:val="sr-Cyrl-RS"/>
        </w:rPr>
        <w:t xml:space="preserve"> 151/20</w:t>
      </w:r>
      <w:r w:rsidRPr="00C970B6">
        <w:rPr>
          <w:bCs/>
          <w:lang w:val="sr-Cyrl-RS"/>
        </w:rPr>
        <w:t>)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Poreskoj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/>
          <w:bCs/>
          <w:lang w:val="sr-Cyrl-RS"/>
        </w:rPr>
        <w:t xml:space="preserve">6) </w:t>
      </w:r>
      <w:r w:rsidR="00823EB1">
        <w:rPr>
          <w:b/>
          <w:bCs/>
          <w:lang w:val="sr-Cyrl-RS"/>
        </w:rPr>
        <w:t>izjava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odgovornog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lica</w:t>
      </w:r>
      <w:r w:rsidRPr="00C970B6">
        <w:rPr>
          <w:b/>
          <w:bCs/>
          <w:lang w:val="sr-Cyrl-RS"/>
        </w:rPr>
        <w:t xml:space="preserve">  </w:t>
      </w:r>
      <w:r w:rsidR="00823EB1">
        <w:rPr>
          <w:bCs/>
          <w:lang w:val="sr-Cyrl-RS"/>
        </w:rPr>
        <w:t>da</w:t>
      </w:r>
      <w:r w:rsidRPr="00C970B6">
        <w:rPr>
          <w:bCs/>
          <w:lang w:val="sr-Cyrl-RS"/>
        </w:rPr>
        <w:t xml:space="preserve">  </w:t>
      </w:r>
      <w:r w:rsidR="00823EB1">
        <w:rPr>
          <w:bCs/>
          <w:lang w:val="sr-Cyrl-RS"/>
        </w:rPr>
        <w:t>u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poslednje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tri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godine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prethode</w:t>
      </w:r>
      <w:r w:rsidRPr="00C970B6">
        <w:rPr>
          <w:bCs/>
          <w:lang w:val="sr-Cyrl-RS"/>
        </w:rPr>
        <w:t xml:space="preserve">  </w:t>
      </w:r>
      <w:r w:rsidR="00823EB1">
        <w:rPr>
          <w:bCs/>
          <w:lang w:val="sr-Cyrl-RS"/>
        </w:rPr>
        <w:t>danu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podnošenja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zahteva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nije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teritoriji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Republike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pravnosnažno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osuđeno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krivično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nedozvolјene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trgovine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duvanskim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proizvodima</w:t>
      </w:r>
      <w:r w:rsidRPr="00C970B6">
        <w:rPr>
          <w:bCs/>
          <w:lang w:val="sr-Cyrl-RS"/>
        </w:rPr>
        <w:t>.</w:t>
      </w:r>
      <w:r w:rsidRPr="00C970B6">
        <w:rPr>
          <w:b/>
          <w:bCs/>
          <w:lang w:val="sr-Cyrl-RS"/>
        </w:rPr>
        <w:t xml:space="preserve"> </w:t>
      </w:r>
      <w:r w:rsidR="00823EB1">
        <w:rPr>
          <w:bCs/>
          <w:lang w:val="sr-Cyrl-RS"/>
        </w:rPr>
        <w:t>Obrazac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izjave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dobiti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odštampati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sajta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C970B6">
        <w:rPr>
          <w:lang w:val="sr-Cyrl-RS"/>
        </w:rPr>
        <w:t xml:space="preserve">;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bCs/>
          <w:lang w:val="sr-Cyrl-RS"/>
        </w:rPr>
        <w:t>Napomena</w:t>
      </w:r>
      <w:r w:rsidR="00C970B6" w:rsidRPr="00C970B6">
        <w:rPr>
          <w:b/>
          <w:bCs/>
          <w:lang w:val="sr-Cyrl-RS"/>
        </w:rPr>
        <w:t xml:space="preserve">: </w:t>
      </w:r>
      <w:r>
        <w:rPr>
          <w:bCs/>
          <w:lang w:val="sr-Cyrl-RS"/>
        </w:rPr>
        <w:t>Uprava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službenoj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dužnosti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proverava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ispunjenost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tačke</w:t>
      </w:r>
      <w:r w:rsidR="00C970B6" w:rsidRPr="00C970B6">
        <w:rPr>
          <w:bCs/>
          <w:lang w:val="sr-Cyrl-RS"/>
        </w:rPr>
        <w:t xml:space="preserve"> 6).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lang w:val="sr-Cyrl-RS"/>
        </w:rPr>
        <w:t>Napomena</w:t>
      </w:r>
      <w:r w:rsidR="00C970B6" w:rsidRPr="00C970B6">
        <w:rPr>
          <w:b/>
          <w:bCs/>
          <w:lang w:val="sr-Cyrl-RS"/>
        </w:rPr>
        <w:t xml:space="preserve">: </w:t>
      </w:r>
      <w:r>
        <w:rPr>
          <w:color w:val="000000"/>
          <w:lang w:val="ru-RU"/>
        </w:rPr>
        <w:t>Za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trgovinu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malo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duvanskim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proizvodima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putem</w:t>
      </w:r>
      <w:r w:rsidR="00C970B6" w:rsidRPr="00C970B6">
        <w:rPr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hjumidora</w:t>
      </w:r>
      <w:r w:rsidR="00C970B6" w:rsidRPr="00C970B6">
        <w:rPr>
          <w:b/>
          <w:bCs/>
          <w:color w:val="000000"/>
          <w:lang w:val="ru-RU"/>
        </w:rPr>
        <w:t xml:space="preserve"> </w:t>
      </w:r>
      <w:r>
        <w:rPr>
          <w:color w:val="000000"/>
          <w:lang w:val="ru-RU"/>
        </w:rPr>
        <w:t>pr</w:t>
      </w:r>
      <w:r w:rsidR="00C970B6" w:rsidRPr="00C970B6">
        <w:rPr>
          <w:color w:val="000000"/>
        </w:rPr>
        <w:t>o</w:t>
      </w:r>
      <w:r>
        <w:rPr>
          <w:color w:val="000000"/>
          <w:lang w:val="ru-RU"/>
        </w:rPr>
        <w:t>pisani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su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dodatni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uslovi</w:t>
      </w:r>
      <w:r w:rsidR="00C970B6" w:rsidRPr="00C970B6">
        <w:rPr>
          <w:color w:val="000000"/>
          <w:lang w:val="ru-RU"/>
        </w:rPr>
        <w:t xml:space="preserve"> – </w:t>
      </w:r>
      <w:r>
        <w:rPr>
          <w:color w:val="000000"/>
          <w:lang w:val="ru-RU"/>
        </w:rPr>
        <w:t>čl</w:t>
      </w:r>
      <w:r w:rsidR="00C970B6" w:rsidRPr="00C970B6">
        <w:rPr>
          <w:color w:val="000000"/>
          <w:lang w:val="ru-RU"/>
        </w:rPr>
        <w:t xml:space="preserve">. 45. </w:t>
      </w:r>
      <w:r>
        <w:rPr>
          <w:color w:val="000000"/>
          <w:lang w:val="ru-RU"/>
        </w:rPr>
        <w:t>i</w:t>
      </w:r>
      <w:r w:rsidR="00C970B6" w:rsidRPr="00C970B6">
        <w:rPr>
          <w:color w:val="000000"/>
          <w:lang w:val="ru-RU"/>
        </w:rPr>
        <w:t xml:space="preserve"> 49. </w:t>
      </w:r>
      <w:r>
        <w:rPr>
          <w:color w:val="000000"/>
          <w:lang w:val="ru-RU"/>
        </w:rPr>
        <w:t>Zakona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Pravilnik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uslovima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postavlјanje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hjumidora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ugostitelјskim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maloprodajnim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objektima</w:t>
      </w:r>
      <w:r w:rsidR="00C970B6" w:rsidRPr="00C970B6">
        <w:rPr>
          <w:color w:val="000000"/>
          <w:lang w:val="ru-RU"/>
        </w:rPr>
        <w:t xml:space="preserve"> („</w:t>
      </w:r>
      <w:r>
        <w:rPr>
          <w:color w:val="000000"/>
          <w:lang w:val="ru-RU"/>
        </w:rPr>
        <w:t>Sl</w:t>
      </w:r>
      <w:r w:rsidR="00C970B6" w:rsidRPr="00C970B6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glasnik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RS</w:t>
      </w:r>
      <w:r w:rsidR="00C970B6" w:rsidRPr="00C970B6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br</w:t>
      </w:r>
      <w:r w:rsidR="00C970B6" w:rsidRPr="00C970B6">
        <w:rPr>
          <w:color w:val="000000"/>
          <w:lang w:val="ru-RU"/>
        </w:rPr>
        <w:t>. 116/05).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sprovodi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postupak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malo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period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godine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Trgovac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malo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hyperlink r:id="rId98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15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8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rFonts w:ascii="ArialMT" w:hAnsi="ArialMT" w:cs="Arial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Dozvola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malo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oduzima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prestane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ispunjava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privrednom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subjektu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pravnosnažno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osuđeno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krivično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delo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nedozvolјene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pravnosnažno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kažnjen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prekršaj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color w:val="FF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color w:val="000000"/>
          <w:lang w:val="sr-Cyrl-RS" w:eastAsia="sr-Latn-RS"/>
        </w:rPr>
        <w:t>Nadležni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organ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dužan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je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da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navedenih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tačkama</w:t>
      </w:r>
      <w:r w:rsidR="00C970B6" w:rsidRPr="00C970B6">
        <w:rPr>
          <w:lang w:val="sr-Cyrl-RS" w:eastAsia="sr-Latn-RS"/>
        </w:rPr>
        <w:t xml:space="preserve"> 3) </w:t>
      </w:r>
      <w:r>
        <w:rPr>
          <w:lang w:val="sr-Cyrl-RS" w:eastAsia="sr-Latn-RS"/>
        </w:rPr>
        <w:t>i</w:t>
      </w:r>
      <w:r w:rsidR="00C970B6" w:rsidRPr="00C970B6">
        <w:rPr>
          <w:lang w:val="sr-Cyrl-RS" w:eastAsia="sr-Latn-RS"/>
        </w:rPr>
        <w:t xml:space="preserve"> 4),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oduzimanju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malo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</w:t>
      </w:r>
      <w:r w:rsidR="00C970B6" w:rsidRPr="00C970B6">
        <w:rPr>
          <w:lang w:val="sr-Cyrl-RS" w:eastAsia="sr-Cyrl-CS"/>
        </w:rPr>
        <w:t xml:space="preserve">e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Pr="00C970B6" w:rsidRDefault="00823EB1" w:rsidP="00C970B6">
      <w:pPr>
        <w:rPr>
          <w:color w:val="0000FF"/>
          <w:u w:val="single"/>
        </w:rPr>
      </w:pPr>
      <w:r>
        <w:rPr>
          <w:lang w:val="sr-Cyrl-RS"/>
        </w:rPr>
        <w:t>Dragan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Suzić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color w:val="000000"/>
          <w:lang w:val="sr-Cyrl-RS"/>
        </w:rPr>
        <w:t>e</w:t>
      </w:r>
      <w:r w:rsidR="00C970B6" w:rsidRPr="00C970B6">
        <w:rPr>
          <w:color w:val="000000"/>
          <w:lang w:val="sr-Cyrl-RS"/>
        </w:rPr>
        <w:t xml:space="preserve">-mail: </w:t>
      </w:r>
      <w:hyperlink r:id="rId99" w:history="1">
        <w:r w:rsidR="00C970B6" w:rsidRPr="00C970B6">
          <w:rPr>
            <w:color w:val="0000FF"/>
            <w:u w:val="single"/>
          </w:rPr>
          <w:t>dragan.suzic@duvan.gov.rs</w:t>
        </w:r>
      </w:hyperlink>
    </w:p>
    <w:p w:rsid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100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094A5D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Nemanja</w:t>
      </w:r>
      <w:r w:rsidR="00094A5D">
        <w:rPr>
          <w:lang w:val="sr-Cyrl-RS" w:eastAsia="sr-Cyrl-CS"/>
        </w:rPr>
        <w:t xml:space="preserve"> </w:t>
      </w:r>
      <w:r>
        <w:rPr>
          <w:lang w:val="sr-Cyrl-RS" w:eastAsia="sr-Cyrl-CS"/>
        </w:rPr>
        <w:t>Mitrović</w:t>
      </w:r>
      <w:r w:rsidR="00094A5D">
        <w:rPr>
          <w:lang w:val="sr-Cyrl-RS" w:eastAsia="sr-Cyrl-CS"/>
        </w:rPr>
        <w:t xml:space="preserve">, </w:t>
      </w:r>
      <w:r>
        <w:rPr>
          <w:lang w:val="sr-Cyrl-RS"/>
        </w:rPr>
        <w:t>mlađi</w:t>
      </w:r>
      <w:r w:rsidR="002E1083">
        <w:rPr>
          <w:lang w:val="sr-Cyrl-RS"/>
        </w:rPr>
        <w:t xml:space="preserve"> </w:t>
      </w:r>
      <w:r>
        <w:rPr>
          <w:lang w:val="sr-Cyrl-RS"/>
        </w:rPr>
        <w:t>savetnik</w:t>
      </w:r>
      <w:r w:rsidR="002E1083">
        <w:rPr>
          <w:lang w:val="sr-Cyrl-RS"/>
        </w:rPr>
        <w:t xml:space="preserve"> </w:t>
      </w:r>
      <w:r>
        <w:rPr>
          <w:lang w:val="sr-Cyrl-RS"/>
        </w:rPr>
        <w:t>za</w:t>
      </w:r>
      <w:r w:rsidR="002E1083">
        <w:rPr>
          <w:lang w:val="sr-Cyrl-RS"/>
        </w:rPr>
        <w:t xml:space="preserve"> </w:t>
      </w:r>
      <w:r>
        <w:rPr>
          <w:lang w:val="sr-Cyrl-RS"/>
        </w:rPr>
        <w:t>podršku</w:t>
      </w:r>
      <w:r w:rsidR="002E1083">
        <w:rPr>
          <w:lang w:val="sr-Cyrl-RS"/>
        </w:rPr>
        <w:t xml:space="preserve"> </w:t>
      </w:r>
      <w:r>
        <w:rPr>
          <w:lang w:val="sr-Cyrl-RS"/>
        </w:rPr>
        <w:t>uprvnim</w:t>
      </w:r>
      <w:r w:rsidR="002E1083">
        <w:rPr>
          <w:lang w:val="sr-Cyrl-RS"/>
        </w:rPr>
        <w:t xml:space="preserve"> </w:t>
      </w:r>
      <w:r>
        <w:rPr>
          <w:lang w:val="sr-Cyrl-RS"/>
        </w:rPr>
        <w:t>poslovima</w:t>
      </w:r>
      <w:r w:rsidR="00094A5D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094A5D" w:rsidRPr="00C970B6">
        <w:rPr>
          <w:lang w:val="sr-Cyrl-RS" w:eastAsia="sr-Cyrl-CS"/>
        </w:rPr>
        <w:t>:</w:t>
      </w:r>
    </w:p>
    <w:p w:rsidR="00094A5D" w:rsidRPr="00C970B6" w:rsidRDefault="00094A5D" w:rsidP="00C970B6">
      <w:pPr>
        <w:rPr>
          <w:lang w:val="sr-Cyrl-RS" w:eastAsia="sr-Cyrl-CS"/>
        </w:rPr>
      </w:pPr>
      <w:r w:rsidRPr="00C970B6">
        <w:rPr>
          <w:lang w:val="sr-Cyrl-RS" w:eastAsia="sr-Cyrl-CS"/>
        </w:rPr>
        <w:t>011/3021-828</w:t>
      </w:r>
      <w:r>
        <w:rPr>
          <w:lang w:val="sr-Cyrl-RS" w:eastAsia="sr-Cyrl-CS"/>
        </w:rPr>
        <w:t xml:space="preserve">, </w:t>
      </w:r>
      <w:r w:rsidRPr="00C970B6">
        <w:rPr>
          <w:lang w:val="sr-Latn-RS" w:eastAsia="sr-Cyrl-CS"/>
        </w:rPr>
        <w:t xml:space="preserve">e-mail: </w:t>
      </w:r>
      <w:hyperlink r:id="rId101" w:history="1">
        <w:r w:rsidRPr="004C58C7">
          <w:rPr>
            <w:rStyle w:val="Hyperlink"/>
            <w:lang w:val="sr-Latn-RS" w:eastAsia="sr-Cyrl-CS"/>
          </w:rPr>
          <w:t>nemanja.mitrovic@duvan.gov.rs</w:t>
        </w:r>
      </w:hyperlink>
    </w:p>
    <w:p w:rsidR="009929B9" w:rsidRPr="00C970B6" w:rsidRDefault="00C970B6" w:rsidP="00C970B6">
      <w:pPr>
        <w:rPr>
          <w:color w:val="0000FF"/>
          <w:u w:val="single"/>
          <w:lang w:val="sr-Cyrl-RS"/>
        </w:rPr>
      </w:pPr>
      <w:r w:rsidRPr="00C970B6">
        <w:rPr>
          <w:color w:val="0000FF"/>
          <w:lang w:val="sr-Cyrl-RS"/>
        </w:rPr>
        <w:t xml:space="preserve"> </w:t>
      </w: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u w:val="single"/>
        </w:rPr>
      </w:pPr>
      <w:bookmarkStart w:id="125" w:name="_Toc78290154"/>
      <w:bookmarkStart w:id="126" w:name="_Hlk284596534"/>
      <w:r>
        <w:rPr>
          <w:u w:val="single"/>
        </w:rPr>
        <w:t>Izdavanje</w:t>
      </w:r>
      <w:r w:rsidR="00C970B6" w:rsidRPr="00C970B6">
        <w:rPr>
          <w:u w:val="single"/>
        </w:rPr>
        <w:t>/</w:t>
      </w:r>
      <w:r>
        <w:rPr>
          <w:u w:val="single"/>
        </w:rPr>
        <w:t>obnavlјanje</w:t>
      </w:r>
      <w:r w:rsidR="00C970B6" w:rsidRPr="00C970B6">
        <w:rPr>
          <w:u w:val="single"/>
        </w:rPr>
        <w:t>/</w:t>
      </w:r>
      <w:r>
        <w:rPr>
          <w:u w:val="single"/>
        </w:rPr>
        <w:t>oduzimanje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dozvole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za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obavlјanje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prerade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duvana</w:t>
      </w:r>
      <w:bookmarkEnd w:id="125"/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namerava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započne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25</w:t>
      </w:r>
      <w:r>
        <w:rPr>
          <w:lang w:val="sr-Cyrl-RS"/>
        </w:rPr>
        <w:t>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102" w:history="1">
        <w:r>
          <w:rPr>
            <w:rStyle w:val="Hyperlink"/>
            <w:b/>
            <w:lang w:val="sr-Cyrl-RS"/>
          </w:rPr>
          <w:t>zahtev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dobijanje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dozvole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obavlјanje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delatnosti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prerade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duvana</w:t>
        </w:r>
      </w:hyperlink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prilažu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 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42/19).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b/>
          <w:lang w:val="sr-Cyrl-RS"/>
        </w:rPr>
      </w:pPr>
      <w:r>
        <w:rPr>
          <w:b/>
          <w:lang w:val="sr-Cyrl-RS"/>
        </w:rPr>
        <w:t>Dokazi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prilažu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uz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zahtev</w:t>
      </w:r>
      <w:r w:rsidR="00C970B6" w:rsidRPr="00C970B6">
        <w:rPr>
          <w:b/>
          <w:lang w:val="sr-Cyrl-RS"/>
        </w:rPr>
        <w:t>: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registraciji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pribavlјa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službenoj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dužnosti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ukoliko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dostavi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izdatog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organa</w:t>
      </w:r>
      <w:r w:rsidRPr="00C970B6">
        <w:rPr>
          <w:lang w:val="sr-Cyrl-RS"/>
        </w:rPr>
        <w:t>);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original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zapisnika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polјoprivredne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sanitarne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inspekcije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poseduje</w:t>
      </w:r>
      <w:r w:rsidRPr="00C970B6">
        <w:rPr>
          <w:lang w:val="sr-Cyrl-RS"/>
        </w:rPr>
        <w:t xml:space="preserve">: </w:t>
      </w:r>
      <w:r w:rsidR="00823EB1">
        <w:rPr>
          <w:lang w:val="sr-Cyrl-RS"/>
        </w:rPr>
        <w:t>sopstvenu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opremu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sopstvenu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odgovarajuću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laboratoriju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analizu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utvrđivanje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kvaliteta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lastRenderedPageBreak/>
        <w:t>zaklјučen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akreditovanom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domaćom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laboratorijom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analizu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utvrđivanje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kvaliteta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sopstvene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odgovarajuće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prostorije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smeštaj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3) </w:t>
      </w:r>
      <w:r w:rsidR="00823EB1">
        <w:rPr>
          <w:lang w:val="sr-Cyrl-RS"/>
        </w:rPr>
        <w:t>sve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ugovore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moraju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imati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potpise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rok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važenja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proizvođačima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slučaju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proizvođač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uslužnu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uvoznikom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Ugovori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originalu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fotokopiji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spacing w:after="160" w:line="259" w:lineRule="auto"/>
        <w:contextualSpacing/>
        <w:jc w:val="both"/>
        <w:rPr>
          <w:lang w:val="sr-Cyrl-RS"/>
        </w:rPr>
      </w:pPr>
      <w:r w:rsidRPr="00C970B6">
        <w:rPr>
          <w:bCs/>
          <w:lang w:val="sr-Cyrl-RS"/>
        </w:rPr>
        <w:t xml:space="preserve">4) </w:t>
      </w:r>
      <w:r w:rsidR="00823EB1">
        <w:rPr>
          <w:bCs/>
          <w:lang w:val="sr-Cyrl-RS"/>
        </w:rPr>
        <w:t>izjava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odgovornog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lica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da</w:t>
      </w:r>
      <w:r w:rsidRPr="00C970B6">
        <w:rPr>
          <w:bCs/>
          <w:lang w:val="sr-Cyrl-RS"/>
        </w:rPr>
        <w:t>,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poslednje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prethode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nije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teritoriji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osuđeno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krivično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delo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izvršenja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obrađeni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.  </w:t>
      </w:r>
    </w:p>
    <w:p w:rsidR="00C970B6" w:rsidRPr="00C970B6" w:rsidRDefault="00823EB1" w:rsidP="00C970B6">
      <w:pPr>
        <w:autoSpaceDE w:val="0"/>
        <w:autoSpaceDN w:val="0"/>
        <w:adjustRightInd w:val="0"/>
        <w:spacing w:after="160" w:line="259" w:lineRule="auto"/>
        <w:jc w:val="both"/>
        <w:rPr>
          <w:rFonts w:ascii="TimesNewRomanPSMT" w:eastAsia="Calibri" w:hAnsi="TimesNewRomanPSMT" w:cs="TimesNewRomanPSMT"/>
          <w:szCs w:val="22"/>
          <w:lang w:val="ru-RU"/>
        </w:rPr>
      </w:pPr>
      <w:r>
        <w:rPr>
          <w:rFonts w:ascii="TimesNewRomanPSMT" w:eastAsia="Calibri" w:hAnsi="TimesNewRomanPSMT" w:cs="TimesNewRomanPSMT"/>
          <w:szCs w:val="22"/>
          <w:lang w:val="ru-RU"/>
        </w:rPr>
        <w:t>Ovaj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uslov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odnosi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odgovorno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povezanom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privrednim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subjektom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(</w:t>
      </w:r>
      <w:r>
        <w:rPr>
          <w:rFonts w:ascii="TimesNewRomanPSMT" w:eastAsia="Calibri" w:hAnsi="TimesNewRomanPSMT" w:cs="TimesNewRomanPSMT"/>
          <w:szCs w:val="22"/>
          <w:lang w:val="ru-RU"/>
        </w:rPr>
        <w:t>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smislu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zakona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kojim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uređuje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porez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dobit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preduzeća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), </w:t>
      </w:r>
      <w:r>
        <w:rPr>
          <w:rFonts w:ascii="TimesNewRomanPSMT" w:eastAsia="Calibri" w:hAnsi="TimesNewRomanPSMT" w:cs="TimesNewRomanPSMT"/>
          <w:szCs w:val="22"/>
          <w:lang w:val="ru-RU"/>
        </w:rPr>
        <w:t>kao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odgovorno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pravnom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licu</w:t>
      </w:r>
      <w:r w:rsidR="00C970B6" w:rsidRPr="00C970B6">
        <w:rPr>
          <w:rFonts w:ascii="TimesNewRomanPSMT" w:eastAsia="Calibri" w:hAnsi="TimesNewRomanPSMT" w:cs="TimesNewRomanPSMT"/>
          <w:szCs w:val="22"/>
          <w:lang w:val="sr-Cyrl-CS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čiji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je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pravni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sledbenik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privredni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subjekt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koji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podnosi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zahtev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5)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rPr>
          <w:lang w:val="sr-Cyrl-RS"/>
        </w:rPr>
        <w:t>,</w:t>
      </w:r>
      <w:r w:rsidRPr="00C970B6"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9929B9">
        <w:rPr>
          <w:b/>
          <w:lang w:val="sr-Cyrl-RS"/>
        </w:rPr>
        <w:t>84</w:t>
      </w:r>
      <w:r w:rsidRPr="00C970B6">
        <w:rPr>
          <w:b/>
        </w:rPr>
        <w:t>.</w:t>
      </w:r>
      <w:r w:rsidR="009929B9">
        <w:rPr>
          <w:b/>
          <w:lang w:val="sr-Cyrl-RS"/>
        </w:rPr>
        <w:t>220</w:t>
      </w:r>
      <w:r w:rsidRPr="00C970B6">
        <w:rPr>
          <w:b/>
        </w:rPr>
        <w:t xml:space="preserve">,00 </w:t>
      </w:r>
      <w:r w:rsidR="00823EB1">
        <w:rPr>
          <w:b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republička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administrativna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taksa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tarifni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 222</w:t>
      </w:r>
      <w:r w:rsidRPr="00C970B6">
        <w:rPr>
          <w:b/>
        </w:rPr>
        <w:t xml:space="preserve"> </w:t>
      </w:r>
      <w:r w:rsidR="00823EB1">
        <w:rPr>
          <w:b/>
        </w:rPr>
        <w:t>stav</w:t>
      </w:r>
      <w:r w:rsidRPr="00C970B6">
        <w:rPr>
          <w:b/>
        </w:rPr>
        <w:t xml:space="preserve"> 1.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tačka</w:t>
      </w:r>
      <w:r w:rsidRPr="00C970B6">
        <w:rPr>
          <w:b/>
          <w:lang w:val="sr-Cyrl-RS"/>
        </w:rPr>
        <w:t xml:space="preserve"> 1</w:t>
      </w:r>
      <w:r w:rsidR="00823EB1">
        <w:rPr>
          <w:b/>
          <w:lang w:val="sr-Cyrl-RS"/>
        </w:rPr>
        <w:t>a</w:t>
      </w:r>
      <w:r w:rsidRPr="00C970B6">
        <w:rPr>
          <w:b/>
          <w:lang w:val="sr-Cyrl-RS"/>
        </w:rPr>
        <w:t>)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>: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(</w:t>
      </w:r>
      <w:r w:rsidR="009929B9">
        <w:rPr>
          <w:lang w:val="sr-Cyrl-RS"/>
        </w:rPr>
        <w:t>„</w:t>
      </w:r>
      <w:r>
        <w:rPr>
          <w:lang w:val="sr-Cyrl-RS"/>
        </w:rPr>
        <w:t>Sl</w:t>
      </w:r>
      <w:r w:rsidR="009929B9">
        <w:rPr>
          <w:lang w:val="sr-Cyrl-RS"/>
        </w:rPr>
        <w:t xml:space="preserve">. </w:t>
      </w:r>
      <w:r>
        <w:rPr>
          <w:lang w:val="sr-Cyrl-RS"/>
        </w:rPr>
        <w:t>glasnik</w:t>
      </w:r>
      <w:r w:rsidR="009929B9">
        <w:rPr>
          <w:lang w:val="sr-Cyrl-RS"/>
        </w:rPr>
        <w:t xml:space="preserve"> </w:t>
      </w:r>
      <w:r>
        <w:rPr>
          <w:lang w:val="sr-Cyrl-RS"/>
        </w:rPr>
        <w:t>RS</w:t>
      </w:r>
      <w:r w:rsidR="009929B9">
        <w:rPr>
          <w:lang w:val="sr-Cyrl-RS"/>
        </w:rPr>
        <w:t xml:space="preserve">“, </w:t>
      </w:r>
      <w:r>
        <w:rPr>
          <w:lang w:val="sr-Cyrl-RS"/>
        </w:rPr>
        <w:t>br</w:t>
      </w:r>
      <w:r w:rsidR="009929B9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9929B9" w:rsidRPr="009929B9">
        <w:rPr>
          <w:lang w:val="sr-Cyrl-RS"/>
        </w:rPr>
        <w:t xml:space="preserve"> </w:t>
      </w:r>
      <w:r>
        <w:rPr>
          <w:lang w:val="sr-Cyrl-RS"/>
        </w:rPr>
        <w:t>i</w:t>
      </w:r>
      <w:r w:rsidR="009929B9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ab/>
      </w:r>
    </w:p>
    <w:p w:rsidR="00C970B6" w:rsidRPr="00C970B6" w:rsidRDefault="00823EB1" w:rsidP="00C970B6">
      <w:pPr>
        <w:jc w:val="both"/>
        <w:rPr>
          <w:strike/>
          <w:lang w:val="sr-Cyrl-RS"/>
        </w:rPr>
      </w:pP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potrebno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dostaviti</w:t>
      </w:r>
      <w:r w:rsidR="00C970B6" w:rsidRPr="00C970B6">
        <w:rPr>
          <w:lang w:val="sr-Cyrl-RS"/>
        </w:rPr>
        <w:t xml:space="preserve">  </w:t>
      </w:r>
      <w:r>
        <w:rPr>
          <w:lang w:val="sr-Cyrl-RS"/>
        </w:rPr>
        <w:t>original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overenu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fotokopiju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zapisnika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sanitarne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inspekcije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raspolaže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vidno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obeleženim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prevoznim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kao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 </w:t>
      </w:r>
      <w:r>
        <w:rPr>
          <w:lang w:val="sr-Cyrl-RS"/>
        </w:rPr>
        <w:t>fotokopije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sabraćajnih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vozila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bila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inspekcijske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kontrole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sprovodi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postupak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prethodno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pribavlјenom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mišlјenju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zdravlјa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polјoprivrede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period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godina</w:t>
      </w:r>
      <w:r w:rsidR="00C970B6" w:rsidRPr="00C970B6">
        <w:rPr>
          <w:lang w:val="sr-Cyrl-RS"/>
        </w:rPr>
        <w:t>.</w:t>
      </w:r>
      <w:r w:rsidR="00C970B6" w:rsidRPr="00C970B6">
        <w:rPr>
          <w:lang w:val="sr-Latn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lang w:val="sr-Latn-RS" w:eastAsia="sr-Cyrl-CS"/>
        </w:rPr>
        <w:t>30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>Prerađivač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duvana</w:t>
      </w:r>
      <w:r w:rsidR="00C970B6" w:rsidRPr="00C970B6">
        <w:rPr>
          <w:bCs/>
          <w:lang w:val="sr-Cyrl-RS"/>
        </w:rPr>
        <w:t xml:space="preserve"> </w:t>
      </w:r>
      <w:hyperlink r:id="rId103" w:history="1">
        <w:r>
          <w:rPr>
            <w:rStyle w:val="Hyperlink"/>
            <w:bCs/>
            <w:lang w:val="sr-Cyrl-RS"/>
          </w:rPr>
          <w:t>može</w:t>
        </w:r>
        <w:r w:rsidR="00C970B6" w:rsidRPr="00C970B6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da</w:t>
        </w:r>
        <w:r w:rsidR="00C970B6" w:rsidRPr="00C970B6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obnovi</w:t>
        </w:r>
        <w:r w:rsidR="00C970B6" w:rsidRPr="00C970B6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preradu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duvana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Dozvola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preradu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oduzima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se</w:t>
      </w:r>
      <w:r w:rsidR="00C970B6" w:rsidRPr="00C970B6">
        <w:rPr>
          <w:bCs/>
          <w:color w:val="000000"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 w:rsidRPr="00C970B6">
        <w:rPr>
          <w:bCs/>
          <w:color w:val="000000"/>
          <w:lang w:val="sr-Cyrl-RS"/>
        </w:rPr>
        <w:t xml:space="preserve">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prestane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ispunjava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uslove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izdavanje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ili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povezanom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imaocem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kao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čiji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sledbenik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pravnosnažno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osuđeno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krivično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delo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proizvodnje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odnosno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trgovine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čiji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predmet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izvršenja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obrađeni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prerađeni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odnosno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ta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kažnjena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prekršaj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roku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podnese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upis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Registar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prerađivača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uplati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narednu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ratu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naknade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(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3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1 </w:t>
      </w:r>
      <w:r>
        <w:rPr>
          <w:bCs/>
          <w:lang w:val="sr-Cyrl-RS"/>
        </w:rPr>
        <w:t>godine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prethodne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rate</w:t>
      </w:r>
      <w:r w:rsidR="00C970B6" w:rsidRPr="00C970B6">
        <w:rPr>
          <w:bCs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lang w:val="sr-Cyrl-RS" w:eastAsia="sr-Latn-RS"/>
        </w:rPr>
        <w:t>Nadležni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organ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dužan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je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da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tački</w:t>
      </w:r>
      <w:r w:rsidR="00C970B6" w:rsidRPr="00C970B6">
        <w:rPr>
          <w:lang w:val="sr-Cyrl-RS" w:eastAsia="sr-Latn-RS"/>
        </w:rPr>
        <w:t xml:space="preserve"> 3),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oduzimanju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preradu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duvana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Ovo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konačno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Kontakt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osoba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pružanje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informacija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podnetom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zahtevu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</w:t>
      </w:r>
      <w:r w:rsidR="00C970B6" w:rsidRPr="00C970B6">
        <w:rPr>
          <w:rFonts w:eastAsia="Calibri"/>
          <w:szCs w:val="22"/>
          <w:lang w:val="sr-Cyrl-RS" w:eastAsia="sr-Cyrl-CS"/>
        </w:rPr>
        <w:t>: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Dragan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Suzić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saradnikza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upravno</w:t>
      </w:r>
      <w:r w:rsidR="00C970B6" w:rsidRPr="00C970B6">
        <w:rPr>
          <w:rFonts w:eastAsia="Calibri"/>
          <w:szCs w:val="22"/>
          <w:lang w:val="sr-Cyrl-RS" w:eastAsia="sr-Cyrl-CS"/>
        </w:rPr>
        <w:t>-</w:t>
      </w:r>
      <w:r>
        <w:rPr>
          <w:rFonts w:eastAsia="Calibri"/>
          <w:szCs w:val="22"/>
          <w:lang w:val="sr-Cyrl-RS" w:eastAsia="sr-Cyrl-CS"/>
        </w:rPr>
        <w:t>pravne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normativne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poslove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tel</w:t>
      </w:r>
      <w:r w:rsidR="00C970B6" w:rsidRPr="00C970B6">
        <w:rPr>
          <w:rFonts w:eastAsia="Calibri"/>
          <w:szCs w:val="22"/>
          <w:lang w:val="sr-Cyrl-RS" w:eastAsia="sr-Cyrl-CS"/>
        </w:rPr>
        <w:t xml:space="preserve">: 011/3021-822, </w:t>
      </w:r>
      <w:r>
        <w:rPr>
          <w:rFonts w:eastAsia="Calibri"/>
          <w:szCs w:val="22"/>
          <w:lang w:val="sr-Cyrl-RS" w:eastAsia="sr-Cyrl-CS"/>
        </w:rPr>
        <w:t>e</w:t>
      </w:r>
      <w:r w:rsidR="00C970B6" w:rsidRPr="00C970B6">
        <w:rPr>
          <w:rFonts w:eastAsia="Calibri"/>
          <w:szCs w:val="22"/>
          <w:lang w:val="sr-Cyrl-RS" w:eastAsia="sr-Cyrl-CS"/>
        </w:rPr>
        <w:t xml:space="preserve">-mail: </w:t>
      </w:r>
      <w:hyperlink r:id="rId104" w:history="1">
        <w:r w:rsidR="00C970B6" w:rsidRPr="00C970B6">
          <w:rPr>
            <w:rStyle w:val="Hyperlink"/>
            <w:lang w:eastAsia="sr-Cyrl-CS"/>
          </w:rPr>
          <w:t>dragan.suzic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u w:val="single"/>
        </w:rPr>
      </w:pPr>
      <w:bookmarkStart w:id="127" w:name="_Упис_у_Регистар"/>
      <w:bookmarkStart w:id="128" w:name="_Toc78290155"/>
      <w:bookmarkEnd w:id="127"/>
      <w:r>
        <w:rPr>
          <w:u w:val="single"/>
        </w:rPr>
        <w:t>Upis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u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Registar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prerađivača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duvana</w:t>
      </w:r>
      <w:bookmarkEnd w:id="128"/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</w:t>
      </w:r>
      <w:r w:rsidR="00C970B6" w:rsidRPr="00C970B6">
        <w:rPr>
          <w:lang w:val="sr-Cyrl-RS"/>
        </w:rPr>
        <w:t xml:space="preserve">a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shodno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članu</w:t>
      </w:r>
      <w:r w:rsidR="00C970B6" w:rsidRPr="00C970B6">
        <w:rPr>
          <w:lang w:val="sr-Cyrl-RS"/>
        </w:rPr>
        <w:t xml:space="preserve"> 25</w:t>
      </w:r>
      <w:r>
        <w:rPr>
          <w:lang w:val="sr-Cyrl-RS"/>
        </w:rPr>
        <w:t>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hyperlink r:id="rId105" w:history="1">
        <w:r>
          <w:rPr>
            <w:rStyle w:val="Hyperlink"/>
            <w:b/>
            <w:lang w:val="sr-Cyrl-RS"/>
          </w:rPr>
          <w:t>zahtev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upis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Registar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prerađivača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duvana</w:t>
        </w:r>
      </w:hyperlink>
      <w:r w:rsidR="00C970B6" w:rsidRPr="00C970B6">
        <w:rPr>
          <w:lang w:val="sr-Cyrl-RS"/>
        </w:rPr>
        <w:t xml:space="preserve">,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9.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>.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broj</w:t>
      </w:r>
      <w:r w:rsidR="00C970B6" w:rsidRPr="00C970B6">
        <w:rPr>
          <w:lang w:val="sr-Cyrl-RS"/>
        </w:rPr>
        <w:t xml:space="preserve"> 104/18).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lastRenderedPageBreak/>
        <w:t xml:space="preserve">1)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10.</w:t>
      </w:r>
      <w:r w:rsidR="00B51EA1">
        <w:rPr>
          <w:b/>
          <w:lang w:val="sr-Cyrl-RS"/>
        </w:rPr>
        <w:t>818</w:t>
      </w:r>
      <w:r w:rsidRPr="00C970B6">
        <w:rPr>
          <w:b/>
          <w:lang w:val="sr-Cyrl-RS"/>
        </w:rPr>
        <w:t>.</w:t>
      </w:r>
      <w:r w:rsidR="00B51EA1">
        <w:rPr>
          <w:b/>
          <w:lang w:val="sr-Cyrl-RS"/>
        </w:rPr>
        <w:t>840</w:t>
      </w:r>
      <w:r w:rsidRPr="00C970B6">
        <w:rPr>
          <w:b/>
          <w:lang w:val="sr-Cyrl-RS"/>
        </w:rPr>
        <w:t>,00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platiti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jednakih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godišnjih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s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svaka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naredna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 </w:t>
      </w:r>
      <w:r w:rsidR="00823EB1">
        <w:rPr>
          <w:rFonts w:eastAsia="Calibri"/>
          <w:lang w:val="ru-RU"/>
        </w:rPr>
        <w:t>usklađuje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godišnje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članom</w:t>
      </w:r>
      <w:r w:rsidRPr="00C970B6">
        <w:rPr>
          <w:lang w:val="sr-Cyrl-RS"/>
        </w:rPr>
        <w:t xml:space="preserve"> 25</w:t>
      </w:r>
      <w:r w:rsidR="00823EB1">
        <w:rPr>
          <w:lang w:val="sr-Cyrl-RS"/>
        </w:rPr>
        <w:t>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840-742292843-69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naknada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upis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registar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 </w:t>
      </w:r>
      <w:r w:rsidRPr="00C970B6">
        <w:rPr>
          <w:b/>
          <w:lang w:val="sr-Cyrl-RS"/>
        </w:rPr>
        <w:t>2.</w:t>
      </w:r>
      <w:r w:rsidR="00B51EA1">
        <w:rPr>
          <w:b/>
          <w:lang w:val="sr-Cyrl-RS"/>
        </w:rPr>
        <w:t>800</w:t>
      </w:r>
      <w:r w:rsidRPr="00C970B6">
        <w:rPr>
          <w:b/>
          <w:lang w:val="sr-Cyrl-RS"/>
        </w:rPr>
        <w:t>,00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republička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administrativna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taksa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tarifni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223. </w:t>
      </w:r>
      <w:r w:rsidR="00823EB1">
        <w:rPr>
          <w:b/>
          <w:lang w:val="sr-Cyrl-RS"/>
        </w:rPr>
        <w:t>stav</w:t>
      </w:r>
      <w:r w:rsidRPr="00C970B6">
        <w:rPr>
          <w:b/>
          <w:lang w:val="sr-Cyrl-RS"/>
        </w:rPr>
        <w:t xml:space="preserve"> 1.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>: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B51EA1">
        <w:rPr>
          <w:lang w:val="sr-Cyrl-RS"/>
        </w:rPr>
        <w:t xml:space="preserve"> („</w:t>
      </w:r>
      <w:r>
        <w:rPr>
          <w:lang w:val="sr-Cyrl-RS"/>
        </w:rPr>
        <w:t>Sl</w:t>
      </w:r>
      <w:r w:rsidR="00B51EA1">
        <w:rPr>
          <w:lang w:val="sr-Cyrl-RS"/>
        </w:rPr>
        <w:t xml:space="preserve">. </w:t>
      </w:r>
      <w:r>
        <w:rPr>
          <w:lang w:val="sr-Cyrl-RS"/>
        </w:rPr>
        <w:t>glasnik</w:t>
      </w:r>
      <w:r w:rsidR="00B51EA1">
        <w:rPr>
          <w:lang w:val="sr-Cyrl-RS"/>
        </w:rPr>
        <w:t xml:space="preserve"> </w:t>
      </w:r>
      <w:r>
        <w:rPr>
          <w:lang w:val="sr-Cyrl-RS"/>
        </w:rPr>
        <w:t>RS</w:t>
      </w:r>
      <w:r w:rsidR="00B51EA1">
        <w:rPr>
          <w:lang w:val="sr-Cyrl-RS"/>
        </w:rPr>
        <w:t xml:space="preserve">“, </w:t>
      </w:r>
      <w:r>
        <w:rPr>
          <w:lang w:val="sr-Cyrl-RS"/>
        </w:rPr>
        <w:t>br</w:t>
      </w:r>
      <w:r w:rsidR="00B51EA1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B51EA1" w:rsidRPr="00B51EA1">
        <w:rPr>
          <w:lang w:val="sr-Cyrl-RS"/>
        </w:rPr>
        <w:t xml:space="preserve"> </w:t>
      </w:r>
      <w:r>
        <w:rPr>
          <w:lang w:val="sr-Cyrl-RS"/>
        </w:rPr>
        <w:t>i</w:t>
      </w:r>
      <w:r w:rsidR="00B51EA1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Srbije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68.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troškove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uplatom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novčanih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JP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otpočeti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nakon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240" w:after="24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prerađivača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duvana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bookmarkStart w:id="129" w:name="clan_25%9E"/>
      <w:bookmarkEnd w:id="129"/>
      <w:r>
        <w:t>Prerađivač</w:t>
      </w:r>
      <w:r w:rsidR="00C970B6" w:rsidRPr="00C970B6">
        <w:t xml:space="preserve"> </w:t>
      </w:r>
      <w:r>
        <w:t>duvana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prerađivača</w:t>
      </w:r>
      <w:r w:rsidR="00C970B6" w:rsidRPr="00C970B6">
        <w:t xml:space="preserve"> </w:t>
      </w:r>
      <w:r>
        <w:t>duvana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lastRenderedPageBreak/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pPr>
        <w:spacing w:after="240"/>
      </w:pPr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prerađivača</w:t>
      </w:r>
      <w:r w:rsidR="00C970B6" w:rsidRPr="00C970B6">
        <w:t xml:space="preserve"> </w:t>
      </w:r>
      <w:r>
        <w:t>duvana</w:t>
      </w:r>
      <w:r w:rsidR="00C970B6"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Rešenje</w:t>
      </w:r>
      <w:r w:rsidR="00C970B6" w:rsidRPr="00C970B6"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t>konačno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Kontakt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osoba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pružanje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informacija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podnetom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zahtevu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</w:t>
      </w:r>
      <w:r w:rsidR="00C970B6" w:rsidRPr="00C970B6">
        <w:rPr>
          <w:rFonts w:eastAsia="Calibri"/>
          <w:szCs w:val="22"/>
          <w:lang w:val="sr-Cyrl-RS" w:eastAsia="sr-Cyrl-CS"/>
        </w:rPr>
        <w:t>: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Dragan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Suzić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saradnikza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upravno</w:t>
      </w:r>
      <w:r w:rsidR="00C970B6" w:rsidRPr="00C970B6">
        <w:rPr>
          <w:rFonts w:eastAsia="Calibri"/>
          <w:szCs w:val="22"/>
          <w:lang w:val="sr-Cyrl-RS" w:eastAsia="sr-Cyrl-CS"/>
        </w:rPr>
        <w:t>-</w:t>
      </w:r>
      <w:r>
        <w:rPr>
          <w:rFonts w:eastAsia="Calibri"/>
          <w:szCs w:val="22"/>
          <w:lang w:val="sr-Cyrl-RS" w:eastAsia="sr-Cyrl-CS"/>
        </w:rPr>
        <w:t>pravne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poslove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tel</w:t>
      </w:r>
      <w:r w:rsidR="00C970B6" w:rsidRPr="00C970B6">
        <w:rPr>
          <w:rFonts w:eastAsia="Calibri"/>
          <w:szCs w:val="22"/>
          <w:lang w:val="sr-Cyrl-RS" w:eastAsia="sr-Cyrl-CS"/>
        </w:rPr>
        <w:t xml:space="preserve">: 011/3021-822, </w:t>
      </w:r>
      <w:r>
        <w:rPr>
          <w:rFonts w:eastAsia="Calibri"/>
          <w:szCs w:val="22"/>
          <w:lang w:val="sr-Cyrl-RS" w:eastAsia="sr-Cyrl-CS"/>
        </w:rPr>
        <w:t>e</w:t>
      </w:r>
      <w:r w:rsidR="00C970B6" w:rsidRPr="00C970B6">
        <w:rPr>
          <w:rFonts w:eastAsia="Calibri"/>
          <w:szCs w:val="22"/>
          <w:lang w:val="sr-Cyrl-RS" w:eastAsia="sr-Cyrl-CS"/>
        </w:rPr>
        <w:t xml:space="preserve">-mail: </w:t>
      </w:r>
      <w:hyperlink r:id="rId106" w:history="1">
        <w:r w:rsidR="00C970B6" w:rsidRPr="00C970B6">
          <w:rPr>
            <w:rStyle w:val="Hyperlink"/>
            <w:lang w:eastAsia="sr-Cyrl-CS"/>
          </w:rPr>
          <w:t>dragan.suzic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</w:p>
    <w:p w:rsidR="00C970B6" w:rsidRPr="00C970B6" w:rsidRDefault="00C970B6" w:rsidP="00C970B6">
      <w:pPr>
        <w:rPr>
          <w:lang w:val="sr-Cyrl-RS"/>
        </w:rPr>
      </w:pP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rFonts w:ascii="Calibri" w:hAnsi="Calibri"/>
          <w:u w:val="single"/>
        </w:rPr>
      </w:pPr>
      <w:bookmarkStart w:id="130" w:name="_Упис/обнављање/брисање_из_Регистра"/>
      <w:bookmarkStart w:id="131" w:name="_Toc78290156"/>
      <w:bookmarkEnd w:id="130"/>
      <w:r>
        <w:rPr>
          <w:u w:val="single"/>
        </w:rPr>
        <w:t>Upis</w:t>
      </w:r>
      <w:r w:rsidR="00C970B6" w:rsidRPr="00A23421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obnavlјanje</w:t>
      </w:r>
      <w:r w:rsidR="00C970B6" w:rsidRPr="00A23421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brisanje</w:t>
      </w:r>
      <w:r w:rsidR="00C970B6" w:rsidRPr="00A23421"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iz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Registr</w:t>
      </w:r>
      <w:r>
        <w:rPr>
          <w:rFonts w:ascii="Times New Roman" w:hAnsi="Times New Roman" w:cs="Times New Roman"/>
          <w:u w:val="single"/>
        </w:rPr>
        <w:t>a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privrednih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subjek</w:t>
      </w:r>
      <w:r w:rsidR="00C970B6" w:rsidRPr="00A23421">
        <w:rPr>
          <w:u w:val="single"/>
        </w:rPr>
        <w:t>a</w:t>
      </w:r>
      <w:r>
        <w:rPr>
          <w:u w:val="single"/>
        </w:rPr>
        <w:t>ta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koji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obavlјaju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promet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duvanskih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proizvoda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po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posebnom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postupku</w:t>
      </w:r>
      <w:bookmarkEnd w:id="131"/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namerava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započne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64</w:t>
      </w:r>
      <w:r>
        <w:rPr>
          <w:lang w:val="sr-Cyrl-RS"/>
        </w:rPr>
        <w:t>b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hyperlink r:id="rId107" w:history="1">
        <w:r>
          <w:rPr>
            <w:rStyle w:val="Hyperlink"/>
            <w:b/>
            <w:lang w:val="sr-Cyrl-RS"/>
          </w:rPr>
          <w:t>zahtev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upis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Registar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privrednih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subjek</w:t>
        </w:r>
        <w:r w:rsidR="00C970B6" w:rsidRPr="00C970B6">
          <w:rPr>
            <w:rStyle w:val="Hyperlink"/>
            <w:b/>
            <w:lang w:val="sr-Cyrl-RS"/>
          </w:rPr>
          <w:t>a</w:t>
        </w:r>
        <w:r>
          <w:rPr>
            <w:rStyle w:val="Hyperlink"/>
            <w:b/>
            <w:lang w:val="sr-Cyrl-RS"/>
          </w:rPr>
          <w:t>ta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koji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obavlјaju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promet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duvanskih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proizvoda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po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posebnom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postupku</w:t>
        </w:r>
        <w:r w:rsidR="00C970B6" w:rsidRPr="00C970B6">
          <w:rPr>
            <w:rStyle w:val="Hyperlink"/>
            <w:lang w:val="sr-Cyrl-RS"/>
          </w:rPr>
          <w:t>,</w:t>
        </w:r>
      </w:hyperlink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10.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>.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broj</w:t>
      </w:r>
      <w:r w:rsidR="00C970B6" w:rsidRPr="00C970B6">
        <w:rPr>
          <w:lang w:val="sr-Cyrl-RS"/>
        </w:rPr>
        <w:t xml:space="preserve"> 104/18). 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</w:t>
      </w:r>
      <w:r w:rsidR="00C970B6" w:rsidRPr="00C970B6">
        <w:rPr>
          <w:lang w:val="sr-Cyrl-RS"/>
        </w:rPr>
        <w:t>a</w:t>
      </w:r>
      <w:r>
        <w:rPr>
          <w:lang w:val="sr-Cyrl-RS"/>
        </w:rPr>
        <w:t>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color w:val="000000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sve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zaklјučene</w:t>
      </w:r>
      <w:r w:rsidRPr="00C970B6">
        <w:rPr>
          <w:lang w:val="sr-Cyrl-RS"/>
        </w:rPr>
        <w:t xml:space="preserve"> </w:t>
      </w:r>
      <w:r w:rsidR="00823EB1">
        <w:rPr>
          <w:color w:val="000000"/>
        </w:rPr>
        <w:t>ugovor</w:t>
      </w:r>
      <w:r w:rsidR="00823EB1">
        <w:rPr>
          <w:color w:val="000000"/>
          <w:lang w:val="sr-Cyrl-RS"/>
        </w:rPr>
        <w:t>e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o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nabavci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duvanskih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proizvoda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</w:rPr>
        <w:t>sa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inostranim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dobavlјačem</w:t>
      </w:r>
      <w:r w:rsidRPr="00C970B6">
        <w:rPr>
          <w:color w:val="000000"/>
          <w:lang w:val="sr-Cyrl-RS"/>
        </w:rPr>
        <w:t xml:space="preserve">, </w:t>
      </w:r>
      <w:r w:rsidRPr="00C970B6">
        <w:rPr>
          <w:lang w:val="sr-Cyrl-RS"/>
        </w:rPr>
        <w:t>(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moraju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imati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; </w:t>
      </w:r>
      <w:r w:rsidR="00823EB1">
        <w:rPr>
          <w:lang w:val="sr-Cyrl-RS"/>
        </w:rPr>
        <w:t>naziv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strana</w:t>
      </w:r>
      <w:r w:rsidRPr="00C970B6">
        <w:rPr>
          <w:lang w:val="sr-Cyrl-RS"/>
        </w:rPr>
        <w:t xml:space="preserve">;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rok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važenja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>)</w:t>
      </w:r>
      <w:r w:rsidRPr="00C970B6">
        <w:rPr>
          <w:color w:val="000000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color w:val="000000"/>
        </w:rPr>
      </w:pPr>
      <w:r>
        <w:rPr>
          <w:lang w:val="sr-Cyrl-RS"/>
        </w:rPr>
        <w:t>Ugovor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već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sopstvene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navođenje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svih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maraka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>2</w:t>
      </w:r>
      <w:r w:rsidR="00823EB1">
        <w:rPr>
          <w:lang w:val="sr-Cyrl-RS"/>
        </w:rPr>
        <w:t>a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ugovor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držaocem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imati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rok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važenja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podatke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ugovornim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stranama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odobrenje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upravlјanje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skladištem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izdato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organa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držaocu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slučaju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podnosilac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>2</w:t>
      </w:r>
      <w:r w:rsidR="00823EB1">
        <w:rPr>
          <w:lang w:val="sr-Cyrl-RS"/>
        </w:rPr>
        <w:t>b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odobrenje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upravlјanje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privatnim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skladištem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izdato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organa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slučaju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podnosilac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3) </w:t>
      </w:r>
      <w:r w:rsidR="00823EB1">
        <w:rPr>
          <w:bCs/>
          <w:lang w:val="sr-Cyrl-RS"/>
        </w:rPr>
        <w:t>izjava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odgovornog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lica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da</w:t>
      </w:r>
      <w:r w:rsidRPr="00C970B6">
        <w:rPr>
          <w:bCs/>
          <w:lang w:val="sr-Cyrl-RS"/>
        </w:rPr>
        <w:t>,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poslednje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prethode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nije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teritoriji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osuđeno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krivično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delo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izvršenja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</w:t>
      </w:r>
      <w:r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Ovaj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odgovorno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povezanom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subjektom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smislu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uređuje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dobit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kao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odgovorno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sledbenik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lastRenderedPageBreak/>
        <w:t xml:space="preserve">4)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2.</w:t>
      </w:r>
      <w:r w:rsidR="006A789F">
        <w:rPr>
          <w:b/>
          <w:lang w:val="sr-Cyrl-RS"/>
        </w:rPr>
        <w:t>580</w:t>
      </w:r>
      <w:r w:rsidRPr="00C970B6">
        <w:rPr>
          <w:b/>
          <w:lang w:val="sr-Cyrl-RS"/>
        </w:rPr>
        <w:t>.</w:t>
      </w:r>
      <w:r w:rsidR="006A789F">
        <w:rPr>
          <w:b/>
          <w:lang w:val="sr-Cyrl-RS"/>
        </w:rPr>
        <w:t>617</w:t>
      </w:r>
      <w:r w:rsidRPr="00C970B6">
        <w:rPr>
          <w:b/>
          <w:lang w:val="sr-Cyrl-RS"/>
        </w:rPr>
        <w:t>,</w:t>
      </w:r>
      <w:r w:rsidR="006A789F">
        <w:rPr>
          <w:b/>
          <w:lang w:val="sr-Cyrl-RS"/>
        </w:rPr>
        <w:t>50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platiti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jednakih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godišnjih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s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svaka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naredna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usklađuje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članom</w:t>
      </w:r>
      <w:r w:rsidRPr="00C970B6">
        <w:rPr>
          <w:lang w:val="sr-Cyrl-RS"/>
        </w:rPr>
        <w:t xml:space="preserve"> 64</w:t>
      </w:r>
      <w:r w:rsidR="00823EB1">
        <w:rPr>
          <w:lang w:val="sr-Cyrl-RS"/>
        </w:rPr>
        <w:t>b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 xml:space="preserve"> 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840-742292843-69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naknada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upis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registar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5)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</w:t>
      </w:r>
      <w:r w:rsidRPr="00C970B6">
        <w:rPr>
          <w:lang w:val="sr-Cyrl-RS"/>
        </w:rPr>
        <w:t>a</w:t>
      </w:r>
      <w:r w:rsidR="00823EB1">
        <w:rPr>
          <w:lang w:val="sr-Cyrl-RS"/>
        </w:rPr>
        <w:t>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2.</w:t>
      </w:r>
      <w:r w:rsidR="006A789F">
        <w:rPr>
          <w:b/>
          <w:lang w:val="sr-Cyrl-RS"/>
        </w:rPr>
        <w:t>800</w:t>
      </w:r>
      <w:r w:rsidRPr="00C970B6">
        <w:rPr>
          <w:b/>
          <w:lang w:val="sr-Cyrl-RS"/>
        </w:rPr>
        <w:t xml:space="preserve">,00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840-742221843-57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republička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administrativna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taksa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tarifni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223. </w:t>
      </w:r>
      <w:r w:rsidR="00823EB1">
        <w:rPr>
          <w:b/>
          <w:lang w:val="sr-Cyrl-RS"/>
        </w:rPr>
        <w:t>stav</w:t>
      </w:r>
      <w:r w:rsidRPr="00C970B6">
        <w:rPr>
          <w:b/>
          <w:lang w:val="sr-Cyrl-RS"/>
        </w:rPr>
        <w:t xml:space="preserve"> 1.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 xml:space="preserve">: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6A789F">
        <w:rPr>
          <w:lang w:val="sr-Cyrl-RS"/>
        </w:rPr>
        <w:t xml:space="preserve"> („</w:t>
      </w:r>
      <w:r>
        <w:rPr>
          <w:lang w:val="sr-Cyrl-RS"/>
        </w:rPr>
        <w:t>Sl</w:t>
      </w:r>
      <w:r w:rsidR="006A789F">
        <w:rPr>
          <w:lang w:val="sr-Cyrl-RS"/>
        </w:rPr>
        <w:t xml:space="preserve">. </w:t>
      </w:r>
      <w:r>
        <w:rPr>
          <w:lang w:val="sr-Cyrl-RS"/>
        </w:rPr>
        <w:t>glasnik</w:t>
      </w:r>
      <w:r w:rsidR="006A789F">
        <w:rPr>
          <w:lang w:val="sr-Cyrl-RS"/>
        </w:rPr>
        <w:t xml:space="preserve"> </w:t>
      </w:r>
      <w:r>
        <w:rPr>
          <w:lang w:val="sr-Cyrl-RS"/>
        </w:rPr>
        <w:t>RS</w:t>
      </w:r>
      <w:r w:rsidR="006A789F">
        <w:rPr>
          <w:lang w:val="sr-Cyrl-RS"/>
        </w:rPr>
        <w:t xml:space="preserve">“, </w:t>
      </w:r>
      <w:r>
        <w:rPr>
          <w:lang w:val="sr-Cyrl-RS"/>
        </w:rPr>
        <w:t>br</w:t>
      </w:r>
      <w:r w:rsidR="006A789F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6A789F" w:rsidRPr="006A789F">
        <w:rPr>
          <w:lang w:val="sr-Cyrl-RS"/>
        </w:rPr>
        <w:t xml:space="preserve"> </w:t>
      </w:r>
      <w:r>
        <w:rPr>
          <w:lang w:val="sr-Cyrl-RS"/>
        </w:rPr>
        <w:t>i</w:t>
      </w:r>
      <w:r w:rsidR="006A789F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color w:val="000000"/>
        </w:rPr>
        <w:t>se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odbacuje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nepotpun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zahtev</w:t>
      </w:r>
      <w:r w:rsidR="00C970B6" w:rsidRPr="00C970B6">
        <w:rPr>
          <w:color w:val="000000"/>
        </w:rPr>
        <w:t>, </w:t>
      </w:r>
      <w:r>
        <w:rPr>
          <w:color w:val="000000"/>
        </w:rPr>
        <w:t>odbija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zahtev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ili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se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vrši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upis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u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</w:t>
      </w:r>
      <w:r w:rsidR="00C970B6" w:rsidRPr="00C970B6">
        <w:rPr>
          <w:lang w:val="sr-Cyrl-RS"/>
        </w:rPr>
        <w:t>a</w:t>
      </w:r>
      <w:r>
        <w:rPr>
          <w:lang w:val="sr-Cyrl-RS"/>
        </w:rPr>
        <w:t>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period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godina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Rok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</w:t>
      </w:r>
      <w:r w:rsidR="00C970B6" w:rsidRPr="00C970B6">
        <w:rPr>
          <w:lang w:val="sr-Cyrl-RS"/>
        </w:rPr>
        <w:t>a</w:t>
      </w:r>
      <w:r>
        <w:rPr>
          <w:lang w:val="sr-Cyrl-RS"/>
        </w:rPr>
        <w:t>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Srbije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68.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troškove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uplatom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novčanih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JP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prijavu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dobijanje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osnovu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prijave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potvrdu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otpočeti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navedene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nakon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lastRenderedPageBreak/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potvrde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strane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u w:val="single"/>
          <w:lang w:val="sr-Cyrl-RS"/>
        </w:rPr>
      </w:pPr>
      <w:r>
        <w:rPr>
          <w:iCs/>
          <w:u w:val="single"/>
          <w:lang w:val="sr-Cyrl-RS"/>
        </w:rPr>
        <w:t>Obnavlјanje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upisa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u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Registar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lang w:val="sr-Cyrl-RS"/>
        </w:rPr>
      </w:pPr>
      <w:bookmarkStart w:id="132" w:name="clan_64v"/>
      <w:bookmarkEnd w:id="132"/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hyperlink r:id="rId108" w:history="1">
        <w:r>
          <w:rPr>
            <w:rStyle w:val="Hyperlink"/>
            <w:lang w:val="sr-Cyrl-RS"/>
          </w:rPr>
          <w:t>može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da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obnovi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upis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u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Registar</w:t>
        </w:r>
      </w:hyperlink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podnošenjem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iCs/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lang w:val="sr-Cyrl-RS"/>
        </w:rPr>
      </w:pP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64</w:t>
      </w:r>
      <w:r>
        <w:rPr>
          <w:lang w:val="sr-Cyrl-RS"/>
        </w:rPr>
        <w:t>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iCs/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u w:val="single"/>
          <w:lang w:val="sr-Cyrl-RS"/>
        </w:rPr>
      </w:pPr>
      <w:r>
        <w:rPr>
          <w:iCs/>
          <w:u w:val="single"/>
          <w:lang w:val="sr-Cyrl-RS"/>
        </w:rPr>
        <w:t>Brisanje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iz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Registra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bookmarkStart w:id="133" w:name="clan_64g"/>
      <w:bookmarkEnd w:id="133"/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64</w:t>
      </w:r>
      <w:r>
        <w:rPr>
          <w:lang w:val="sr-Cyrl-RS"/>
        </w:rPr>
        <w:t>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briše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Registra</w:t>
      </w:r>
      <w:r w:rsidR="00C970B6" w:rsidRPr="00C970B6">
        <w:rPr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to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prestane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propisane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3)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duvanksih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povezanom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sledbenik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registrovani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osuđeno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krivično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delo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izvršenja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kažnjeno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prekršaj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4)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kažnjen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prekršaj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5)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narednu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najkasnije</w:t>
      </w:r>
      <w:r w:rsidRPr="00C970B6">
        <w:rPr>
          <w:lang w:val="sr-Cyrl-RS"/>
        </w:rPr>
        <w:t xml:space="preserve"> 3 </w:t>
      </w:r>
      <w:r w:rsidR="00823EB1">
        <w:rPr>
          <w:lang w:val="sr-Cyrl-RS"/>
        </w:rPr>
        <w:t>dana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t>isteka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roka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jedne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uplate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prethodne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usklađenu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Nadležan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organ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osam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pravnosnažnosti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odluka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tač</w:t>
      </w:r>
      <w:r w:rsidR="00C970B6" w:rsidRPr="00C970B6">
        <w:rPr>
          <w:lang w:val="sr-Cyrl-RS"/>
        </w:rPr>
        <w:t xml:space="preserve">. 3)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4),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brisanju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t>.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lastRenderedPageBreak/>
        <w:t>Kontakt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osob</w:t>
      </w:r>
      <w:r w:rsidR="00C970B6" w:rsidRPr="00C970B6">
        <w:rPr>
          <w:rFonts w:eastAsia="Calibri"/>
          <w:szCs w:val="22"/>
          <w:lang w:val="sr-Cyrl-RS" w:eastAsia="sr-Cyrl-CS"/>
        </w:rPr>
        <w:t xml:space="preserve">e </w:t>
      </w:r>
      <w:r>
        <w:rPr>
          <w:rFonts w:eastAsia="Calibri"/>
          <w:szCs w:val="22"/>
          <w:lang w:val="sr-Cyrl-RS" w:eastAsia="sr-Cyrl-CS"/>
        </w:rPr>
        <w:t>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pružanje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informacija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podnetom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zahtevu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</w:t>
      </w:r>
      <w:r w:rsidR="00C970B6" w:rsidRPr="00C970B6">
        <w:rPr>
          <w:rFonts w:eastAsia="Calibri"/>
          <w:szCs w:val="22"/>
          <w:lang w:val="sr-Cyrl-RS" w:eastAsia="sr-Cyrl-CS"/>
        </w:rPr>
        <w:t>:</w:t>
      </w:r>
    </w:p>
    <w:p w:rsidR="00C970B6" w:rsidRDefault="00823EB1" w:rsidP="0040068E">
      <w:pPr>
        <w:rPr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743974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743974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109" w:history="1">
        <w:r w:rsidR="00C970B6" w:rsidRPr="00C970B6">
          <w:rPr>
            <w:rStyle w:val="Hyperlink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p w:rsidR="0040068E" w:rsidRPr="0040068E" w:rsidRDefault="0040068E" w:rsidP="0040068E">
      <w:pPr>
        <w:rPr>
          <w:lang w:val="sr-Cyrl-RS" w:eastAsia="sr-Cyrl-CS"/>
        </w:rPr>
      </w:pPr>
    </w:p>
    <w:bookmarkStart w:id="134" w:name="_Издавање_потврде_којом"/>
    <w:bookmarkEnd w:id="134"/>
    <w:p w:rsidR="00C970B6" w:rsidRPr="00C970B6" w:rsidRDefault="00C970B6" w:rsidP="009D4546">
      <w:pPr>
        <w:pStyle w:val="Heading2"/>
        <w:numPr>
          <w:ilvl w:val="0"/>
          <w:numId w:val="0"/>
        </w:numPr>
      </w:pPr>
      <w:r w:rsidRPr="00C970B6">
        <w:fldChar w:fldCharType="begin"/>
      </w:r>
      <w:r w:rsidRPr="00C970B6">
        <w:instrText xml:space="preserve"> HYPERLINK  \l "Potvrda" </w:instrText>
      </w:r>
      <w:r w:rsidRPr="00C970B6">
        <w:fldChar w:fldCharType="separate"/>
      </w:r>
      <w:bookmarkStart w:id="135" w:name="_Toc78290157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potvrde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kojom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se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dokazuje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proizvođač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odnosno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uvoznik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prijavio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Upravi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maloprodajne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cene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kao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prethodni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uslov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njihovo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objavlјivanje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</w:t>
      </w:r>
      <w:r w:rsidRPr="00C970B6">
        <w:rPr>
          <w:rStyle w:val="Hyperlink"/>
          <w:b w:val="0"/>
          <w:color w:val="auto"/>
        </w:rPr>
        <w:t xml:space="preserve"> «</w:t>
      </w:r>
      <w:r w:rsidR="00823EB1">
        <w:rPr>
          <w:rStyle w:val="Hyperlink"/>
          <w:b w:val="0"/>
          <w:color w:val="auto"/>
        </w:rPr>
        <w:t>Službenom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glasniku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RS</w:t>
      </w:r>
      <w:r w:rsidRPr="00C970B6">
        <w:rPr>
          <w:rStyle w:val="Hyperlink"/>
          <w:b w:val="0"/>
          <w:color w:val="auto"/>
        </w:rPr>
        <w:t>»</w:t>
      </w:r>
      <w:bookmarkEnd w:id="135"/>
      <w:r w:rsidRPr="00C970B6">
        <w:fldChar w:fldCharType="end"/>
      </w:r>
    </w:p>
    <w:p w:rsidR="0023714D" w:rsidRPr="0023714D" w:rsidRDefault="00232413" w:rsidP="0023714D">
      <w:pPr>
        <w:pStyle w:val="BodyText"/>
        <w:spacing w:before="0" w:beforeAutospacing="0" w:after="0" w:afterAutospacing="0"/>
        <w:jc w:val="both"/>
        <w:rPr>
          <w:lang w:val="sr-Cyrl-RS"/>
        </w:rPr>
      </w:pPr>
      <w:hyperlink r:id="rId110" w:history="1">
        <w:r w:rsidR="00823EB1">
          <w:rPr>
            <w:rStyle w:val="Hyperlink"/>
            <w:lang w:val="sr-Cyrl-RS"/>
          </w:rPr>
          <w:t>Izdavanje</w:t>
        </w:r>
        <w:r w:rsidR="0023714D" w:rsidRPr="00C970B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potvrde</w:t>
        </w:r>
      </w:hyperlink>
      <w:r w:rsidR="0023714D" w:rsidRPr="00C970B6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shodno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čl</w:t>
      </w:r>
      <w:r w:rsidR="0023714D" w:rsidRPr="0023714D">
        <w:rPr>
          <w:lang w:val="sr-Cyrl-RS"/>
        </w:rPr>
        <w:t xml:space="preserve">. 67. </w:t>
      </w:r>
      <w:r w:rsidR="00823EB1">
        <w:rPr>
          <w:lang w:val="sr-Cyrl-RS"/>
        </w:rPr>
        <w:t>i</w:t>
      </w:r>
      <w:r w:rsidR="0023714D" w:rsidRPr="0023714D">
        <w:rPr>
          <w:lang w:val="sr-Cyrl-RS"/>
        </w:rPr>
        <w:t xml:space="preserve"> 68. </w:t>
      </w:r>
      <w:r w:rsidR="00823EB1">
        <w:rPr>
          <w:lang w:val="sr-Cyrl-RS"/>
        </w:rPr>
        <w:t>Zakona</w:t>
      </w:r>
      <w:r w:rsidR="0023714D" w:rsidRPr="0023714D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prijave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duvanskog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proizvođača</w:t>
      </w:r>
      <w:r w:rsidR="0023714D" w:rsidRPr="0023714D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uvoznika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. </w:t>
      </w:r>
      <w:r w:rsidR="00823EB1">
        <w:rPr>
          <w:lang w:val="sr-Cyrl-RS"/>
        </w:rPr>
        <w:t>Ovaj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akt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prethodni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uslov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objavlјivanje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maloprodajnih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23714D" w:rsidRPr="0023714D">
        <w:rPr>
          <w:lang w:val="sr-Cyrl-RS"/>
        </w:rPr>
        <w:t xml:space="preserve"> 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23714D" w:rsidRPr="0023714D">
        <w:rPr>
          <w:lang w:val="sr-Cyrl-RS"/>
        </w:rPr>
        <w:t xml:space="preserve"> </w:t>
      </w:r>
      <w:r w:rsidR="0023714D" w:rsidRPr="0023714D">
        <w:rPr>
          <w:lang w:val="sr-Latn-RS"/>
        </w:rPr>
        <w:t>„</w:t>
      </w:r>
      <w:r w:rsidR="00823EB1">
        <w:rPr>
          <w:lang w:val="sr-Cyrl-RS"/>
        </w:rPr>
        <w:t>Službenom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glasniku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23714D" w:rsidRPr="0023714D">
        <w:rPr>
          <w:lang w:val="sr-Latn-RS"/>
        </w:rPr>
        <w:t>“</w:t>
      </w:r>
      <w:r w:rsidR="0023714D" w:rsidRPr="0023714D">
        <w:rPr>
          <w:lang w:val="sr-Cyrl-RS"/>
        </w:rPr>
        <w:t>.</w:t>
      </w:r>
    </w:p>
    <w:p w:rsidR="0023714D" w:rsidRPr="0023714D" w:rsidRDefault="0023714D" w:rsidP="0023714D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23714D" w:rsidRPr="0023714D" w:rsidRDefault="00823EB1" w:rsidP="002371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Kontakt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osobe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podnetom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zahtevu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:</w:t>
      </w:r>
    </w:p>
    <w:p w:rsidR="0023714D" w:rsidRPr="0023714D" w:rsidRDefault="0023714D" w:rsidP="002371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3714D" w:rsidRPr="000825D0" w:rsidRDefault="00823EB1" w:rsidP="00743974">
      <w:pPr>
        <w:pStyle w:val="NoSpacing"/>
        <w:rPr>
          <w:rStyle w:val="Hyperlink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Đurđević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studijsko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analitičke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evidencione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tel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: 011/3021-830,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-mail:</w:t>
      </w:r>
      <w:r w:rsidR="0023714D" w:rsidRPr="000825D0">
        <w:rPr>
          <w:rFonts w:ascii="Times New Roman" w:hAnsi="Times New Roman"/>
          <w:color w:val="0000FF"/>
          <w:sz w:val="24"/>
          <w:szCs w:val="24"/>
          <w:lang w:val="sr-Cyrl-RS"/>
        </w:rPr>
        <w:t xml:space="preserve"> </w:t>
      </w:r>
      <w:hyperlink r:id="rId111" w:history="1">
        <w:r w:rsidR="00743974" w:rsidRPr="000B5414">
          <w:rPr>
            <w:rStyle w:val="Hyperlink"/>
            <w:rFonts w:ascii="Times New Roman" w:hAnsi="Times New Roman"/>
            <w:sz w:val="24"/>
            <w:szCs w:val="24"/>
            <w:lang w:val="sr-Cyrl-RS"/>
          </w:rPr>
          <w:t>marina.djurdjevic@duvan.gov.rs</w:t>
        </w:r>
      </w:hyperlink>
      <w:r w:rsidR="0074397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3714D" w:rsidRPr="000825D0" w:rsidRDefault="00823EB1" w:rsidP="0074397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Mirjana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Jezdimirović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,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rukovodilac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Grupe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za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studijsko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analitičke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evidencione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prometa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duvanskih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, 011/3021-829,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-mail: </w:t>
      </w:r>
      <w:hyperlink r:id="rId112" w:history="1"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Cyrl-RS"/>
          </w:rPr>
          <w:t>m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Latn-RS"/>
          </w:rPr>
          <w:t>irjana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Latn-RS"/>
          </w:rPr>
          <w:t>jezdimirovic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Cyrl-RS"/>
          </w:rPr>
          <w:t xml:space="preserve">@duvan.gov.rs </w:t>
        </w:r>
      </w:hyperlink>
    </w:p>
    <w:p w:rsidR="00C970B6" w:rsidRPr="00C970B6" w:rsidRDefault="00823EB1" w:rsidP="00743974">
      <w:pPr>
        <w:pStyle w:val="BodyText"/>
        <w:spacing w:before="0" w:beforeAutospacing="0" w:after="0"/>
        <w:jc w:val="both"/>
        <w:rPr>
          <w:rStyle w:val="Hyperlink"/>
          <w:lang w:val="sr-Cyrl-RS"/>
        </w:rPr>
      </w:pPr>
      <w:r>
        <w:rPr>
          <w:rStyle w:val="Hyperlink"/>
          <w:color w:val="auto"/>
          <w:u w:val="none"/>
          <w:lang w:val="sr-Cyrl-RS"/>
        </w:rPr>
        <w:t>Gordana</w:t>
      </w:r>
      <w:r w:rsidR="0023714D" w:rsidRPr="0023714D">
        <w:rPr>
          <w:rStyle w:val="Hyperlink"/>
          <w:color w:val="auto"/>
          <w:u w:val="none"/>
          <w:lang w:val="sr-Cyrl-RS"/>
        </w:rPr>
        <w:t xml:space="preserve"> </w:t>
      </w:r>
      <w:r>
        <w:rPr>
          <w:rStyle w:val="Hyperlink"/>
          <w:color w:val="auto"/>
          <w:u w:val="none"/>
          <w:lang w:val="sr-Cyrl-RS"/>
        </w:rPr>
        <w:t>Smilјanić</w:t>
      </w:r>
      <w:r w:rsidR="0023714D" w:rsidRPr="0023714D">
        <w:rPr>
          <w:rStyle w:val="Hyperlink"/>
          <w:color w:val="auto"/>
          <w:u w:val="none"/>
          <w:lang w:val="sr-Cyrl-RS"/>
        </w:rPr>
        <w:t xml:space="preserve">, </w:t>
      </w:r>
      <w:r>
        <w:rPr>
          <w:rStyle w:val="Hyperlink"/>
          <w:color w:val="auto"/>
          <w:u w:val="none"/>
          <w:lang w:val="sr-Cyrl-RS"/>
        </w:rPr>
        <w:t>savetnik</w:t>
      </w:r>
      <w:r w:rsidR="005C3FF4">
        <w:rPr>
          <w:rStyle w:val="Hyperlink"/>
          <w:color w:val="auto"/>
          <w:u w:val="none"/>
          <w:lang w:val="sr-Cyrl-RS"/>
        </w:rPr>
        <w:t xml:space="preserve"> </w:t>
      </w:r>
      <w:r>
        <w:rPr>
          <w:rStyle w:val="Hyperlink"/>
          <w:color w:val="auto"/>
          <w:u w:val="none"/>
          <w:lang w:val="sr-Cyrl-RS"/>
        </w:rPr>
        <w:t>za</w:t>
      </w:r>
      <w:r w:rsidR="005C3FF4">
        <w:rPr>
          <w:rStyle w:val="Hyperlink"/>
          <w:color w:val="auto"/>
          <w:u w:val="none"/>
          <w:lang w:val="sr-Cyrl-RS"/>
        </w:rPr>
        <w:t xml:space="preserve"> </w:t>
      </w:r>
      <w:r>
        <w:rPr>
          <w:lang w:val="sr-Cyrl-RS"/>
        </w:rPr>
        <w:t>studijsko</w:t>
      </w:r>
      <w:r w:rsidR="0023714D" w:rsidRPr="005C3FF4">
        <w:rPr>
          <w:lang w:val="sr-Cyrl-RS"/>
        </w:rPr>
        <w:t>-</w:t>
      </w:r>
      <w:r>
        <w:rPr>
          <w:lang w:val="sr-Cyrl-RS"/>
        </w:rPr>
        <w:t>analitičke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i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evidencione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poslove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i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prometa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duvanskih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proizvoda</w:t>
      </w:r>
      <w:r w:rsidR="0023714D" w:rsidRPr="005C3FF4">
        <w:rPr>
          <w:lang w:val="sr-Cyrl-RS"/>
        </w:rPr>
        <w:t>,</w:t>
      </w:r>
      <w:r w:rsidR="0023714D" w:rsidRPr="0023714D">
        <w:rPr>
          <w:lang w:val="sr-Cyrl-RS"/>
        </w:rPr>
        <w:t xml:space="preserve"> 011/3021-82</w:t>
      </w:r>
      <w:r w:rsidR="0023714D" w:rsidRPr="0023714D">
        <w:rPr>
          <w:lang w:val="sr-Latn-RS"/>
        </w:rPr>
        <w:t>6</w:t>
      </w:r>
      <w:r w:rsidR="0023714D" w:rsidRPr="0023714D">
        <w:rPr>
          <w:lang w:val="sr-Cyrl-RS"/>
        </w:rPr>
        <w:t xml:space="preserve">, </w:t>
      </w:r>
      <w:r>
        <w:rPr>
          <w:lang w:val="sr-Cyrl-RS"/>
        </w:rPr>
        <w:t>e</w:t>
      </w:r>
      <w:r w:rsidR="0023714D" w:rsidRPr="0023714D">
        <w:rPr>
          <w:lang w:val="sr-Cyrl-RS"/>
        </w:rPr>
        <w:t>-mail:</w:t>
      </w:r>
      <w:r w:rsidR="0023714D" w:rsidRPr="000825D0">
        <w:rPr>
          <w:color w:val="0000FF"/>
          <w:lang w:val="sr-Cyrl-RS"/>
        </w:rPr>
        <w:t xml:space="preserve"> </w:t>
      </w:r>
      <w:hyperlink r:id="rId113" w:history="1">
        <w:r w:rsidR="0023714D" w:rsidRPr="000825D0">
          <w:rPr>
            <w:rStyle w:val="Hyperlink"/>
            <w:lang w:val="sr-Latn-RS"/>
          </w:rPr>
          <w:t>gordana</w:t>
        </w:r>
        <w:r w:rsidR="0023714D" w:rsidRPr="000825D0">
          <w:rPr>
            <w:rStyle w:val="Hyperlink"/>
            <w:lang w:val="sr-Cyrl-RS"/>
          </w:rPr>
          <w:t>.</w:t>
        </w:r>
        <w:r w:rsidR="0023714D" w:rsidRPr="000825D0">
          <w:rPr>
            <w:rStyle w:val="Hyperlink"/>
            <w:lang w:val="sr-Latn-RS"/>
          </w:rPr>
          <w:t>smiljanic</w:t>
        </w:r>
        <w:r w:rsidR="0023714D" w:rsidRPr="000825D0">
          <w:rPr>
            <w:rStyle w:val="Hyperlink"/>
            <w:lang w:val="sr-Cyrl-RS"/>
          </w:rPr>
          <w:t xml:space="preserve">@duvan.gov.rs </w:t>
        </w:r>
      </w:hyperlink>
      <w:r w:rsidR="0023714D" w:rsidRPr="00C970B6">
        <w:rPr>
          <w:rStyle w:val="Hyperlink"/>
          <w:lang w:val="sr-Cyrl-RS"/>
        </w:rPr>
        <w:t xml:space="preserve"> </w:t>
      </w: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bookmarkStart w:id="136" w:name="_Издавање_потврде_о"/>
      <w:bookmarkStart w:id="137" w:name="_Toc78290158"/>
      <w:bookmarkEnd w:id="136"/>
      <w:r>
        <w:rPr>
          <w:rFonts w:ascii="Times New Roman" w:hAnsi="Times New Roman" w:cs="Times New Roman"/>
          <w:u w:val="single"/>
        </w:rPr>
        <w:t>Izdavanje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potvrde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upisu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robne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marke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duvanskog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proizvoda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Registar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markama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duvanskih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proizvoda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odnosno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Evidencionu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listu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markama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duvanskih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proizvoda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čiji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promet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obavlјa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posebnom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postupku</w:t>
      </w:r>
      <w:bookmarkEnd w:id="126"/>
      <w:bookmarkEnd w:id="137"/>
    </w:p>
    <w:p w:rsidR="00C970B6" w:rsidRPr="00C970B6" w:rsidRDefault="00823EB1" w:rsidP="00C970B6">
      <w:pPr>
        <w:jc w:val="both"/>
        <w:rPr>
          <w:lang w:val="sr-Cyrl-RS"/>
        </w:rPr>
      </w:pPr>
      <w:r>
        <w:rPr>
          <w:shd w:val="clear" w:color="auto" w:fill="FFFFFF"/>
          <w:lang w:val="sr-Cyrl-RS"/>
        </w:rPr>
        <w:t>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proizvodima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smeštaju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specijalizovana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carinska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skladišta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radi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prodaje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avionima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brodovima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odnosno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snabdevanja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aviona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brodova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saobraćaju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međunarodnim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linijama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ili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otpremanja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slobodne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carinske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prodavnice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kao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prodaje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diplomatskim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konzularnim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predstavništvima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diplomatskom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konzularnom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osoblјu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nisu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upisani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Registar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markama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Uprava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vodi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Evidencionu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listu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markama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čiji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promet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obavlјa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posebnom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postupku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osnovu</w:t>
      </w:r>
      <w:r w:rsidR="00C970B6" w:rsidRPr="00C970B6">
        <w:rPr>
          <w:shd w:val="clear" w:color="auto" w:fill="FFFFFF"/>
          <w:lang w:val="sr-Cyrl-RS"/>
        </w:rPr>
        <w:t xml:space="preserve"> </w:t>
      </w:r>
      <w:hyperlink r:id="rId114" w:history="1">
        <w:r>
          <w:rPr>
            <w:rStyle w:val="Hyperlink"/>
            <w:shd w:val="clear" w:color="auto" w:fill="FFFFFF"/>
            <w:lang w:val="sr-Cyrl-RS"/>
          </w:rPr>
          <w:t>podnete</w:t>
        </w:r>
        <w:r w:rsidR="00C970B6" w:rsidRPr="00C970B6">
          <w:rPr>
            <w:rStyle w:val="Hyperlink"/>
            <w:shd w:val="clear" w:color="auto" w:fill="FFFFFF"/>
            <w:lang w:val="sr-Cyrl-RS"/>
          </w:rPr>
          <w:t xml:space="preserve"> </w:t>
        </w:r>
        <w:r>
          <w:rPr>
            <w:rStyle w:val="Hyperlink"/>
            <w:shd w:val="clear" w:color="auto" w:fill="FFFFFF"/>
            <w:lang w:val="sr-Cyrl-RS"/>
          </w:rPr>
          <w:t>prijave</w:t>
        </w:r>
        <w:r w:rsidR="00C970B6" w:rsidRPr="00C970B6">
          <w:rPr>
            <w:rStyle w:val="Hyperlink"/>
            <w:shd w:val="clear" w:color="auto" w:fill="FFFFFF"/>
            <w:lang w:val="sr-Cyrl-RS"/>
          </w:rPr>
          <w:t xml:space="preserve"> </w:t>
        </w:r>
        <w:r>
          <w:rPr>
            <w:rStyle w:val="Hyperlink"/>
            <w:shd w:val="clear" w:color="auto" w:fill="FFFFFF"/>
            <w:lang w:val="sr-Cyrl-RS"/>
          </w:rPr>
          <w:t>privrednog</w:t>
        </w:r>
        <w:r w:rsidR="00C970B6" w:rsidRPr="00C970B6">
          <w:rPr>
            <w:rStyle w:val="Hyperlink"/>
            <w:shd w:val="clear" w:color="auto" w:fill="FFFFFF"/>
            <w:lang w:val="sr-Cyrl-RS"/>
          </w:rPr>
          <w:t xml:space="preserve"> </w:t>
        </w:r>
        <w:r>
          <w:rPr>
            <w:rStyle w:val="Hyperlink"/>
            <w:shd w:val="clear" w:color="auto" w:fill="FFFFFF"/>
            <w:lang w:val="sr-Cyrl-RS"/>
          </w:rPr>
          <w:t>subjekta</w:t>
        </w:r>
      </w:hyperlink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upisanog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Prijava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sledeće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broj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datum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podnošenja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prijave</w:t>
      </w:r>
      <w:r w:rsidR="00C970B6" w:rsidRPr="00C970B6">
        <w:rPr>
          <w:shd w:val="clear" w:color="auto" w:fill="FFFFFF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naziv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sedište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adresu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privrednog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subjekta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podnosi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prijavu</w:t>
      </w:r>
      <w:r w:rsidR="00C970B6" w:rsidRPr="00C970B6">
        <w:rPr>
          <w:shd w:val="clear" w:color="auto" w:fill="FFFFFF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PIB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matični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broj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privrednog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subjekta</w:t>
      </w:r>
      <w:r w:rsidR="00C970B6" w:rsidRPr="00C970B6">
        <w:rPr>
          <w:shd w:val="clear" w:color="auto" w:fill="FFFFFF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vrstu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naziv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robne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marke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za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podnosi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prijava</w:t>
      </w:r>
      <w:r w:rsidR="00C970B6" w:rsidRPr="00C970B6">
        <w:rPr>
          <w:shd w:val="clear" w:color="auto" w:fill="FFFFFF"/>
          <w:lang w:val="sr-Cyrl-RS"/>
        </w:rPr>
        <w:t>.</w:t>
      </w:r>
    </w:p>
    <w:p w:rsidR="00C970B6" w:rsidRPr="00C970B6" w:rsidRDefault="00C970B6" w:rsidP="00C970B6">
      <w:pPr>
        <w:contextualSpacing/>
        <w:jc w:val="both"/>
        <w:rPr>
          <w:shd w:val="clear" w:color="auto" w:fill="FFFFFF"/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osnovu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prijave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potvrdu</w:t>
      </w:r>
      <w:r w:rsidR="00C970B6" w:rsidRPr="00C970B6">
        <w:rPr>
          <w:lang w:val="sr-Cyrl-RS"/>
        </w:rPr>
        <w:t>/</w:t>
      </w:r>
      <w:r>
        <w:rPr>
          <w:lang w:val="sr-Cyrl-RS"/>
        </w:rPr>
        <w:t>dokaz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color w:val="FF0000"/>
          <w:shd w:val="clear" w:color="auto" w:fill="FFFFFF"/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lastRenderedPageBreak/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maraka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razvrstanih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A23421" w:rsidRPr="0040068E" w:rsidRDefault="00823EB1" w:rsidP="0040068E">
      <w:pPr>
        <w:rPr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FA1D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FA1D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115" w:history="1">
        <w:r w:rsidR="00C970B6" w:rsidRPr="00C970B6">
          <w:rPr>
            <w:color w:val="0000FF"/>
            <w:u w:val="single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p w:rsidR="00035C52" w:rsidRPr="00BD7642" w:rsidRDefault="00823EB1" w:rsidP="009D4546">
      <w:pPr>
        <w:pStyle w:val="Heading2"/>
        <w:numPr>
          <w:ilvl w:val="0"/>
          <w:numId w:val="0"/>
        </w:numPr>
        <w:rPr>
          <w:rFonts w:ascii="TimesNewRomanPS-BoldMT" w:hAnsi="TimesNewRomanPS-BoldMT"/>
          <w:u w:val="single"/>
        </w:rPr>
      </w:pPr>
      <w:bookmarkStart w:id="138" w:name="_Toc78290159"/>
      <w:r>
        <w:rPr>
          <w:u w:val="single"/>
        </w:rPr>
        <w:t>Primeri</w:t>
      </w:r>
      <w:r w:rsidR="00035C52" w:rsidRPr="00BD7642">
        <w:rPr>
          <w:u w:val="single"/>
        </w:rPr>
        <w:t xml:space="preserve"> </w:t>
      </w:r>
      <w:r>
        <w:rPr>
          <w:u w:val="single"/>
        </w:rPr>
        <w:t>popunjenih</w:t>
      </w:r>
      <w:r w:rsidR="00035C52" w:rsidRPr="00BD7642">
        <w:rPr>
          <w:u w:val="single"/>
        </w:rPr>
        <w:t xml:space="preserve"> </w:t>
      </w:r>
      <w:r>
        <w:rPr>
          <w:u w:val="single"/>
        </w:rPr>
        <w:t>tipičnih</w:t>
      </w:r>
      <w:r w:rsidR="00035C52" w:rsidRPr="00BD7642">
        <w:rPr>
          <w:u w:val="single"/>
        </w:rPr>
        <w:t xml:space="preserve"> </w:t>
      </w:r>
      <w:r>
        <w:rPr>
          <w:u w:val="single"/>
        </w:rPr>
        <w:t>obrazaca</w:t>
      </w:r>
      <w:r w:rsidR="00035C52" w:rsidRPr="00BD764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zahteva</w:t>
      </w:r>
      <w:bookmarkEnd w:id="138"/>
    </w:p>
    <w:p w:rsidR="00D54241" w:rsidRPr="00BD7642" w:rsidRDefault="00D54241" w:rsidP="00035C52">
      <w:pPr>
        <w:autoSpaceDE w:val="0"/>
        <w:autoSpaceDN w:val="0"/>
        <w:adjustRightInd w:val="0"/>
        <w:ind w:right="-18"/>
        <w:jc w:val="both"/>
        <w:rPr>
          <w:rFonts w:ascii="TimesNewRomanPS-BoldMT" w:hAnsi="TimesNewRomanPS-BoldMT" w:cs="TimesNewRomanPS-BoldMT"/>
          <w:b/>
          <w:bCs/>
          <w:lang w:val="sr-Cyrl-RS"/>
        </w:rPr>
      </w:pPr>
    </w:p>
    <w:p w:rsidR="00D54241" w:rsidRDefault="00823EB1" w:rsidP="008B1CD0">
      <w:pPr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/>
          <w:bCs/>
          <w:lang w:val="sr-Cyrl-RS"/>
        </w:rPr>
        <w:t>Napomena</w:t>
      </w:r>
      <w:r w:rsidR="00954808" w:rsidRPr="00BD7642">
        <w:rPr>
          <w:rFonts w:ascii="TimesNewRomanPS-BoldMT" w:hAnsi="TimesNewRomanPS-BoldMT" w:cs="TimesNewRomanPS-BoldMT"/>
          <w:b/>
          <w:bCs/>
          <w:lang w:val="sr-Cyrl-RS"/>
        </w:rPr>
        <w:t>: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Obrasci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i/>
        </w:rPr>
        <w:t>zahteva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preduzetnike</w:t>
      </w:r>
      <w:r w:rsidR="008B1CD0" w:rsidRPr="00BD7642">
        <w:rPr>
          <w:i/>
        </w:rPr>
        <w:t xml:space="preserve"> </w:t>
      </w:r>
      <w:r>
        <w:rPr>
          <w:i/>
        </w:rPr>
        <w:t>i</w:t>
      </w:r>
      <w:r w:rsidR="008B1CD0" w:rsidRPr="00BD7642">
        <w:rPr>
          <w:i/>
        </w:rPr>
        <w:t xml:space="preserve"> </w:t>
      </w:r>
      <w:r>
        <w:rPr>
          <w:i/>
        </w:rPr>
        <w:t>zahteva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privredna</w:t>
      </w:r>
      <w:r w:rsidR="008B1CD0" w:rsidRPr="00BD7642">
        <w:rPr>
          <w:i/>
        </w:rPr>
        <w:t xml:space="preserve"> </w:t>
      </w:r>
      <w:r>
        <w:rPr>
          <w:i/>
        </w:rPr>
        <w:t>društva</w:t>
      </w:r>
      <w:r w:rsidR="008B1CD0" w:rsidRPr="00BD7642">
        <w:rPr>
          <w:i/>
        </w:rPr>
        <w:t xml:space="preserve"> </w:t>
      </w:r>
      <w:r>
        <w:rPr>
          <w:i/>
        </w:rPr>
        <w:t>i</w:t>
      </w:r>
      <w:r w:rsidR="008B1CD0" w:rsidRPr="00BD7642">
        <w:rPr>
          <w:i/>
        </w:rPr>
        <w:t>/</w:t>
      </w:r>
      <w:r>
        <w:rPr>
          <w:i/>
        </w:rPr>
        <w:t>ili</w:t>
      </w:r>
      <w:r w:rsidR="008B1CD0" w:rsidRPr="00BD7642">
        <w:rPr>
          <w:i/>
        </w:rPr>
        <w:t xml:space="preserve"> </w:t>
      </w:r>
      <w:r>
        <w:rPr>
          <w:i/>
        </w:rPr>
        <w:t>druge</w:t>
      </w:r>
      <w:r w:rsidR="008B1CD0" w:rsidRPr="00BD7642">
        <w:rPr>
          <w:i/>
        </w:rPr>
        <w:t xml:space="preserve"> </w:t>
      </w:r>
      <w:r>
        <w:rPr>
          <w:i/>
        </w:rPr>
        <w:t>oblike</w:t>
      </w:r>
      <w:r w:rsidR="008B1CD0" w:rsidRPr="00BD7642">
        <w:rPr>
          <w:i/>
        </w:rPr>
        <w:t xml:space="preserve"> </w:t>
      </w:r>
      <w:r>
        <w:rPr>
          <w:i/>
        </w:rPr>
        <w:t>organizovanja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dobijanje</w:t>
      </w:r>
      <w:r w:rsidR="008B1CD0" w:rsidRPr="00BD7642">
        <w:rPr>
          <w:i/>
        </w:rPr>
        <w:t>/</w:t>
      </w:r>
      <w:r>
        <w:rPr>
          <w:i/>
        </w:rPr>
        <w:t>obnavlјanje</w:t>
      </w:r>
      <w:r w:rsidR="008B1CD0" w:rsidRPr="00BD7642">
        <w:rPr>
          <w:i/>
        </w:rPr>
        <w:t xml:space="preserve"> </w:t>
      </w:r>
      <w:r>
        <w:rPr>
          <w:i/>
        </w:rPr>
        <w:t>dozvole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obavlјanje</w:t>
      </w:r>
      <w:r w:rsidR="008B1CD0" w:rsidRPr="00BD7642">
        <w:rPr>
          <w:i/>
        </w:rPr>
        <w:t xml:space="preserve"> </w:t>
      </w:r>
      <w:r>
        <w:rPr>
          <w:i/>
        </w:rPr>
        <w:t>delatnosti</w:t>
      </w:r>
      <w:r w:rsidR="008B1CD0" w:rsidRPr="00BD7642">
        <w:rPr>
          <w:i/>
        </w:rPr>
        <w:t xml:space="preserve"> </w:t>
      </w:r>
      <w:r>
        <w:rPr>
          <w:i/>
        </w:rPr>
        <w:t>trgovine</w:t>
      </w:r>
      <w:r w:rsidR="008B1CD0" w:rsidRPr="00BD7642">
        <w:rPr>
          <w:i/>
        </w:rPr>
        <w:t xml:space="preserve"> </w:t>
      </w:r>
      <w:r>
        <w:rPr>
          <w:i/>
        </w:rPr>
        <w:t>na</w:t>
      </w:r>
      <w:r w:rsidR="008B1CD0" w:rsidRPr="00BD7642">
        <w:rPr>
          <w:i/>
        </w:rPr>
        <w:t xml:space="preserve"> </w:t>
      </w:r>
      <w:r>
        <w:rPr>
          <w:i/>
        </w:rPr>
        <w:t>malo</w:t>
      </w:r>
      <w:r w:rsidR="008B1CD0" w:rsidRPr="00BD7642">
        <w:rPr>
          <w:i/>
        </w:rPr>
        <w:t xml:space="preserve"> </w:t>
      </w:r>
      <w:r>
        <w:rPr>
          <w:i/>
        </w:rPr>
        <w:t>duvanskim</w:t>
      </w:r>
      <w:r w:rsidR="008B1CD0" w:rsidRPr="00BD7642">
        <w:rPr>
          <w:i/>
        </w:rPr>
        <w:t xml:space="preserve"> </w:t>
      </w:r>
      <w:r>
        <w:rPr>
          <w:i/>
        </w:rPr>
        <w:t>proizvodima</w:t>
      </w:r>
      <w:r w:rsidR="008B1CD0" w:rsidRPr="00BD7642"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popunjeni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su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na</w:t>
      </w:r>
      <w:r w:rsidR="00954808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osnovu</w:t>
      </w:r>
      <w:r w:rsidR="00954808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izmišlјenih</w:t>
      </w:r>
      <w:r w:rsidR="00954808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primera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radi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ilustracije</w:t>
      </w:r>
      <w:r w:rsidR="004E4D52" w:rsidRPr="00BD7642">
        <w:rPr>
          <w:rFonts w:ascii="TimesNewRomanPS-BoldMT" w:hAnsi="TimesNewRomanPS-BoldMT" w:cs="TimesNewRomanPS-BoldMT"/>
          <w:bCs/>
          <w:lang w:val="sr-Cyrl-RS"/>
        </w:rPr>
        <w:t>.</w:t>
      </w:r>
    </w:p>
    <w:p w:rsidR="00A23421" w:rsidRPr="003A5632" w:rsidRDefault="00A23421" w:rsidP="003A5632">
      <w:pPr>
        <w:jc w:val="center"/>
        <w:rPr>
          <w:b/>
        </w:rPr>
      </w:pPr>
    </w:p>
    <w:p w:rsidR="00924E0B" w:rsidRPr="003A5632" w:rsidRDefault="00823EB1" w:rsidP="003A56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ZAHTEV</w:t>
      </w:r>
    </w:p>
    <w:p w:rsidR="003A5632" w:rsidRDefault="00823EB1" w:rsidP="003A56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ZA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PREDUZETNIKE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IZDAVANјE</w:t>
      </w:r>
      <w:r w:rsidR="00924E0B" w:rsidRPr="003A5632">
        <w:rPr>
          <w:rFonts w:eastAsia="Calibri"/>
          <w:b/>
          <w:lang w:val="sr-Cyrl-RS"/>
        </w:rPr>
        <w:t>/</w:t>
      </w:r>
      <w:r>
        <w:rPr>
          <w:rFonts w:eastAsia="Calibri"/>
          <w:b/>
          <w:lang w:val="sr-Cyrl-RS"/>
        </w:rPr>
        <w:t>OBNAVLjANјE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</w:t>
      </w:r>
      <w:r w:rsidR="00924E0B" w:rsidRPr="003A5632">
        <w:rPr>
          <w:rFonts w:eastAsia="Calibri"/>
          <w:b/>
          <w:lang w:val="sr-Cyrl-RS"/>
        </w:rPr>
        <w:t xml:space="preserve">E </w:t>
      </w:r>
      <w:r>
        <w:rPr>
          <w:rFonts w:eastAsia="Calibri"/>
          <w:b/>
          <w:lang w:val="sr-Cyrl-RS"/>
        </w:rPr>
        <w:t>ZA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OBAVLjANјE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DELATNOSTI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TRGOVINE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MALO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DUVANSKIM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PROIZVODIMA</w:t>
      </w:r>
    </w:p>
    <w:p w:rsidR="003A5632" w:rsidRPr="003A5632" w:rsidRDefault="003A5632" w:rsidP="003A5632">
      <w:pPr>
        <w:jc w:val="center"/>
        <w:rPr>
          <w:rFonts w:eastAsia="Calibri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2950"/>
      </w:tblGrid>
      <w:tr w:rsidR="00924E0B" w:rsidRPr="00924E0B" w:rsidTr="00672FA9">
        <w:trPr>
          <w:trHeight w:val="530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34" w:right="36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prethodnog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rešenja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Uprave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duvan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izdata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samo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slučaju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obnove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</w:rPr>
            </w:pPr>
            <w:r w:rsidRPr="00924E0B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924E0B" w:rsidRPr="00924E0B" w:rsidRDefault="00924E0B" w:rsidP="00924E0B">
      <w:pPr>
        <w:spacing w:after="160" w:line="259" w:lineRule="auto"/>
        <w:rPr>
          <w:rFonts w:eastAsia="Calibri"/>
          <w:vanish/>
          <w:szCs w:val="22"/>
          <w:lang w:val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304"/>
        <w:gridCol w:w="280"/>
        <w:gridCol w:w="280"/>
        <w:gridCol w:w="280"/>
        <w:gridCol w:w="280"/>
        <w:gridCol w:w="280"/>
        <w:gridCol w:w="280"/>
        <w:gridCol w:w="280"/>
        <w:gridCol w:w="790"/>
        <w:gridCol w:w="292"/>
        <w:gridCol w:w="292"/>
        <w:gridCol w:w="292"/>
        <w:gridCol w:w="292"/>
        <w:gridCol w:w="292"/>
        <w:gridCol w:w="292"/>
        <w:gridCol w:w="292"/>
        <w:gridCol w:w="292"/>
        <w:gridCol w:w="290"/>
      </w:tblGrid>
      <w:tr w:rsidR="00924E0B" w:rsidRPr="00924E0B" w:rsidTr="00672FA9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preduzetniku</w:t>
            </w:r>
          </w:p>
        </w:tc>
      </w:tr>
      <w:tr w:rsidR="00924E0B" w:rsidRPr="00924E0B" w:rsidTr="00672FA9">
        <w:trPr>
          <w:trHeight w:val="6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prezime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Petar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Cs/>
                <w:sz w:val="22"/>
                <w:lang w:val="sr-Cyrl-RS"/>
              </w:rPr>
              <w:t>Petrović</w:t>
            </w:r>
          </w:p>
        </w:tc>
      </w:tr>
      <w:tr w:rsidR="00924E0B" w:rsidRPr="00924E0B" w:rsidTr="00672FA9">
        <w:trPr>
          <w:trHeight w:val="559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JMBG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XXXXXXXXXXXXX</w:t>
            </w:r>
          </w:p>
        </w:tc>
      </w:tr>
      <w:tr w:rsidR="00924E0B" w:rsidRPr="00924E0B" w:rsidTr="00672FA9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924E0B" w:rsidRPr="00924E0B" w:rsidTr="00672FA9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prebivališta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/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boravišta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Omladinska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 w:rsidR="00924E0B" w:rsidRPr="00924E0B">
              <w:rPr>
                <w:rFonts w:eastAsia="Calibri"/>
                <w:bCs/>
                <w:sz w:val="22"/>
              </w:rPr>
              <w:t>XX</w:t>
            </w:r>
          </w:p>
        </w:tc>
      </w:tr>
      <w:tr w:rsidR="00924E0B" w:rsidRPr="00924E0B" w:rsidTr="00672FA9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, 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60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924E0B" w:rsidRPr="00924E0B" w:rsidTr="00672FA9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privrednom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subjektu</w:t>
            </w:r>
          </w:p>
        </w:tc>
      </w:tr>
      <w:tr w:rsidR="00924E0B" w:rsidRPr="00924E0B" w:rsidTr="00672FA9">
        <w:trPr>
          <w:trHeight w:val="75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Poslovno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/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STR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„</w:t>
            </w:r>
            <w:r>
              <w:rPr>
                <w:rFonts w:eastAsia="Calibri"/>
                <w:bCs/>
                <w:sz w:val="22"/>
                <w:lang w:val="sr-Cyrl-RS"/>
              </w:rPr>
              <w:t>PERA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>“</w:t>
            </w:r>
          </w:p>
        </w:tc>
      </w:tr>
      <w:tr w:rsidR="00924E0B" w:rsidRPr="00924E0B" w:rsidTr="00672FA9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sedišta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Beogradska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 </w:t>
            </w:r>
            <w:r w:rsidR="00924E0B" w:rsidRPr="00924E0B">
              <w:rPr>
                <w:rFonts w:eastAsia="Calibri"/>
                <w:bCs/>
                <w:sz w:val="22"/>
              </w:rPr>
              <w:t>XX</w:t>
            </w:r>
          </w:p>
        </w:tc>
      </w:tr>
      <w:tr w:rsidR="00924E0B" w:rsidRPr="00924E0B" w:rsidTr="00672FA9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924E0B" w:rsidRPr="00924E0B">
              <w:rPr>
                <w:rFonts w:eastAsia="Calibri"/>
                <w:bCs/>
                <w:sz w:val="22"/>
              </w:rPr>
              <w:t>, XXXXX</w:t>
            </w:r>
          </w:p>
        </w:tc>
      </w:tr>
      <w:tr w:rsidR="00924E0B" w:rsidRPr="00924E0B" w:rsidTr="00672FA9">
        <w:trPr>
          <w:trHeight w:val="59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lastRenderedPageBreak/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924E0B" w:rsidRPr="00924E0B" w:rsidTr="00672FA9">
        <w:trPr>
          <w:trHeight w:val="55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Matični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-107"/>
              <w:jc w:val="center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PIB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</w:tr>
      <w:tr w:rsidR="00924E0B" w:rsidRPr="00924E0B" w:rsidTr="00672FA9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924E0B" w:rsidRPr="00924E0B" w:rsidTr="00672FA9">
        <w:trPr>
          <w:trHeight w:val="54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elektronske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908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pera@mail.com</w:t>
            </w:r>
          </w:p>
        </w:tc>
      </w:tr>
    </w:tbl>
    <w:p w:rsidR="00924E0B" w:rsidRPr="00924E0B" w:rsidRDefault="00924E0B" w:rsidP="00924E0B">
      <w:pPr>
        <w:spacing w:before="184" w:after="160" w:line="259" w:lineRule="auto"/>
        <w:ind w:right="908"/>
        <w:jc w:val="both"/>
        <w:rPr>
          <w:rFonts w:eastAsia="Calibri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11"/>
        <w:gridCol w:w="4528"/>
      </w:tblGrid>
      <w:tr w:rsidR="00924E0B" w:rsidRPr="00924E0B" w:rsidTr="00672FA9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maloprodajnog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–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zaokružiti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vrstu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667495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-8890</wp:posOffset>
                      </wp:positionV>
                      <wp:extent cx="228600" cy="190500"/>
                      <wp:effectExtent l="0" t="0" r="0" b="0"/>
                      <wp:wrapNone/>
                      <wp:docPr id="5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21CCF4" id="Oval 22" o:spid="_x0000_s1026" style="position:absolute;margin-left:-1.4pt;margin-top:-.7pt;width:18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Samousluga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924E0B" w:rsidRPr="00924E0B" w:rsidTr="00672FA9">
        <w:trPr>
          <w:trHeight w:val="447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tabs>
                <w:tab w:val="left" w:pos="390"/>
              </w:tabs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436" w:right="144" w:hanging="370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Ostalo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upisati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vrstu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objekta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>):</w:t>
            </w:r>
          </w:p>
          <w:p w:rsidR="00924E0B" w:rsidRPr="00924E0B" w:rsidRDefault="00924E0B" w:rsidP="00924E0B">
            <w:pPr>
              <w:spacing w:after="160" w:line="259" w:lineRule="auto"/>
              <w:ind w:left="66" w:right="144"/>
              <w:rPr>
                <w:rFonts w:eastAsia="Calibri"/>
                <w:color w:val="000000"/>
                <w:sz w:val="22"/>
                <w:lang w:val="sr-Cyrl-RS"/>
              </w:rPr>
            </w:pPr>
          </w:p>
        </w:tc>
      </w:tr>
      <w:tr w:rsidR="00924E0B" w:rsidRPr="00924E0B" w:rsidTr="00672FA9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izdvojenom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mestu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poslovanja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935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izdvojenog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mesta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Prodavnica</w:t>
            </w:r>
          </w:p>
        </w:tc>
      </w:tr>
      <w:tr w:rsidR="00924E0B" w:rsidRPr="00924E0B" w:rsidTr="00672FA9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ulica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Dalmatinska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924E0B" w:rsidRPr="00924E0B">
              <w:rPr>
                <w:rFonts w:eastAsia="Calibri"/>
                <w:bCs/>
                <w:sz w:val="22"/>
              </w:rPr>
              <w:t>XX</w:t>
            </w:r>
          </w:p>
        </w:tc>
      </w:tr>
      <w:tr w:rsidR="00924E0B" w:rsidRPr="00924E0B" w:rsidTr="00672FA9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Surdulica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>,  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924E0B" w:rsidRPr="00924E0B" w:rsidTr="00672FA9">
        <w:trPr>
          <w:trHeight w:val="9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Popuniti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traži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.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veći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uz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zahtev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dostaviti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spisak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sledećim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podacima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: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5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hjumidorima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91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postavlјenih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maloprodajnom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objektu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t>1</w:t>
            </w:r>
          </w:p>
        </w:tc>
      </w:tr>
      <w:tr w:rsidR="00924E0B" w:rsidRPr="00924E0B" w:rsidTr="00672FA9">
        <w:trPr>
          <w:trHeight w:val="624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privrednog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subjekta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zakupu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t>„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Goran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“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100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lastRenderedPageBreak/>
              <w:t>Datum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zaklјučenja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zakupu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  <w:lang w:val="sr-Cyrl-RS"/>
              </w:rPr>
              <w:t>DD.MM.GG.</w:t>
            </w:r>
          </w:p>
        </w:tc>
      </w:tr>
      <w:tr w:rsidR="00924E0B" w:rsidRPr="00924E0B" w:rsidTr="00672FA9">
        <w:trPr>
          <w:trHeight w:val="7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privredni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subjekt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koji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vrši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putem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posebnih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vitrina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isklјučivo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cigarilosa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). </w:t>
            </w:r>
          </w:p>
        </w:tc>
      </w:tr>
    </w:tbl>
    <w:p w:rsidR="00924E0B" w:rsidRPr="00924E0B" w:rsidRDefault="00924E0B" w:rsidP="00924E0B">
      <w:pPr>
        <w:tabs>
          <w:tab w:val="center" w:pos="4500"/>
        </w:tabs>
        <w:spacing w:after="160" w:line="259" w:lineRule="auto"/>
        <w:rPr>
          <w:rFonts w:eastAsia="Calibri"/>
          <w:sz w:val="22"/>
          <w:szCs w:val="22"/>
          <w:lang w:val="sr-Cyrl-RS"/>
        </w:rPr>
      </w:pPr>
    </w:p>
    <w:p w:rsidR="00924E0B" w:rsidRPr="00924E0B" w:rsidRDefault="00823EB1" w:rsidP="00924E0B">
      <w:pPr>
        <w:spacing w:after="160" w:line="256" w:lineRule="auto"/>
        <w:ind w:right="95"/>
        <w:jc w:val="both"/>
        <w:rPr>
          <w:rFonts w:eastAsia="Calibri"/>
          <w:sz w:val="22"/>
          <w:lang w:val="sr-Cyrl-RS"/>
        </w:rPr>
      </w:pPr>
      <w:r>
        <w:rPr>
          <w:rFonts w:eastAsia="Calibri"/>
          <w:sz w:val="22"/>
          <w:lang w:val="sr-Cyrl-RS"/>
        </w:rPr>
        <w:t>U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prilogu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zahteva</w:t>
      </w:r>
      <w:r w:rsidR="00924E0B" w:rsidRPr="00924E0B">
        <w:rPr>
          <w:rFonts w:eastAsia="Calibri"/>
          <w:sz w:val="22"/>
          <w:lang w:val="sr-Cyrl-RS"/>
        </w:rPr>
        <w:t xml:space="preserve">, </w:t>
      </w:r>
      <w:r>
        <w:rPr>
          <w:rFonts w:eastAsia="Calibri"/>
          <w:sz w:val="22"/>
          <w:lang w:val="sr-Cyrl-RS"/>
        </w:rPr>
        <w:t>dostavlјam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sledeću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dokumentaciju</w:t>
      </w:r>
      <w:r w:rsidR="00924E0B" w:rsidRPr="00924E0B">
        <w:rPr>
          <w:rFonts w:eastAsia="Calibri"/>
          <w:sz w:val="22"/>
          <w:lang w:val="sr-Cyrl-RS"/>
        </w:rPr>
        <w:t xml:space="preserve"> – </w:t>
      </w:r>
      <w:r>
        <w:rPr>
          <w:rFonts w:eastAsia="Calibri"/>
          <w:sz w:val="22"/>
          <w:lang w:val="sr-Cyrl-RS"/>
        </w:rPr>
        <w:t>zaokružiti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redni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broj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ispred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navedenog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</w:t>
      </w:r>
      <w:r w:rsidR="00924E0B" w:rsidRPr="00924E0B">
        <w:rPr>
          <w:rFonts w:eastAsia="Calibri"/>
          <w:sz w:val="22"/>
          <w:lang w:val="sr-Cyrl-RS"/>
        </w:rPr>
        <w:t xml:space="preserve"> (</w:t>
      </w:r>
      <w:r>
        <w:rPr>
          <w:rFonts w:eastAsia="Calibri"/>
          <w:i/>
          <w:iCs/>
          <w:sz w:val="22"/>
          <w:lang w:val="sr-Cyrl-RS"/>
        </w:rPr>
        <w:t>dokument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pod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rednim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brojem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1. </w:t>
      </w:r>
      <w:r>
        <w:rPr>
          <w:rFonts w:eastAsia="Calibri"/>
          <w:i/>
          <w:iCs/>
          <w:sz w:val="22"/>
          <w:lang w:val="sr-Cyrl-RS"/>
        </w:rPr>
        <w:t>organ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pribavlјa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po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službenoj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dužnosti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, </w:t>
      </w:r>
      <w:r>
        <w:rPr>
          <w:rFonts w:eastAsia="Calibri"/>
          <w:i/>
          <w:iCs/>
          <w:color w:val="000000"/>
          <w:sz w:val="22"/>
          <w:lang w:val="sr-Cyrl-RS"/>
        </w:rPr>
        <w:t>uz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izjavu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podnosioca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zahteva</w:t>
      </w:r>
      <w:r w:rsidR="00924E0B" w:rsidRPr="00924E0B">
        <w:rPr>
          <w:rFonts w:eastAsia="Calibri"/>
          <w:color w:val="000000"/>
          <w:sz w:val="22"/>
          <w:lang w:val="sr-Cyrl-RS"/>
        </w:rPr>
        <w:t>)</w:t>
      </w:r>
      <w:r w:rsidR="00924E0B" w:rsidRPr="00924E0B">
        <w:rPr>
          <w:rFonts w:eastAsia="Calibri"/>
          <w:sz w:val="22"/>
          <w:lang w:val="sr-Cyrl-RS"/>
        </w:rPr>
        <w:t>:</w:t>
      </w:r>
    </w:p>
    <w:p w:rsidR="00924E0B" w:rsidRPr="00924E0B" w:rsidRDefault="00823EB1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Rešenje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registraciji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privrednog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subjekta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kod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nadležnog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organa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za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registraciju</w:t>
      </w:r>
    </w:p>
    <w:p w:rsidR="00924E0B" w:rsidRPr="00924E0B" w:rsidRDefault="00667495" w:rsidP="00924E0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10795</wp:posOffset>
                </wp:positionV>
                <wp:extent cx="172720" cy="153035"/>
                <wp:effectExtent l="0" t="0" r="0" b="0"/>
                <wp:wrapNone/>
                <wp:docPr id="5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912C6" id="Oval 25" o:spid="_x0000_s1026" style="position:absolute;margin-left:50.95pt;margin-top:.85pt;width:13.6pt;height:12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Važeći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predugovor</w:t>
      </w:r>
      <w:r w:rsidR="00924E0B" w:rsidRPr="00924E0B">
        <w:rPr>
          <w:rFonts w:eastAsia="Calibri"/>
          <w:sz w:val="22"/>
          <w:szCs w:val="22"/>
          <w:lang w:val="sr-Cyrl-RS"/>
        </w:rPr>
        <w:t>/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snabdevanju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trgovcem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veliko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</w:p>
    <w:p w:rsidR="00924E0B" w:rsidRPr="00924E0B" w:rsidRDefault="00667495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-635</wp:posOffset>
                </wp:positionV>
                <wp:extent cx="172720" cy="153035"/>
                <wp:effectExtent l="0" t="0" r="0" b="0"/>
                <wp:wrapNone/>
                <wp:docPr id="5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ABABB" id="Oval 26" o:spid="_x0000_s1026" style="position:absolute;margin-left:50.7pt;margin-top:-.05pt;width:13.6pt;height:12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Izjava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preduzetnika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neosuđivanosti</w:t>
      </w:r>
    </w:p>
    <w:p w:rsidR="00924E0B" w:rsidRPr="00924E0B" w:rsidRDefault="00667495" w:rsidP="00924E0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5080</wp:posOffset>
                </wp:positionV>
                <wp:extent cx="172720" cy="153035"/>
                <wp:effectExtent l="0" t="0" r="0" b="0"/>
                <wp:wrapNone/>
                <wp:docPr id="5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BBF85" id="Oval 27" o:spid="_x0000_s1026" style="position:absolute;margin-left:50.4pt;margin-top:.4pt;width:13.6pt;height:12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republičke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administrativne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takse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</w:p>
    <w:p w:rsidR="00924E0B" w:rsidRPr="00924E0B" w:rsidRDefault="00667495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10795</wp:posOffset>
                </wp:positionV>
                <wp:extent cx="172720" cy="153035"/>
                <wp:effectExtent l="0" t="0" r="0" b="0"/>
                <wp:wrapNone/>
                <wp:docPr id="5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792BF" id="Oval 28" o:spid="_x0000_s1026" style="position:absolute;margin-left:50.4pt;margin-top:.85pt;width:13.6pt;height:12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naknade</w:t>
      </w:r>
    </w:p>
    <w:p w:rsidR="00924E0B" w:rsidRPr="00924E0B" w:rsidRDefault="00667495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15240</wp:posOffset>
                </wp:positionV>
                <wp:extent cx="172720" cy="153035"/>
                <wp:effectExtent l="0" t="0" r="0" b="0"/>
                <wp:wrapNone/>
                <wp:docPr id="5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1E172" id="Oval 29" o:spid="_x0000_s1026" style="position:absolute;margin-left:49.95pt;margin-top:1.2pt;width:13.6pt;height:12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Kupoprodajni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ili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zakupu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hjumidora</w:t>
      </w:r>
    </w:p>
    <w:p w:rsidR="00FA1DB6" w:rsidRDefault="00FA1DB6" w:rsidP="00924E0B">
      <w:pPr>
        <w:tabs>
          <w:tab w:val="center" w:pos="4500"/>
        </w:tabs>
        <w:spacing w:after="160" w:line="259" w:lineRule="auto"/>
        <w:rPr>
          <w:rFonts w:eastAsia="Calibri"/>
          <w:sz w:val="22"/>
          <w:lang w:val="sr-Cyrl-RS"/>
        </w:rPr>
      </w:pPr>
    </w:p>
    <w:p w:rsidR="00924E0B" w:rsidRPr="00924E0B" w:rsidRDefault="00FA1DB6" w:rsidP="00924E0B">
      <w:pPr>
        <w:tabs>
          <w:tab w:val="center" w:pos="4500"/>
        </w:tabs>
        <w:spacing w:after="160" w:line="259" w:lineRule="auto"/>
        <w:rPr>
          <w:rFonts w:eastAsia="Calibri"/>
          <w:sz w:val="22"/>
          <w:lang w:val="sr-Cyrl-RS"/>
        </w:rPr>
      </w:pPr>
      <w:r w:rsidRPr="00FA1DB6">
        <w:rPr>
          <w:rFonts w:eastAsia="Calibri"/>
          <w:sz w:val="22"/>
          <w:lang w:val="sr-Cyrl-RS"/>
        </w:rPr>
        <w:t>*</w:t>
      </w:r>
      <w:r w:rsidR="00823EB1">
        <w:rPr>
          <w:rFonts w:eastAsia="Calibri"/>
          <w:sz w:val="22"/>
          <w:lang w:val="sr-Cyrl-RS"/>
        </w:rPr>
        <w:t>Uprava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pribavlјa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službenoj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dužnosti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. </w:t>
      </w:r>
      <w:r w:rsidR="00823EB1">
        <w:rPr>
          <w:rFonts w:eastAsia="Calibri"/>
          <w:sz w:val="22"/>
          <w:lang w:val="sr-Cyrl-RS"/>
        </w:rPr>
        <w:t>Privredni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nisu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dostavlјaju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kopiju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drugog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nadlnjžnog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organa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registraciju</w:t>
      </w:r>
      <w:r w:rsidRPr="00FA1DB6">
        <w:rPr>
          <w:rFonts w:eastAsia="Calibri"/>
          <w:sz w:val="22"/>
          <w:lang w:val="sr-Cyrl-RS"/>
        </w:rPr>
        <w:t>.</w:t>
      </w:r>
    </w:p>
    <w:p w:rsidR="00924E0B" w:rsidRPr="00924E0B" w:rsidRDefault="00823EB1" w:rsidP="00924E0B">
      <w:pPr>
        <w:shd w:val="clear" w:color="auto" w:fill="D9D9D9"/>
        <w:spacing w:after="240" w:line="259" w:lineRule="auto"/>
        <w:ind w:right="-46"/>
        <w:rPr>
          <w:rFonts w:eastAsia="Calibri"/>
          <w:b/>
          <w:bCs/>
          <w:color w:val="000000"/>
          <w:sz w:val="22"/>
          <w:lang w:val="sr-Cyrl-RS"/>
        </w:rPr>
      </w:pPr>
      <w:r>
        <w:rPr>
          <w:rFonts w:eastAsia="Calibri"/>
          <w:b/>
          <w:bCs/>
          <w:color w:val="000000"/>
          <w:sz w:val="22"/>
          <w:lang w:val="sr-Cyrl-RS"/>
        </w:rPr>
        <w:t>Izjava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podnosioca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zahteva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vezi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pribavlјanja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podataka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službenoj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dužnosti</w:t>
      </w:r>
    </w:p>
    <w:p w:rsidR="00924E0B" w:rsidRPr="00924E0B" w:rsidRDefault="00823EB1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Saglasan</w:t>
      </w:r>
      <w:r w:rsidR="00924E0B" w:rsidRPr="00924E0B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može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koji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neophodni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shodno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članu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103. </w:t>
      </w:r>
      <w:r>
        <w:rPr>
          <w:rFonts w:eastAsia="Calibri"/>
          <w:color w:val="000000"/>
          <w:sz w:val="22"/>
          <w:lang w:val="sr-Cyrl-RS"/>
        </w:rPr>
        <w:t>stav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3. </w:t>
      </w:r>
      <w:r>
        <w:rPr>
          <w:rFonts w:eastAsia="Calibri"/>
          <w:color w:val="000000"/>
          <w:sz w:val="22"/>
          <w:lang w:val="sr-Cyrl-RS"/>
        </w:rPr>
        <w:t>Zakona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opštem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upravnom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924E0B" w:rsidRPr="00924E0B">
        <w:rPr>
          <w:rFonts w:eastAsia="Calibri"/>
          <w:color w:val="000000"/>
          <w:sz w:val="22"/>
          <w:lang w:val="sr-Cyrl-RS"/>
        </w:rPr>
        <w:t>):</w:t>
      </w:r>
    </w:p>
    <w:p w:rsidR="00924E0B" w:rsidRPr="00924E0B" w:rsidRDefault="00667495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55880</wp:posOffset>
                </wp:positionV>
                <wp:extent cx="89535" cy="89535"/>
                <wp:effectExtent l="0" t="0" r="5715" b="5715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26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.05pt;margin-top:4.4pt;width:7.05pt;height:7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87630" cy="87630"/>
                <wp:effectExtent l="0" t="0" r="7620" b="7620"/>
                <wp:wrapNone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B86D" id="AutoShape 30" o:spid="_x0000_s1026" type="#_x0000_t32" style="position:absolute;margin-left:1.05pt;margin-top:4.7pt;width:6.9pt;height:6.9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"/>
            </w:pict>
          </mc:Fallback>
        </mc:AlternateContent>
      </w:r>
      <w:r w:rsidR="00924E0B"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924E0B" w:rsidRPr="00924E0B" w:rsidRDefault="00924E0B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924E0B" w:rsidRPr="00924E0B" w:rsidRDefault="00823EB1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Iako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je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obavezan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izjavlјujem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924E0B" w:rsidRPr="00924E0B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pribaviti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rednim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brojem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924E0B" w:rsidRPr="00924E0B">
        <w:rPr>
          <w:rFonts w:eastAsia="Calibri"/>
          <w:sz w:val="22"/>
          <w:lang w:val="sr-Cyrl-RS"/>
        </w:rPr>
        <w:t xml:space="preserve">1 </w:t>
      </w:r>
      <w:r w:rsidR="00924E0B" w:rsidRPr="00924E0B">
        <w:rPr>
          <w:rFonts w:eastAsia="Calibri"/>
          <w:color w:val="000000"/>
          <w:sz w:val="22"/>
          <w:lang w:val="sr-Cyrl-RS"/>
        </w:rPr>
        <w:t>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924E0B" w:rsidRPr="00924E0B">
        <w:rPr>
          <w:rFonts w:eastAsia="Calibri"/>
          <w:color w:val="000000"/>
          <w:sz w:val="22"/>
          <w:lang w:val="sr-Cyrl-RS"/>
        </w:rPr>
        <w:t>):</w:t>
      </w:r>
    </w:p>
    <w:p w:rsidR="00924E0B" w:rsidRPr="00924E0B" w:rsidRDefault="00924E0B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924E0B" w:rsidRPr="00924E0B" w:rsidRDefault="00667495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89535" cy="89535"/>
                <wp:effectExtent l="0" t="0" r="5715" b="5715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239B" id="AutoShape 33" o:spid="_x0000_s1026" type="#_x0000_t32" style="position:absolute;margin-left:.9pt;margin-top:4.95pt;width:7.05pt;height: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66675</wp:posOffset>
                </wp:positionV>
                <wp:extent cx="87630" cy="87630"/>
                <wp:effectExtent l="0" t="0" r="7620" b="7620"/>
                <wp:wrapNone/>
                <wp:docPr id="4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FD97" id="AutoShape 32" o:spid="_x0000_s1026" type="#_x0000_t32" style="position:absolute;margin-left:.9pt;margin-top:5.25pt;width:6.9pt;height:6.9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"/>
            </w:pict>
          </mc:Fallback>
        </mc:AlternateContent>
      </w:r>
      <w:r w:rsidR="00924E0B"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924E0B" w:rsidRPr="00924E0B" w:rsidRDefault="00823EB1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Upoznat</w:t>
      </w:r>
      <w:r w:rsidR="00924E0B" w:rsidRPr="00924E0B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ukoliko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navedene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neophodna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podnesem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roku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osam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zahtev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pokretanje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smatrati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neurednim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rešenjem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odbaciti</w:t>
      </w:r>
      <w:r w:rsidR="00924E0B" w:rsidRPr="00924E0B">
        <w:rPr>
          <w:rFonts w:eastAsia="Calibri"/>
          <w:color w:val="000000"/>
          <w:sz w:val="22"/>
          <w:lang w:val="sr-Cyrl-RS"/>
        </w:rPr>
        <w:t>.</w:t>
      </w:r>
    </w:p>
    <w:p w:rsidR="00924E0B" w:rsidRPr="00924E0B" w:rsidRDefault="00924E0B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</w:p>
    <w:p w:rsidR="00924E0B" w:rsidRPr="00924E0B" w:rsidRDefault="00823EB1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________________, </w:t>
      </w:r>
      <w:r>
        <w:rPr>
          <w:rFonts w:eastAsia="Calibri"/>
          <w:color w:val="000000"/>
          <w:sz w:val="22"/>
          <w:lang w:val="sr-Cyrl-RS"/>
        </w:rPr>
        <w:t>dana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______________</w:t>
      </w:r>
      <w:r w:rsidR="00924E0B" w:rsidRPr="00924E0B">
        <w:rPr>
          <w:rFonts w:eastAsia="Calibri"/>
          <w:color w:val="000000"/>
          <w:sz w:val="22"/>
          <w:lang w:val="sr-Cyrl-RS"/>
        </w:rPr>
        <w:tab/>
      </w:r>
      <w:r w:rsidR="00924E0B" w:rsidRPr="00924E0B">
        <w:rPr>
          <w:rFonts w:eastAsia="Calibri"/>
          <w:color w:val="000000"/>
          <w:sz w:val="22"/>
          <w:lang w:val="sr-Cyrl-RS"/>
        </w:rPr>
        <w:tab/>
        <w:t xml:space="preserve">             ________________________</w:t>
      </w:r>
    </w:p>
    <w:p w:rsidR="00D53CA0" w:rsidRPr="00FA1DB6" w:rsidRDefault="00924E0B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eastAsia="Calibri"/>
          <w:color w:val="000000"/>
          <w:sz w:val="22"/>
          <w:lang w:val="sr-Cyrl-RS"/>
        </w:rPr>
        <w:lastRenderedPageBreak/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  <w:t xml:space="preserve">             </w:t>
      </w:r>
      <w:r w:rsidR="00823EB1">
        <w:rPr>
          <w:rFonts w:eastAsia="Calibri"/>
          <w:color w:val="000000"/>
          <w:sz w:val="22"/>
          <w:lang w:val="sr-Cyrl-RS"/>
        </w:rPr>
        <w:t>Potpis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podnosioca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zahteva</w:t>
      </w:r>
    </w:p>
    <w:p w:rsidR="00D53CA0" w:rsidRPr="003A5632" w:rsidRDefault="00823EB1" w:rsidP="003A56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ZAHTEV</w:t>
      </w:r>
    </w:p>
    <w:p w:rsidR="00D53CA0" w:rsidRDefault="00823EB1" w:rsidP="003A5632">
      <w:pPr>
        <w:jc w:val="center"/>
        <w:rPr>
          <w:rFonts w:eastAsia="Calibri"/>
          <w:b/>
          <w:color w:val="000000"/>
          <w:lang w:val="sr-Cyrl-RS"/>
        </w:rPr>
      </w:pPr>
      <w:r>
        <w:rPr>
          <w:rFonts w:eastAsia="Calibri"/>
          <w:b/>
          <w:lang w:val="sr-Cyrl-RS"/>
        </w:rPr>
        <w:t>ZA</w:t>
      </w:r>
      <w:r w:rsidR="00D53CA0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PREDUZETNIKE</w:t>
      </w:r>
      <w:r w:rsidR="00D53CA0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D53CA0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IZDAVANјE</w:t>
      </w:r>
      <w:r w:rsidR="00D53CA0" w:rsidRPr="003A5632">
        <w:rPr>
          <w:rFonts w:eastAsia="Calibri"/>
          <w:b/>
          <w:lang w:val="sr-Cyrl-RS"/>
        </w:rPr>
        <w:t>/</w:t>
      </w:r>
      <w:r>
        <w:rPr>
          <w:rFonts w:eastAsia="Calibri"/>
          <w:b/>
          <w:color w:val="000000"/>
          <w:lang w:val="sr-Cyrl-RS"/>
        </w:rPr>
        <w:t>OBNAVLjANјE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DOZVOL</w:t>
      </w:r>
      <w:r w:rsidR="00D53CA0" w:rsidRPr="003A5632">
        <w:rPr>
          <w:rFonts w:eastAsia="Calibri"/>
          <w:b/>
          <w:color w:val="000000"/>
          <w:lang w:val="sr-Cyrl-RS"/>
        </w:rPr>
        <w:t xml:space="preserve">E </w:t>
      </w:r>
      <w:r>
        <w:rPr>
          <w:rFonts w:eastAsia="Calibri"/>
          <w:b/>
          <w:color w:val="000000"/>
          <w:lang w:val="sr-Cyrl-RS"/>
        </w:rPr>
        <w:t>ZA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OBAVLjANјE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DELATNOSTI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TRGOVINE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NA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MALO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DUVANSKIM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PROIZVODIMA</w:t>
      </w:r>
    </w:p>
    <w:p w:rsidR="003A5632" w:rsidRPr="003A5632" w:rsidRDefault="003A5632" w:rsidP="003A5632">
      <w:pPr>
        <w:jc w:val="center"/>
        <w:rPr>
          <w:rFonts w:eastAsia="Calibri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2950"/>
      </w:tblGrid>
      <w:tr w:rsidR="00D53CA0" w:rsidRPr="00D53CA0" w:rsidTr="00AD0EFC">
        <w:trPr>
          <w:trHeight w:val="530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34" w:right="36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prethodnog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rešenja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Uprave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duvan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izdata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samo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slučaju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obnove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</w:rPr>
            </w:pPr>
            <w:r w:rsidRPr="00D53CA0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D53CA0" w:rsidRPr="00D53CA0" w:rsidRDefault="00D53CA0" w:rsidP="00D53CA0">
      <w:pPr>
        <w:spacing w:after="160" w:line="259" w:lineRule="auto"/>
        <w:rPr>
          <w:rFonts w:eastAsia="Calibri"/>
          <w:vanish/>
          <w:szCs w:val="22"/>
          <w:lang w:val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304"/>
        <w:gridCol w:w="280"/>
        <w:gridCol w:w="280"/>
        <w:gridCol w:w="280"/>
        <w:gridCol w:w="280"/>
        <w:gridCol w:w="280"/>
        <w:gridCol w:w="280"/>
        <w:gridCol w:w="280"/>
        <w:gridCol w:w="790"/>
        <w:gridCol w:w="292"/>
        <w:gridCol w:w="292"/>
        <w:gridCol w:w="292"/>
        <w:gridCol w:w="292"/>
        <w:gridCol w:w="292"/>
        <w:gridCol w:w="292"/>
        <w:gridCol w:w="292"/>
        <w:gridCol w:w="292"/>
        <w:gridCol w:w="290"/>
      </w:tblGrid>
      <w:tr w:rsidR="00D53CA0" w:rsidRPr="00D53CA0" w:rsidTr="00AD0EFC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preduzetniku</w:t>
            </w:r>
          </w:p>
        </w:tc>
      </w:tr>
      <w:tr w:rsidR="00D53CA0" w:rsidRPr="00D53CA0" w:rsidTr="00AD0EFC">
        <w:trPr>
          <w:trHeight w:val="6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prezime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Petar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Cs/>
                <w:sz w:val="22"/>
                <w:lang w:val="sr-Cyrl-RS"/>
              </w:rPr>
              <w:t>Petrović</w:t>
            </w:r>
          </w:p>
        </w:tc>
      </w:tr>
      <w:tr w:rsidR="00D53CA0" w:rsidRPr="00D53CA0" w:rsidTr="00AD0EFC">
        <w:trPr>
          <w:trHeight w:val="559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JMBG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XXXXXXXXXXXXX</w:t>
            </w:r>
          </w:p>
        </w:tc>
      </w:tr>
      <w:tr w:rsidR="00D53CA0" w:rsidRPr="00D53CA0" w:rsidTr="00AD0EFC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D53CA0" w:rsidRPr="00D53CA0" w:rsidTr="00AD0EFC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prebivališta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/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boravišta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Omladinska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 w:rsidR="00D53CA0" w:rsidRPr="00D53CA0">
              <w:rPr>
                <w:rFonts w:eastAsia="Calibri"/>
                <w:bCs/>
                <w:sz w:val="22"/>
              </w:rPr>
              <w:t>XX</w:t>
            </w:r>
          </w:p>
        </w:tc>
      </w:tr>
      <w:tr w:rsidR="00D53CA0" w:rsidRPr="00D53CA0" w:rsidTr="00AD0EFC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60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D53CA0" w:rsidRPr="00D53CA0" w:rsidTr="00AD0EFC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privrednom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subjektu</w:t>
            </w:r>
          </w:p>
        </w:tc>
      </w:tr>
      <w:tr w:rsidR="00D53CA0" w:rsidRPr="00D53CA0" w:rsidTr="00AD0EFC">
        <w:trPr>
          <w:trHeight w:val="75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Poslovno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/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STR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„</w:t>
            </w:r>
            <w:r>
              <w:rPr>
                <w:rFonts w:eastAsia="Calibri"/>
                <w:bCs/>
                <w:sz w:val="22"/>
                <w:lang w:val="sr-Cyrl-RS"/>
              </w:rPr>
              <w:t>PERA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>“</w:t>
            </w:r>
          </w:p>
        </w:tc>
      </w:tr>
      <w:tr w:rsidR="00D53CA0" w:rsidRPr="00D53CA0" w:rsidTr="00AD0EFC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sedišta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Beogradska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 </w:t>
            </w:r>
            <w:r w:rsidR="00D53CA0" w:rsidRPr="00D53CA0">
              <w:rPr>
                <w:rFonts w:eastAsia="Calibri"/>
                <w:bCs/>
                <w:sz w:val="22"/>
              </w:rPr>
              <w:t>XX</w:t>
            </w:r>
          </w:p>
        </w:tc>
      </w:tr>
      <w:tr w:rsidR="00D53CA0" w:rsidRPr="00D53CA0" w:rsidTr="00AD0EFC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59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D53CA0" w:rsidRPr="00D53CA0" w:rsidTr="00AD0EFC">
        <w:trPr>
          <w:trHeight w:val="55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Matični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-107"/>
              <w:jc w:val="center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PIB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</w:tr>
      <w:tr w:rsidR="00D53CA0" w:rsidRPr="00D53CA0" w:rsidTr="00AD0EFC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D53CA0" w:rsidRPr="00D53CA0" w:rsidTr="00AD0EFC">
        <w:trPr>
          <w:trHeight w:val="54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elektronske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908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pera@mail.com</w:t>
            </w:r>
          </w:p>
        </w:tc>
      </w:tr>
    </w:tbl>
    <w:p w:rsidR="00D53CA0" w:rsidRPr="00D53CA0" w:rsidRDefault="00D53CA0" w:rsidP="00D53CA0">
      <w:pPr>
        <w:spacing w:before="184" w:after="160" w:line="259" w:lineRule="auto"/>
        <w:ind w:right="908"/>
        <w:jc w:val="both"/>
        <w:rPr>
          <w:rFonts w:eastAsia="Calibri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11"/>
        <w:gridCol w:w="4528"/>
      </w:tblGrid>
      <w:tr w:rsidR="00D53CA0" w:rsidRPr="00D53CA0" w:rsidTr="00AD0EFC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maloprodajnog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–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zaokružiti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vrstu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667495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lang w:val="sr-Cyrl-RS" w:eastAsia="sr-Cyrl-R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-8890</wp:posOffset>
                      </wp:positionV>
                      <wp:extent cx="228600" cy="190500"/>
                      <wp:effectExtent l="0" t="0" r="0" b="0"/>
                      <wp:wrapNone/>
                      <wp:docPr id="45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50A81" id="Oval 67" o:spid="_x0000_s1026" style="position:absolute;margin-left:-1.4pt;margin-top:-.7pt;width:1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cbcAIAAO0EAAAOAAAAZHJzL2Uyb0RvYy54bWysVG1v0zAQ/o7Ef7D8vcsLadd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Samousluga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D53CA0" w:rsidRPr="00D53CA0" w:rsidTr="00AD0EFC">
        <w:trPr>
          <w:trHeight w:val="447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tabs>
                <w:tab w:val="left" w:pos="390"/>
              </w:tabs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Ostalo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upisati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vrstu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objekta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>):</w:t>
            </w:r>
          </w:p>
          <w:p w:rsidR="00D53CA0" w:rsidRPr="00D53CA0" w:rsidRDefault="00D53CA0" w:rsidP="00FA1DB6">
            <w:pPr>
              <w:spacing w:after="160" w:line="259" w:lineRule="auto"/>
              <w:ind w:left="426" w:right="144"/>
              <w:rPr>
                <w:rFonts w:eastAsia="Calibri"/>
                <w:color w:val="000000"/>
                <w:sz w:val="22"/>
                <w:lang w:val="sr-Cyrl-RS"/>
              </w:rPr>
            </w:pPr>
          </w:p>
        </w:tc>
      </w:tr>
      <w:tr w:rsidR="00D53CA0" w:rsidRPr="00D53CA0" w:rsidTr="00AD0EFC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izdvojenom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mestu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poslovanja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935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izdvojenog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mesta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Prodavnica</w:t>
            </w:r>
          </w:p>
        </w:tc>
      </w:tr>
      <w:tr w:rsidR="00D53CA0" w:rsidRPr="00D53CA0" w:rsidTr="00AD0EFC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ulica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Dalmatinska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D53CA0" w:rsidRPr="00D53CA0">
              <w:rPr>
                <w:rFonts w:eastAsia="Calibri"/>
                <w:bCs/>
                <w:sz w:val="22"/>
              </w:rPr>
              <w:t>XX</w:t>
            </w:r>
          </w:p>
        </w:tc>
      </w:tr>
      <w:tr w:rsidR="00D53CA0" w:rsidRPr="00D53CA0" w:rsidTr="00AD0EFC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Surdulica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>,  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D53CA0" w:rsidRPr="00D53CA0" w:rsidTr="00AD0EFC">
        <w:trPr>
          <w:trHeight w:val="9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Popuniti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traži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.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veći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uz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zahtev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dostaviti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spisak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sledećim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podacima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: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5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hjumidorima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91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postavlјenih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maloprodajnom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objektu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1</w:t>
            </w:r>
          </w:p>
        </w:tc>
      </w:tr>
      <w:tr w:rsidR="00D53CA0" w:rsidRPr="00D53CA0" w:rsidTr="00AD0EFC">
        <w:trPr>
          <w:trHeight w:val="624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privrednog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subjekta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zakupu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„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Goran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“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100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Datum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zaklјučenja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zakupu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  <w:lang w:val="sr-Cyrl-RS"/>
              </w:rPr>
              <w:t>DD.MM.GG.</w:t>
            </w:r>
          </w:p>
        </w:tc>
      </w:tr>
      <w:tr w:rsidR="00D53CA0" w:rsidRPr="00D53CA0" w:rsidTr="00AD0EFC">
        <w:trPr>
          <w:trHeight w:val="7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privredni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subjekt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koji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vrši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putem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posebnih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vitrina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isklјučivo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cigarilosa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). </w:t>
            </w:r>
          </w:p>
        </w:tc>
      </w:tr>
    </w:tbl>
    <w:p w:rsidR="00D53CA0" w:rsidRPr="00D53CA0" w:rsidRDefault="00D53CA0" w:rsidP="00D53CA0">
      <w:pPr>
        <w:tabs>
          <w:tab w:val="center" w:pos="4500"/>
        </w:tabs>
        <w:spacing w:after="160" w:line="259" w:lineRule="auto"/>
        <w:rPr>
          <w:rFonts w:eastAsia="Calibri"/>
          <w:sz w:val="22"/>
          <w:szCs w:val="22"/>
          <w:lang w:val="sr-Cyrl-RS"/>
        </w:rPr>
      </w:pPr>
    </w:p>
    <w:p w:rsidR="00D53CA0" w:rsidRPr="00D53CA0" w:rsidRDefault="00823EB1" w:rsidP="00D53CA0">
      <w:pPr>
        <w:spacing w:after="160" w:line="256" w:lineRule="auto"/>
        <w:ind w:right="95"/>
        <w:jc w:val="both"/>
        <w:rPr>
          <w:rFonts w:eastAsia="Calibri"/>
          <w:sz w:val="22"/>
          <w:lang w:val="sr-Cyrl-RS"/>
        </w:rPr>
      </w:pPr>
      <w:r>
        <w:rPr>
          <w:rFonts w:eastAsia="Calibri"/>
          <w:sz w:val="22"/>
          <w:lang w:val="sr-Cyrl-RS"/>
        </w:rPr>
        <w:t>U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prilogu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zahteva</w:t>
      </w:r>
      <w:r w:rsidR="00D53CA0" w:rsidRPr="00D53CA0">
        <w:rPr>
          <w:rFonts w:eastAsia="Calibri"/>
          <w:sz w:val="22"/>
          <w:lang w:val="sr-Cyrl-RS"/>
        </w:rPr>
        <w:t xml:space="preserve">, </w:t>
      </w:r>
      <w:r>
        <w:rPr>
          <w:rFonts w:eastAsia="Calibri"/>
          <w:sz w:val="22"/>
          <w:lang w:val="sr-Cyrl-RS"/>
        </w:rPr>
        <w:t>dostavlјam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sledeću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dokumentaciju</w:t>
      </w:r>
      <w:r w:rsidR="00D53CA0" w:rsidRPr="00D53CA0">
        <w:rPr>
          <w:rFonts w:eastAsia="Calibri"/>
          <w:sz w:val="22"/>
          <w:lang w:val="sr-Cyrl-RS"/>
        </w:rPr>
        <w:t xml:space="preserve"> – </w:t>
      </w:r>
      <w:r>
        <w:rPr>
          <w:rFonts w:eastAsia="Calibri"/>
          <w:sz w:val="22"/>
          <w:lang w:val="sr-Cyrl-RS"/>
        </w:rPr>
        <w:t>zaokružiti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redni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broj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ispred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navedenog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</w:t>
      </w:r>
      <w:r w:rsidR="00D53CA0" w:rsidRPr="00D53CA0">
        <w:rPr>
          <w:rFonts w:eastAsia="Calibri"/>
          <w:sz w:val="22"/>
          <w:lang w:val="sr-Cyrl-RS"/>
        </w:rPr>
        <w:t>:</w:t>
      </w:r>
    </w:p>
    <w:p w:rsidR="00D53CA0" w:rsidRPr="00D53CA0" w:rsidRDefault="00667495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307975</wp:posOffset>
                </wp:positionV>
                <wp:extent cx="183515" cy="191135"/>
                <wp:effectExtent l="0" t="0" r="6985" b="0"/>
                <wp:wrapNone/>
                <wp:docPr id="44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1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C2289C" id="Oval 69" o:spid="_x0000_s1026" style="position:absolute;margin-left:50.8pt;margin-top:24.25pt;width:14.4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" filled="f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1905</wp:posOffset>
                </wp:positionV>
                <wp:extent cx="183515" cy="191135"/>
                <wp:effectExtent l="0" t="0" r="6985" b="0"/>
                <wp:wrapNone/>
                <wp:docPr id="4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1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6527CE" id="Oval 68" o:spid="_x0000_s1026" style="position:absolute;margin-left:50.8pt;margin-top:.15pt;width:14.45pt;height:1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Rešenje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privrednog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kod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nadležnog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organa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registraciju</w:t>
      </w:r>
    </w:p>
    <w:p w:rsidR="00D53CA0" w:rsidRPr="00D53CA0" w:rsidRDefault="00667495" w:rsidP="00FA1DB6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303530</wp:posOffset>
                </wp:positionV>
                <wp:extent cx="167640" cy="174625"/>
                <wp:effectExtent l="0" t="0" r="3810" b="0"/>
                <wp:wrapNone/>
                <wp:docPr id="4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47163" id="Oval 70" o:spid="_x0000_s1026" style="position:absolute;margin-left:50.4pt;margin-top:23.9pt;width:13.2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Važeći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predugovor</w:t>
      </w:r>
      <w:r w:rsidR="00D53CA0" w:rsidRPr="00D53CA0">
        <w:rPr>
          <w:rFonts w:eastAsia="Calibri"/>
          <w:sz w:val="22"/>
          <w:szCs w:val="22"/>
          <w:lang w:val="sr-Cyrl-RS"/>
        </w:rPr>
        <w:t>/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snabdevanju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trgovcem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veliko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</w:p>
    <w:p w:rsidR="00D53CA0" w:rsidRPr="00D53CA0" w:rsidRDefault="00823EB1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Izjava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preduzetnika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neosuđivanosti</w:t>
      </w:r>
    </w:p>
    <w:p w:rsidR="00D53CA0" w:rsidRPr="00D53CA0" w:rsidRDefault="00667495" w:rsidP="00FA1DB6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3175</wp:posOffset>
                </wp:positionV>
                <wp:extent cx="159385" cy="165735"/>
                <wp:effectExtent l="0" t="0" r="0" b="5715"/>
                <wp:wrapNone/>
                <wp:docPr id="4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9C222" id="Oval 71" o:spid="_x0000_s1026" style="position:absolute;margin-left:50.4pt;margin-top:.25pt;width:12.5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republičke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administrativne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takse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</w:p>
    <w:p w:rsidR="00D53CA0" w:rsidRPr="00D53CA0" w:rsidRDefault="00667495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11430</wp:posOffset>
                </wp:positionV>
                <wp:extent cx="147320" cy="153670"/>
                <wp:effectExtent l="0" t="0" r="5080" b="0"/>
                <wp:wrapNone/>
                <wp:docPr id="40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36507" id="Oval 72" o:spid="_x0000_s1026" style="position:absolute;margin-left:50.8pt;margin-top:.9pt;width:11.6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naknade</w:t>
      </w:r>
    </w:p>
    <w:p w:rsidR="00D53CA0" w:rsidRPr="00D53CA0" w:rsidRDefault="00667495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17780</wp:posOffset>
                </wp:positionV>
                <wp:extent cx="154940" cy="161290"/>
                <wp:effectExtent l="0" t="0" r="0" b="0"/>
                <wp:wrapNone/>
                <wp:docPr id="3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1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9344BB" id="Oval 73" o:spid="_x0000_s1026" style="position:absolute;margin-left:50.2pt;margin-top:1.4pt;width:12.2pt;height:1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Kupoprodajni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ili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zakupu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hjumidora</w:t>
      </w:r>
    </w:p>
    <w:p w:rsidR="00D53CA0" w:rsidRPr="00D53CA0" w:rsidRDefault="00FA1DB6" w:rsidP="00D53CA0">
      <w:pPr>
        <w:tabs>
          <w:tab w:val="center" w:pos="4500"/>
        </w:tabs>
        <w:spacing w:after="160" w:line="259" w:lineRule="auto"/>
        <w:rPr>
          <w:rFonts w:eastAsia="Calibri"/>
          <w:sz w:val="22"/>
          <w:lang w:val="sr-Cyrl-RS"/>
        </w:rPr>
      </w:pPr>
      <w:r w:rsidRPr="00FA1DB6">
        <w:rPr>
          <w:rFonts w:eastAsia="Calibri"/>
          <w:sz w:val="22"/>
          <w:lang w:val="sr-Cyrl-RS"/>
        </w:rPr>
        <w:t>*</w:t>
      </w:r>
      <w:r w:rsidR="00823EB1">
        <w:rPr>
          <w:rFonts w:eastAsia="Calibri"/>
          <w:sz w:val="22"/>
          <w:lang w:val="sr-Cyrl-RS"/>
        </w:rPr>
        <w:t>Uprava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pribavlјa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službenoj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dužnosti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. </w:t>
      </w:r>
      <w:r w:rsidR="00823EB1">
        <w:rPr>
          <w:rFonts w:eastAsia="Calibri"/>
          <w:sz w:val="22"/>
          <w:lang w:val="sr-Cyrl-RS"/>
        </w:rPr>
        <w:t>Privredni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nisu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dostavlјaju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kopiju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drugog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nadlnjžnog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organa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registraciju</w:t>
      </w:r>
      <w:r w:rsidRPr="00FA1DB6">
        <w:rPr>
          <w:rFonts w:eastAsia="Calibri"/>
          <w:sz w:val="22"/>
          <w:lang w:val="sr-Cyrl-RS"/>
        </w:rPr>
        <w:t>.</w:t>
      </w:r>
    </w:p>
    <w:p w:rsidR="00D53CA0" w:rsidRPr="00D53CA0" w:rsidRDefault="00823EB1" w:rsidP="00D53CA0">
      <w:pPr>
        <w:shd w:val="clear" w:color="auto" w:fill="D9D9D9"/>
        <w:spacing w:after="240" w:line="259" w:lineRule="auto"/>
        <w:ind w:right="-46"/>
        <w:rPr>
          <w:rFonts w:eastAsia="Calibri"/>
          <w:b/>
          <w:bCs/>
          <w:color w:val="000000"/>
          <w:sz w:val="22"/>
          <w:lang w:val="sr-Cyrl-RS"/>
        </w:rPr>
      </w:pPr>
      <w:r>
        <w:rPr>
          <w:rFonts w:eastAsia="Calibri"/>
          <w:b/>
          <w:bCs/>
          <w:color w:val="000000"/>
          <w:sz w:val="22"/>
          <w:lang w:val="sr-Cyrl-RS"/>
        </w:rPr>
        <w:t>Izjava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podnosioca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zahteva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vezi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pribavlјanja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podataka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službenoj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dužnosti</w:t>
      </w:r>
    </w:p>
    <w:p w:rsidR="00D53CA0" w:rsidRPr="00D53CA0" w:rsidRDefault="00823EB1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Saglasan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može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koji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neophodni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shodno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članu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103. </w:t>
      </w:r>
      <w:r>
        <w:rPr>
          <w:rFonts w:eastAsia="Calibri"/>
          <w:color w:val="000000"/>
          <w:sz w:val="22"/>
          <w:lang w:val="sr-Cyrl-RS"/>
        </w:rPr>
        <w:t>stav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3. </w:t>
      </w:r>
      <w:r>
        <w:rPr>
          <w:rFonts w:eastAsia="Calibri"/>
          <w:color w:val="000000"/>
          <w:sz w:val="22"/>
          <w:lang w:val="sr-Cyrl-RS"/>
        </w:rPr>
        <w:t>Zakona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opštem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upravnom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D53CA0" w:rsidRPr="00D53CA0">
        <w:rPr>
          <w:rFonts w:eastAsia="Calibri"/>
          <w:color w:val="000000"/>
          <w:sz w:val="22"/>
          <w:lang w:val="sr-Cyrl-RS"/>
        </w:rPr>
        <w:t>):</w:t>
      </w:r>
    </w:p>
    <w:p w:rsidR="00D53CA0" w:rsidRPr="00D53CA0" w:rsidRDefault="00D53C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667495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57785</wp:posOffset>
                </wp:positionV>
                <wp:extent cx="90805" cy="90805"/>
                <wp:effectExtent l="0" t="0" r="4445" b="4445"/>
                <wp:wrapNone/>
                <wp:docPr id="3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A826" id="AutoShape 75" o:spid="_x0000_s1026" type="#_x0000_t32" style="position:absolute;margin-left:1.3pt;margin-top:4.5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59690</wp:posOffset>
                </wp:positionV>
                <wp:extent cx="86995" cy="86995"/>
                <wp:effectExtent l="0" t="0" r="8255" b="8255"/>
                <wp:wrapNone/>
                <wp:docPr id="3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4EE74" id="AutoShape 74" o:spid="_x0000_s1026" type="#_x0000_t32" style="position:absolute;margin-left:1.1pt;margin-top:4.7pt;width:6.85pt;height:6.8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"/>
            </w:pict>
          </mc:Fallback>
        </mc:AlternateContent>
      </w:r>
      <w:r w:rsidR="00D53CA0"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Iako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obavezan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izjavlјujem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pribaviti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brojem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1 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D53CA0" w:rsidRPr="00D53CA0">
        <w:rPr>
          <w:rFonts w:eastAsia="Calibri"/>
          <w:color w:val="000000"/>
          <w:sz w:val="22"/>
          <w:lang w:val="sr-Cyrl-RS"/>
        </w:rPr>
        <w:t>):</w:t>
      </w:r>
    </w:p>
    <w:p w:rsidR="00D53CA0" w:rsidRPr="00D53CA0" w:rsidRDefault="00667495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66040</wp:posOffset>
                </wp:positionV>
                <wp:extent cx="86995" cy="86995"/>
                <wp:effectExtent l="0" t="0" r="8255" b="8255"/>
                <wp:wrapNone/>
                <wp:docPr id="3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F849" id="AutoShape 76" o:spid="_x0000_s1026" type="#_x0000_t32" style="position:absolute;margin-left:1.1pt;margin-top:5.2pt;width:6.85pt;height:6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90805" cy="90805"/>
                <wp:effectExtent l="0" t="0" r="4445" b="4445"/>
                <wp:wrapNone/>
                <wp:docPr id="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302B" id="AutoShape 77" o:spid="_x0000_s1026" type="#_x0000_t32" style="position:absolute;margin-left:1.3pt;margin-top:5.0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"/>
            </w:pict>
          </mc:Fallback>
        </mc:AlternateContent>
      </w:r>
      <w:r w:rsidR="00D53CA0"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D53C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Upoznat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ukoliko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navedene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neophodna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podnesem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roku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zahtev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pokretanje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smatrati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neurednim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rešenjem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odbaciti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________________,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______________</w:t>
      </w:r>
      <w:r w:rsidR="00D53CA0" w:rsidRPr="00D53CA0">
        <w:rPr>
          <w:rFonts w:eastAsia="Calibri"/>
          <w:color w:val="000000"/>
          <w:sz w:val="22"/>
          <w:lang w:val="sr-Cyrl-RS"/>
        </w:rPr>
        <w:tab/>
      </w:r>
      <w:r w:rsidR="00D53CA0" w:rsidRPr="00D53CA0">
        <w:rPr>
          <w:rFonts w:eastAsia="Calibri"/>
          <w:color w:val="000000"/>
          <w:sz w:val="22"/>
          <w:lang w:val="sr-Cyrl-RS"/>
        </w:rPr>
        <w:tab/>
        <w:t xml:space="preserve">             ________________________</w:t>
      </w:r>
    </w:p>
    <w:p w:rsidR="00FA1DB6" w:rsidRPr="00FA1DB6" w:rsidRDefault="00D53CA0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  <w:t xml:space="preserve">             </w:t>
      </w:r>
      <w:r w:rsidR="00823EB1">
        <w:rPr>
          <w:rFonts w:eastAsia="Calibri"/>
          <w:color w:val="000000"/>
          <w:sz w:val="22"/>
          <w:lang w:val="sr-Cyrl-RS"/>
        </w:rPr>
        <w:t>Potpis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podnosioca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zahteva</w:t>
      </w:r>
    </w:p>
    <w:p w:rsidR="00924E0B" w:rsidRPr="003A5632" w:rsidRDefault="00823EB1" w:rsidP="003A5632">
      <w:pPr>
        <w:jc w:val="center"/>
        <w:rPr>
          <w:b/>
          <w:lang w:val="sr-Cyrl-RS"/>
        </w:rPr>
      </w:pPr>
      <w:r>
        <w:rPr>
          <w:b/>
          <w:lang w:val="sr-Cyrl-RS"/>
        </w:rPr>
        <w:t>ZAHTEV</w:t>
      </w:r>
    </w:p>
    <w:p w:rsidR="00924E0B" w:rsidRPr="003A5632" w:rsidRDefault="00823EB1" w:rsidP="003A5632">
      <w:pPr>
        <w:jc w:val="center"/>
        <w:rPr>
          <w:b/>
          <w:color w:val="000000"/>
          <w:lang w:val="sr-Cyrl-RS"/>
        </w:rPr>
      </w:pPr>
      <w:r>
        <w:rPr>
          <w:b/>
          <w:lang w:val="sr-Cyrl-RS"/>
        </w:rPr>
        <w:t>ZA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PRIVREDNA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DRUŠTVA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DRUGE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OBLIKE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ORGANIZOVANјA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IZDAVANјE</w:t>
      </w:r>
      <w:r w:rsidR="00924E0B" w:rsidRPr="003A5632">
        <w:rPr>
          <w:b/>
          <w:lang w:val="sr-Cyrl-RS"/>
        </w:rPr>
        <w:t>/</w:t>
      </w:r>
      <w:r>
        <w:rPr>
          <w:b/>
          <w:color w:val="000000"/>
          <w:lang w:val="sr-Cyrl-RS"/>
        </w:rPr>
        <w:t>OBNAVLjANјE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DOZVOL</w:t>
      </w:r>
      <w:r w:rsidR="00924E0B" w:rsidRPr="003A5632">
        <w:rPr>
          <w:b/>
          <w:color w:val="000000"/>
          <w:lang w:val="sr-Cyrl-RS"/>
        </w:rPr>
        <w:t xml:space="preserve">E </w:t>
      </w:r>
      <w:r>
        <w:rPr>
          <w:b/>
          <w:color w:val="000000"/>
          <w:lang w:val="sr-Cyrl-RS"/>
        </w:rPr>
        <w:t>ZA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OBAVLjANјE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DELATNOSTI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TRGOVINE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NA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MALO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DUVANSKIM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PROIZVODIMA</w:t>
      </w:r>
    </w:p>
    <w:p w:rsidR="00924E0B" w:rsidRPr="00924E0B" w:rsidRDefault="00924E0B" w:rsidP="00924E0B">
      <w:pPr>
        <w:widowControl w:val="0"/>
        <w:autoSpaceDE w:val="0"/>
        <w:autoSpaceDN w:val="0"/>
        <w:spacing w:before="184"/>
        <w:ind w:right="-514"/>
        <w:rPr>
          <w:b/>
          <w:bCs/>
          <w:color w:val="000000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922"/>
      </w:tblGrid>
      <w:tr w:rsidR="00924E0B" w:rsidRPr="00924E0B" w:rsidTr="00672FA9">
        <w:trPr>
          <w:trHeight w:val="800"/>
        </w:trPr>
        <w:tc>
          <w:tcPr>
            <w:tcW w:w="3380" w:type="pct"/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ind w:left="34" w:right="36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prethodnog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rešenja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Uprave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duvan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izdata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samo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slučaju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obnove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924E0B" w:rsidRPr="00924E0B" w:rsidRDefault="00924E0B" w:rsidP="00924E0B">
      <w:pPr>
        <w:spacing w:line="259" w:lineRule="auto"/>
        <w:rPr>
          <w:rFonts w:eastAsia="Calibri"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304"/>
        <w:gridCol w:w="280"/>
        <w:gridCol w:w="280"/>
        <w:gridCol w:w="280"/>
        <w:gridCol w:w="280"/>
        <w:gridCol w:w="280"/>
        <w:gridCol w:w="280"/>
        <w:gridCol w:w="280"/>
        <w:gridCol w:w="790"/>
        <w:gridCol w:w="292"/>
        <w:gridCol w:w="292"/>
        <w:gridCol w:w="292"/>
        <w:gridCol w:w="292"/>
        <w:gridCol w:w="292"/>
        <w:gridCol w:w="292"/>
        <w:gridCol w:w="292"/>
        <w:gridCol w:w="292"/>
        <w:gridCol w:w="290"/>
      </w:tblGrid>
      <w:tr w:rsidR="00924E0B" w:rsidRPr="00924E0B" w:rsidTr="00672FA9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Osnovni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podaci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privrednom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subjektu</w:t>
            </w:r>
          </w:p>
        </w:tc>
      </w:tr>
      <w:tr w:rsidR="00924E0B" w:rsidRPr="00924E0B" w:rsidTr="00672FA9">
        <w:trPr>
          <w:trHeight w:val="75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Poslovno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/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924E0B">
              <w:rPr>
                <w:bCs/>
                <w:sz w:val="22"/>
                <w:szCs w:val="22"/>
                <w:lang w:val="sr-Cyrl-RS"/>
              </w:rPr>
              <w:t>„</w:t>
            </w:r>
            <w:r w:rsidR="00823EB1">
              <w:rPr>
                <w:bCs/>
                <w:sz w:val="22"/>
                <w:szCs w:val="22"/>
                <w:lang w:val="sr-Cyrl-RS"/>
              </w:rPr>
              <w:t>Kristal</w:t>
            </w:r>
            <w:r w:rsidRPr="00924E0B">
              <w:rPr>
                <w:bCs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bCs/>
                <w:sz w:val="22"/>
                <w:szCs w:val="22"/>
                <w:lang w:val="sr-Cyrl-RS"/>
              </w:rPr>
              <w:t>d</w:t>
            </w:r>
            <w:r w:rsidRPr="00924E0B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924E0B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924E0B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692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sedišta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ulica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Jadranska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924E0B" w:rsidRPr="00924E0B">
              <w:rPr>
                <w:bCs/>
                <w:sz w:val="22"/>
                <w:szCs w:val="22"/>
              </w:rPr>
              <w:t>XX</w:t>
            </w:r>
          </w:p>
        </w:tc>
      </w:tr>
      <w:tr w:rsidR="00924E0B" w:rsidRPr="00924E0B" w:rsidTr="00672FA9">
        <w:trPr>
          <w:trHeight w:val="620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lastRenderedPageBreak/>
              <w:t>Mesto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poštanski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59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924E0B" w:rsidRPr="00924E0B" w:rsidTr="00672FA9">
        <w:trPr>
          <w:trHeight w:val="55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Matični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438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left="-107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PIB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</w:tr>
      <w:tr w:rsidR="00924E0B" w:rsidRPr="00924E0B" w:rsidTr="00672FA9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prezime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odgovornog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lica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Nikola</w:t>
            </w:r>
            <w:r w:rsidR="00924E0B" w:rsidRPr="00924E0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Nikolić</w:t>
            </w:r>
          </w:p>
        </w:tc>
      </w:tr>
      <w:tr w:rsidR="00924E0B" w:rsidRPr="00924E0B" w:rsidTr="00672FA9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Kontakt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924E0B" w:rsidRPr="00924E0B" w:rsidTr="00672FA9">
        <w:trPr>
          <w:trHeight w:val="547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elektronske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908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kristal@mail.com</w:t>
            </w:r>
          </w:p>
        </w:tc>
      </w:tr>
    </w:tbl>
    <w:p w:rsidR="00924E0B" w:rsidRPr="00924E0B" w:rsidRDefault="00924E0B" w:rsidP="00924E0B">
      <w:pPr>
        <w:widowControl w:val="0"/>
        <w:autoSpaceDE w:val="0"/>
        <w:autoSpaceDN w:val="0"/>
        <w:spacing w:before="184"/>
        <w:ind w:right="908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270"/>
        <w:gridCol w:w="4528"/>
      </w:tblGrid>
      <w:tr w:rsidR="00924E0B" w:rsidRPr="00924E0B" w:rsidTr="00672FA9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24E0B" w:rsidRPr="00924E0B" w:rsidRDefault="00823EB1" w:rsidP="00924E0B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maloprodajnog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zaokružiti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vrstu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667495" w:rsidP="00924E0B">
            <w:pPr>
              <w:numPr>
                <w:ilvl w:val="0"/>
                <w:numId w:val="2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-19050</wp:posOffset>
                      </wp:positionV>
                      <wp:extent cx="161925" cy="200025"/>
                      <wp:effectExtent l="0" t="0" r="9525" b="9525"/>
                      <wp:wrapNone/>
                      <wp:docPr id="3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B7D5C" id="Oval 23" o:spid="_x0000_s1026" style="position:absolute;margin-left:.1pt;margin-top:-1.5pt;width:12.7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Samousluga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924E0B" w:rsidRPr="00924E0B" w:rsidTr="00672FA9">
        <w:trPr>
          <w:trHeight w:val="447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tabs>
                <w:tab w:val="left" w:pos="390"/>
              </w:tabs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tabs>
                <w:tab w:val="left" w:pos="436"/>
              </w:tabs>
              <w:spacing w:after="160" w:line="259" w:lineRule="auto"/>
              <w:ind w:left="76" w:right="144" w:hanging="10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Ostalo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upisati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vrstu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>)</w:t>
            </w:r>
            <w:r w:rsidR="00924E0B" w:rsidRPr="00924E0B">
              <w:rPr>
                <w:color w:val="000000"/>
                <w:sz w:val="22"/>
                <w:szCs w:val="22"/>
              </w:rPr>
              <w:t>:</w:t>
            </w:r>
          </w:p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924E0B" w:rsidRPr="00924E0B" w:rsidTr="00672FA9">
        <w:trPr>
          <w:trHeight w:val="611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maloprodajnom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objektu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koji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podnosi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zahtev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480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maloprodajnog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Prodavnica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2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ulica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Žička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24E0B" w:rsidRPr="00924E0B">
              <w:rPr>
                <w:color w:val="000000"/>
                <w:sz w:val="22"/>
                <w:szCs w:val="22"/>
              </w:rPr>
              <w:t>XX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Opština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924E0B" w:rsidRPr="00924E0B" w:rsidTr="00672FA9">
        <w:trPr>
          <w:trHeight w:val="684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color w:val="000000"/>
                <w:sz w:val="22"/>
                <w:szCs w:val="22"/>
                <w:lang w:val="sr-Cyrl-RS"/>
              </w:rPr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Ukoliko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je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nalaze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van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sedišta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veći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uz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zahtev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dostaviti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spisak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sledećim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podacima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: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opština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588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hjumidorima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588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postavlјenih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maloprodajnom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objektu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rPr>
                <w:color w:val="000000"/>
                <w:sz w:val="22"/>
                <w:szCs w:val="22"/>
              </w:rPr>
            </w:pPr>
            <w:r w:rsidRPr="00924E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924E0B" w:rsidRPr="00924E0B" w:rsidTr="00672FA9">
        <w:trPr>
          <w:trHeight w:val="624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privrednog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subjekta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zaklјučen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ugovor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kupoprodaji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odnosno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zakupu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color w:val="000000"/>
                <w:sz w:val="22"/>
                <w:szCs w:val="22"/>
                <w:lang w:val="sr-Cyrl-RS"/>
              </w:rPr>
              <w:t>„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Goran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Datum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zaklјučenja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ugovora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kupoprodaji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odnosno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zakupu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  <w:lang w:val="sr-Cyrl-RS"/>
              </w:rPr>
              <w:t>DD.MM.GG</w:t>
            </w:r>
          </w:p>
        </w:tc>
      </w:tr>
      <w:tr w:rsidR="00924E0B" w:rsidRPr="00924E0B" w:rsidTr="00672FA9">
        <w:trPr>
          <w:trHeight w:val="77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left="144"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color w:val="000000"/>
                <w:sz w:val="22"/>
                <w:szCs w:val="22"/>
                <w:lang w:val="sr-Cyrl-RS"/>
              </w:rPr>
              <w:lastRenderedPageBreak/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privredni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subjekt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vrši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putem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posebnih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vitrina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isklјučivo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cigarilosa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). </w:t>
            </w:r>
          </w:p>
        </w:tc>
      </w:tr>
    </w:tbl>
    <w:p w:rsidR="00924E0B" w:rsidRPr="00924E0B" w:rsidRDefault="00924E0B" w:rsidP="00924E0B">
      <w:pPr>
        <w:widowControl w:val="0"/>
        <w:autoSpaceDE w:val="0"/>
        <w:autoSpaceDN w:val="0"/>
        <w:ind w:right="-604"/>
        <w:rPr>
          <w:sz w:val="22"/>
          <w:szCs w:val="22"/>
          <w:lang w:val="sr-Cyrl-RS"/>
        </w:rPr>
      </w:pPr>
    </w:p>
    <w:p w:rsidR="00924E0B" w:rsidRPr="00924E0B" w:rsidRDefault="00823EB1" w:rsidP="00924E0B">
      <w:pPr>
        <w:spacing w:after="160" w:line="259" w:lineRule="auto"/>
        <w:ind w:right="95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prilogu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924E0B" w:rsidRPr="00924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dostavlјam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sledeću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dokumentaciju</w:t>
      </w:r>
      <w:r w:rsidR="00924E0B" w:rsidRPr="00924E0B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zaokružiti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redni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ispred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navedenog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924E0B" w:rsidRPr="00924E0B">
        <w:rPr>
          <w:sz w:val="22"/>
          <w:szCs w:val="22"/>
          <w:lang w:val="sr-Cyrl-RS"/>
        </w:rPr>
        <w:t>:</w:t>
      </w:r>
    </w:p>
    <w:p w:rsidR="00924E0B" w:rsidRPr="00924E0B" w:rsidRDefault="00823EB1" w:rsidP="00924E0B">
      <w:pPr>
        <w:numPr>
          <w:ilvl w:val="0"/>
          <w:numId w:val="21"/>
        </w:numPr>
        <w:spacing w:after="160" w:line="259" w:lineRule="auto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Rešenje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registraciji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privrednog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subjekta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nadležnog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registraciju</w:t>
      </w:r>
    </w:p>
    <w:p w:rsidR="00924E0B" w:rsidRPr="00924E0B" w:rsidRDefault="00667495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15875</wp:posOffset>
                </wp:positionV>
                <wp:extent cx="151765" cy="149225"/>
                <wp:effectExtent l="0" t="0" r="635" b="3175"/>
                <wp:wrapNone/>
                <wp:docPr id="3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B2B65" id="Oval 24" o:spid="_x0000_s1026" style="position:absolute;margin-left:14.8pt;margin-top:1.25pt;width:11.95pt;height:1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Važeći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predugovor</w:t>
      </w:r>
      <w:r w:rsidR="00924E0B" w:rsidRPr="00924E0B">
        <w:rPr>
          <w:sz w:val="22"/>
          <w:szCs w:val="22"/>
          <w:lang w:val="sr-Cyrl-RS"/>
        </w:rPr>
        <w:t>/</w:t>
      </w:r>
      <w:r w:rsidR="00823EB1">
        <w:rPr>
          <w:sz w:val="22"/>
          <w:szCs w:val="22"/>
          <w:lang w:val="sr-Cyrl-RS"/>
        </w:rPr>
        <w:t>ugovor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snabdevanju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registrovanim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trgovcem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veliko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924E0B" w:rsidRPr="00924E0B">
        <w:rPr>
          <w:sz w:val="22"/>
          <w:szCs w:val="22"/>
          <w:lang w:val="sr-Cyrl-RS"/>
        </w:rPr>
        <w:t xml:space="preserve"> </w:t>
      </w:r>
    </w:p>
    <w:p w:rsidR="00924E0B" w:rsidRPr="00924E0B" w:rsidRDefault="00667495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8890</wp:posOffset>
                </wp:positionV>
                <wp:extent cx="151765" cy="149225"/>
                <wp:effectExtent l="0" t="0" r="635" b="3175"/>
                <wp:wrapNone/>
                <wp:docPr id="3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7523E" id="Oval 34" o:spid="_x0000_s1026" style="position:absolute;margin-left:15.5pt;margin-top:.7pt;width:11.95pt;height: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Izjava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neosuđivanosti</w:t>
      </w:r>
    </w:p>
    <w:p w:rsidR="00924E0B" w:rsidRPr="00924E0B" w:rsidRDefault="00667495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12065</wp:posOffset>
                </wp:positionV>
                <wp:extent cx="151765" cy="149225"/>
                <wp:effectExtent l="0" t="0" r="635" b="3175"/>
                <wp:wrapNone/>
                <wp:docPr id="3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BE48B6" id="Oval 35" o:spid="_x0000_s1026" style="position:absolute;margin-left:15.8pt;margin-top:.95pt;width:11.9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Dokaz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uplati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republičke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administrativne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takse</w:t>
      </w:r>
      <w:r w:rsidR="00924E0B" w:rsidRPr="00924E0B">
        <w:rPr>
          <w:sz w:val="22"/>
          <w:szCs w:val="22"/>
          <w:lang w:val="sr-Cyrl-RS"/>
        </w:rPr>
        <w:t xml:space="preserve"> </w:t>
      </w:r>
    </w:p>
    <w:p w:rsidR="00924E0B" w:rsidRPr="00924E0B" w:rsidRDefault="00667495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20955</wp:posOffset>
                </wp:positionV>
                <wp:extent cx="151765" cy="149225"/>
                <wp:effectExtent l="0" t="0" r="635" b="3175"/>
                <wp:wrapNone/>
                <wp:docPr id="3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8C5BB" id="Oval 37" o:spid="_x0000_s1026" style="position:absolute;margin-left:15.5pt;margin-top:1.65pt;width:11.9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Dokaz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uplati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naknade</w:t>
      </w:r>
    </w:p>
    <w:p w:rsidR="00924E0B" w:rsidRPr="00924E0B" w:rsidRDefault="00667495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19685</wp:posOffset>
                </wp:positionV>
                <wp:extent cx="151765" cy="149225"/>
                <wp:effectExtent l="0" t="0" r="635" b="3175"/>
                <wp:wrapNone/>
                <wp:docPr id="2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F7929" id="Oval 36" o:spid="_x0000_s1026" style="position:absolute;margin-left:15.5pt;margin-top:1.55pt;width:11.9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Odluka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nazivu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adresi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maloprodajnog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objekta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kojem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će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obavlјati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delatnost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trgovine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924E0B" w:rsidRPr="00924E0B">
        <w:rPr>
          <w:sz w:val="22"/>
          <w:szCs w:val="22"/>
          <w:lang w:val="sr-Cyrl-RS"/>
        </w:rPr>
        <w:t xml:space="preserve"> </w:t>
      </w:r>
    </w:p>
    <w:p w:rsidR="00924E0B" w:rsidRPr="00924E0B" w:rsidRDefault="00667495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9525</wp:posOffset>
                </wp:positionV>
                <wp:extent cx="151765" cy="149225"/>
                <wp:effectExtent l="0" t="0" r="635" b="3175"/>
                <wp:wrapNone/>
                <wp:docPr id="2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38EEA" id="Oval 38" o:spid="_x0000_s1026" style="position:absolute;margin-left:15.1pt;margin-top:.75pt;width:11.9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Kupoprodajni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ili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zakupu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hjumidora</w:t>
      </w:r>
    </w:p>
    <w:p w:rsidR="00924E0B" w:rsidRDefault="00924E0B" w:rsidP="00924E0B">
      <w:pPr>
        <w:widowControl w:val="0"/>
        <w:autoSpaceDE w:val="0"/>
        <w:autoSpaceDN w:val="0"/>
        <w:ind w:right="-604"/>
        <w:contextualSpacing/>
        <w:rPr>
          <w:sz w:val="22"/>
          <w:szCs w:val="22"/>
          <w:lang w:val="sr-Cyrl-RS"/>
        </w:rPr>
      </w:pPr>
    </w:p>
    <w:p w:rsidR="00924E0B" w:rsidRPr="00FA1DB6" w:rsidRDefault="00FA1DB6" w:rsidP="00FA1DB6">
      <w:pPr>
        <w:tabs>
          <w:tab w:val="center" w:pos="1418"/>
        </w:tabs>
        <w:spacing w:after="160" w:line="259" w:lineRule="auto"/>
        <w:ind w:left="-142"/>
        <w:contextualSpacing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*</w:t>
      </w:r>
      <w:r w:rsidR="00823EB1">
        <w:rPr>
          <w:rFonts w:eastAsia="Calibri"/>
          <w:sz w:val="22"/>
          <w:szCs w:val="22"/>
          <w:lang w:val="sr-Cyrl-RS"/>
        </w:rPr>
        <w:t>Uprava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pribavlјa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po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službenoj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dužnosti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>
        <w:rPr>
          <w:rFonts w:eastAsia="Calibri"/>
          <w:sz w:val="22"/>
          <w:szCs w:val="22"/>
          <w:lang w:val="sr-Cyrl-RS"/>
        </w:rPr>
        <w:t xml:space="preserve">. </w:t>
      </w:r>
      <w:r w:rsidR="00823EB1">
        <w:rPr>
          <w:rFonts w:eastAsia="Calibri"/>
          <w:sz w:val="22"/>
          <w:szCs w:val="22"/>
          <w:lang w:val="sr-Cyrl-RS"/>
        </w:rPr>
        <w:t>Privredni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nisu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dostavlјaju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kopiju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drugog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nadlnjžnog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organa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registraciju</w:t>
      </w:r>
      <w:r>
        <w:rPr>
          <w:rFonts w:eastAsia="Calibri"/>
          <w:sz w:val="22"/>
          <w:szCs w:val="22"/>
          <w:lang w:val="sr-Cyrl-RS"/>
        </w:rPr>
        <w:t>.</w:t>
      </w:r>
    </w:p>
    <w:p w:rsidR="00924E0B" w:rsidRPr="00924E0B" w:rsidRDefault="00924E0B" w:rsidP="00924E0B">
      <w:pPr>
        <w:widowControl w:val="0"/>
        <w:tabs>
          <w:tab w:val="center" w:pos="4500"/>
        </w:tabs>
        <w:autoSpaceDE w:val="0"/>
        <w:autoSpaceDN w:val="0"/>
        <w:rPr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shd w:val="clear" w:color="auto" w:fill="D9D9D9"/>
        <w:autoSpaceDE w:val="0"/>
        <w:autoSpaceDN w:val="0"/>
        <w:ind w:right="-46"/>
        <w:rPr>
          <w:b/>
          <w:bCs/>
          <w:color w:val="000000"/>
          <w:sz w:val="22"/>
          <w:szCs w:val="22"/>
          <w:lang w:val="sr-Cyrl-RS"/>
        </w:rPr>
      </w:pPr>
      <w:r>
        <w:rPr>
          <w:b/>
          <w:bCs/>
          <w:color w:val="000000"/>
          <w:sz w:val="22"/>
          <w:szCs w:val="22"/>
          <w:lang w:val="sr-Cyrl-RS"/>
        </w:rPr>
        <w:t>Izjava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podnosioca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zahteva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u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vezi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pribavlјanja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podataka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službenoj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dužnosti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rPr>
          <w:b/>
          <w:bCs/>
          <w:i/>
          <w:iCs/>
          <w:color w:val="000000"/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Saglasan</w:t>
      </w:r>
      <w:r w:rsidR="00924E0B" w:rsidRPr="00924E0B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potrebe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može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izvrši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uvid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pribavi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obradi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lične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ostale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činjenicama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kojima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vodi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službena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evidencija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koji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neophodni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odlučivanja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shodno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članu</w:t>
      </w:r>
      <w:r w:rsidR="00924E0B" w:rsidRPr="00924E0B">
        <w:rPr>
          <w:color w:val="000000"/>
          <w:sz w:val="22"/>
          <w:szCs w:val="22"/>
          <w:lang w:val="sr-Cyrl-RS"/>
        </w:rPr>
        <w:t xml:space="preserve"> 103. </w:t>
      </w:r>
      <w:r>
        <w:rPr>
          <w:color w:val="000000"/>
          <w:sz w:val="22"/>
          <w:szCs w:val="22"/>
          <w:lang w:val="sr-Cyrl-RS"/>
        </w:rPr>
        <w:t>stav</w:t>
      </w:r>
      <w:r w:rsidR="00924E0B" w:rsidRPr="00924E0B">
        <w:rPr>
          <w:color w:val="000000"/>
          <w:sz w:val="22"/>
          <w:szCs w:val="22"/>
          <w:lang w:val="sr-Cyrl-RS"/>
        </w:rPr>
        <w:t xml:space="preserve"> 3. </w:t>
      </w:r>
      <w:r>
        <w:rPr>
          <w:color w:val="000000"/>
          <w:sz w:val="22"/>
          <w:szCs w:val="22"/>
          <w:lang w:val="sr-Cyrl-RS"/>
        </w:rPr>
        <w:t>Zakona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opštem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upravnom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924E0B" w:rsidRPr="00924E0B">
        <w:rPr>
          <w:color w:val="000000"/>
          <w:sz w:val="22"/>
          <w:szCs w:val="22"/>
          <w:lang w:val="sr-Cyrl-RS"/>
        </w:rPr>
        <w:t xml:space="preserve"> (</w:t>
      </w:r>
      <w:r>
        <w:rPr>
          <w:i/>
          <w:iCs/>
          <w:color w:val="000000"/>
          <w:sz w:val="22"/>
          <w:szCs w:val="22"/>
          <w:lang w:val="sr-Cyrl-RS"/>
        </w:rPr>
        <w:t>odabrati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jedan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ponuđenih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odgovora</w:t>
      </w:r>
      <w:r w:rsidR="00924E0B" w:rsidRPr="00924E0B">
        <w:rPr>
          <w:color w:val="000000"/>
          <w:sz w:val="22"/>
          <w:szCs w:val="22"/>
          <w:lang w:val="sr-Cyrl-RS"/>
        </w:rPr>
        <w:t>):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667495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56515</wp:posOffset>
                </wp:positionV>
                <wp:extent cx="89535" cy="89535"/>
                <wp:effectExtent l="0" t="0" r="5715" b="5715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006F" id="AutoShape 40" o:spid="_x0000_s1026" type="#_x0000_t32" style="position:absolute;margin-left:.85pt;margin-top:4.45pt;width:7.05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60325</wp:posOffset>
                </wp:positionV>
                <wp:extent cx="87630" cy="87630"/>
                <wp:effectExtent l="0" t="0" r="7620" b="7620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7AAF" id="AutoShape 39" o:spid="_x0000_s1026" type="#_x0000_t32" style="position:absolute;margin-left:.85pt;margin-top:4.75pt;width:6.9pt;height:6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"/>
            </w:pict>
          </mc:Fallback>
        </mc:AlternateContent>
      </w:r>
      <w:r w:rsidR="00924E0B"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DA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NE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Iako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je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obavezan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izvrši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uvid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pribavi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obradi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lične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ostale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činjenicama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kojima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vodi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službena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evidencija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izjavlјujem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ću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924E0B" w:rsidRPr="00924E0B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potrebe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pribaviti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dokument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rednim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brojem</w:t>
      </w:r>
      <w:r w:rsidR="00924E0B" w:rsidRPr="00924E0B">
        <w:rPr>
          <w:color w:val="000000"/>
          <w:sz w:val="22"/>
          <w:szCs w:val="22"/>
          <w:lang w:val="sr-Cyrl-RS"/>
        </w:rPr>
        <w:t xml:space="preserve"> 1 (</w:t>
      </w:r>
      <w:r>
        <w:rPr>
          <w:i/>
          <w:iCs/>
          <w:color w:val="000000"/>
          <w:sz w:val="22"/>
          <w:szCs w:val="22"/>
          <w:lang w:val="sr-Cyrl-RS"/>
        </w:rPr>
        <w:t>odabrati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jedan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ponuđenih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odgovora</w:t>
      </w:r>
      <w:r w:rsidR="00924E0B" w:rsidRPr="00924E0B">
        <w:rPr>
          <w:color w:val="000000"/>
          <w:sz w:val="22"/>
          <w:szCs w:val="22"/>
          <w:lang w:val="sr-Cyrl-RS"/>
        </w:rPr>
        <w:t>):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DA</w:t>
      </w:r>
    </w:p>
    <w:p w:rsidR="00924E0B" w:rsidRPr="00924E0B" w:rsidRDefault="00667495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87630" cy="87630"/>
                <wp:effectExtent l="0" t="0" r="7620" b="762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FB34" id="AutoShape 41" o:spid="_x0000_s1026" type="#_x0000_t32" style="position:absolute;margin-left:1.35pt;margin-top:5.1pt;width:6.9pt;height:6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yPKAIAAEk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60960</wp:posOffset>
                </wp:positionV>
                <wp:extent cx="89535" cy="89535"/>
                <wp:effectExtent l="0" t="0" r="5715" b="571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833A" id="AutoShape 42" o:spid="_x0000_s1026" type="#_x0000_t32" style="position:absolute;margin-left:1.35pt;margin-top:4.8pt;width:7.05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"/>
            </w:pict>
          </mc:Fallback>
        </mc:AlternateContent>
      </w:r>
      <w:r w:rsidR="00924E0B"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NE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Upoznat</w:t>
      </w:r>
      <w:r w:rsidR="00924E0B" w:rsidRPr="00924E0B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ukoliko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navedene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dokumenta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neophodna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odlučivanje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podnesem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roku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osam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dana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zahtev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pokretanje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će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smatrati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neurednim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rešenjem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će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odbaciti</w:t>
      </w:r>
      <w:r w:rsidR="00924E0B" w:rsidRPr="00924E0B">
        <w:rPr>
          <w:color w:val="000000"/>
          <w:sz w:val="22"/>
          <w:szCs w:val="22"/>
          <w:lang w:val="sr-Cyrl-RS"/>
        </w:rPr>
        <w:t>.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D53CA0" w:rsidRPr="00924E0B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</w:t>
      </w:r>
      <w:r w:rsidR="00D53CA0" w:rsidRPr="00924E0B">
        <w:rPr>
          <w:rFonts w:eastAsia="Calibri"/>
          <w:color w:val="000000"/>
          <w:sz w:val="22"/>
          <w:lang w:val="sr-Cyrl-RS"/>
        </w:rPr>
        <w:t xml:space="preserve"> ________________,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924E0B">
        <w:rPr>
          <w:rFonts w:eastAsia="Calibri"/>
          <w:color w:val="000000"/>
          <w:sz w:val="22"/>
          <w:lang w:val="sr-Cyrl-RS"/>
        </w:rPr>
        <w:t xml:space="preserve"> ______________</w:t>
      </w:r>
      <w:r w:rsidR="00D53CA0" w:rsidRPr="00924E0B">
        <w:rPr>
          <w:rFonts w:eastAsia="Calibri"/>
          <w:color w:val="000000"/>
          <w:sz w:val="22"/>
          <w:lang w:val="sr-Cyrl-RS"/>
        </w:rPr>
        <w:tab/>
      </w:r>
      <w:r w:rsidR="00D53CA0" w:rsidRPr="00924E0B">
        <w:rPr>
          <w:rFonts w:eastAsia="Calibri"/>
          <w:color w:val="000000"/>
          <w:sz w:val="22"/>
          <w:lang w:val="sr-Cyrl-RS"/>
        </w:rPr>
        <w:tab/>
        <w:t xml:space="preserve">             ________________________</w:t>
      </w:r>
    </w:p>
    <w:p w:rsidR="0023714D" w:rsidRDefault="00D53CA0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  <w:t xml:space="preserve">             </w:t>
      </w:r>
      <w:r w:rsidR="00823EB1">
        <w:rPr>
          <w:rFonts w:eastAsia="Calibri"/>
          <w:color w:val="000000"/>
          <w:sz w:val="22"/>
          <w:lang w:val="sr-Cyrl-RS"/>
        </w:rPr>
        <w:t>Potpis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podnosioca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zahteva</w:t>
      </w:r>
    </w:p>
    <w:p w:rsidR="002A703C" w:rsidRPr="00FA1DB6" w:rsidRDefault="002A703C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</w:p>
    <w:p w:rsidR="00D53CA0" w:rsidRPr="003A5632" w:rsidRDefault="00823EB1" w:rsidP="003A5632">
      <w:pPr>
        <w:jc w:val="center"/>
        <w:rPr>
          <w:b/>
          <w:lang w:val="sr-Cyrl-RS"/>
        </w:rPr>
      </w:pPr>
      <w:r>
        <w:rPr>
          <w:b/>
          <w:lang w:val="sr-Cyrl-RS"/>
        </w:rPr>
        <w:t>ZAHTEV</w:t>
      </w:r>
    </w:p>
    <w:p w:rsidR="00D53CA0" w:rsidRPr="003A5632" w:rsidRDefault="00823EB1" w:rsidP="003A5632">
      <w:pPr>
        <w:jc w:val="center"/>
        <w:rPr>
          <w:b/>
          <w:color w:val="000000"/>
          <w:lang w:val="sr-Cyrl-RS"/>
        </w:rPr>
      </w:pPr>
      <w:r>
        <w:rPr>
          <w:b/>
          <w:lang w:val="sr-Cyrl-RS"/>
        </w:rPr>
        <w:lastRenderedPageBreak/>
        <w:t>ZA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PRIVREDNA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DRUŠTVA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DRUGE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OBLIKE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ORGANIZOVANјA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IZDAVANјE</w:t>
      </w:r>
      <w:r w:rsidR="00D53CA0" w:rsidRPr="003A5632">
        <w:rPr>
          <w:b/>
          <w:lang w:val="sr-Cyrl-RS"/>
        </w:rPr>
        <w:t>/</w:t>
      </w:r>
      <w:r>
        <w:rPr>
          <w:b/>
          <w:color w:val="000000"/>
          <w:lang w:val="sr-Cyrl-RS"/>
        </w:rPr>
        <w:t>OBNAVLjANјE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DOZVOL</w:t>
      </w:r>
      <w:r w:rsidR="00D53CA0" w:rsidRPr="003A5632">
        <w:rPr>
          <w:b/>
          <w:color w:val="000000"/>
          <w:lang w:val="sr-Cyrl-RS"/>
        </w:rPr>
        <w:t xml:space="preserve">E </w:t>
      </w:r>
      <w:r>
        <w:rPr>
          <w:b/>
          <w:color w:val="000000"/>
          <w:lang w:val="sr-Cyrl-RS"/>
        </w:rPr>
        <w:t>ZA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OBAVLjANјE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DELATNOSTI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TRGOVINE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NA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MALO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DUVANSKIM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PROIZVODIMA</w:t>
      </w:r>
    </w:p>
    <w:p w:rsidR="00D53CA0" w:rsidRPr="00D53CA0" w:rsidRDefault="00D53CA0" w:rsidP="00D53CA0">
      <w:pPr>
        <w:widowControl w:val="0"/>
        <w:autoSpaceDE w:val="0"/>
        <w:autoSpaceDN w:val="0"/>
        <w:ind w:left="-270" w:right="-244"/>
        <w:jc w:val="center"/>
        <w:outlineLvl w:val="0"/>
        <w:rPr>
          <w:b/>
          <w:bCs/>
          <w:sz w:val="28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922"/>
      </w:tblGrid>
      <w:tr w:rsidR="00D53CA0" w:rsidRPr="00D53CA0" w:rsidTr="00AD0EFC">
        <w:trPr>
          <w:trHeight w:val="800"/>
        </w:trPr>
        <w:tc>
          <w:tcPr>
            <w:tcW w:w="3380" w:type="pct"/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ind w:left="34" w:right="36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prethodnog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rešenja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Uprave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duvan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izdata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samo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slučaju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obnove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D53CA0" w:rsidRPr="00D53CA0" w:rsidRDefault="00D53CA0" w:rsidP="00D53CA0">
      <w:pPr>
        <w:spacing w:line="259" w:lineRule="auto"/>
        <w:rPr>
          <w:rFonts w:eastAsia="Calibri"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304"/>
        <w:gridCol w:w="280"/>
        <w:gridCol w:w="280"/>
        <w:gridCol w:w="280"/>
        <w:gridCol w:w="280"/>
        <w:gridCol w:w="280"/>
        <w:gridCol w:w="280"/>
        <w:gridCol w:w="280"/>
        <w:gridCol w:w="790"/>
        <w:gridCol w:w="292"/>
        <w:gridCol w:w="292"/>
        <w:gridCol w:w="292"/>
        <w:gridCol w:w="292"/>
        <w:gridCol w:w="292"/>
        <w:gridCol w:w="292"/>
        <w:gridCol w:w="292"/>
        <w:gridCol w:w="292"/>
        <w:gridCol w:w="290"/>
      </w:tblGrid>
      <w:tr w:rsidR="00D53CA0" w:rsidRPr="00D53CA0" w:rsidTr="00AD0EFC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Osnovni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podaci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privrednom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subjektu</w:t>
            </w:r>
          </w:p>
        </w:tc>
      </w:tr>
      <w:tr w:rsidR="00D53CA0" w:rsidRPr="00D53CA0" w:rsidTr="00AD0EFC">
        <w:trPr>
          <w:trHeight w:val="75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Poslovno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/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D53CA0">
              <w:rPr>
                <w:bCs/>
                <w:sz w:val="22"/>
                <w:szCs w:val="22"/>
                <w:lang w:val="sr-Cyrl-RS"/>
              </w:rPr>
              <w:t>„</w:t>
            </w:r>
            <w:r w:rsidR="00823EB1">
              <w:rPr>
                <w:bCs/>
                <w:sz w:val="22"/>
                <w:szCs w:val="22"/>
                <w:lang w:val="sr-Cyrl-RS"/>
              </w:rPr>
              <w:t>Kristal</w:t>
            </w:r>
            <w:r w:rsidRPr="00D53CA0">
              <w:rPr>
                <w:bCs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bCs/>
                <w:sz w:val="22"/>
                <w:szCs w:val="22"/>
                <w:lang w:val="sr-Cyrl-RS"/>
              </w:rPr>
              <w:t>d</w:t>
            </w:r>
            <w:r w:rsidRPr="00D53CA0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D53CA0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D53CA0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692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sedišta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ulica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Jadranska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D53CA0" w:rsidRPr="00D53CA0">
              <w:rPr>
                <w:bCs/>
                <w:sz w:val="22"/>
                <w:szCs w:val="22"/>
              </w:rPr>
              <w:t>XX</w:t>
            </w:r>
          </w:p>
        </w:tc>
      </w:tr>
      <w:tr w:rsidR="00D53CA0" w:rsidRPr="00D53CA0" w:rsidTr="00AD0EFC">
        <w:trPr>
          <w:trHeight w:val="620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Mesto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poštanski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59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D53CA0" w:rsidRPr="00D53CA0" w:rsidTr="00AD0EFC">
        <w:trPr>
          <w:trHeight w:val="55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Matični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438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left="-107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PIB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</w:tr>
      <w:tr w:rsidR="00D53CA0" w:rsidRPr="00D53CA0" w:rsidTr="00AD0EFC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prezime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odgovornog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lica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Nikola</w:t>
            </w:r>
            <w:r w:rsidR="00D53CA0" w:rsidRPr="00D53CA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Nikolić</w:t>
            </w:r>
          </w:p>
        </w:tc>
      </w:tr>
      <w:tr w:rsidR="00D53CA0" w:rsidRPr="00D53CA0" w:rsidTr="00AD0EFC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Kontakt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D53CA0" w:rsidRPr="00D53CA0" w:rsidTr="00AD0EFC">
        <w:trPr>
          <w:trHeight w:val="547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elektronske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908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kristal@mail.com</w:t>
            </w:r>
          </w:p>
        </w:tc>
      </w:tr>
    </w:tbl>
    <w:p w:rsidR="00D53CA0" w:rsidRPr="00D53CA0" w:rsidRDefault="00D53CA0" w:rsidP="00D53CA0">
      <w:pPr>
        <w:widowControl w:val="0"/>
        <w:autoSpaceDE w:val="0"/>
        <w:autoSpaceDN w:val="0"/>
        <w:spacing w:before="184"/>
        <w:ind w:right="908"/>
        <w:rPr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270"/>
        <w:gridCol w:w="4528"/>
      </w:tblGrid>
      <w:tr w:rsidR="00D53CA0" w:rsidRPr="00D53CA0" w:rsidTr="00AD0EFC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3CA0" w:rsidRPr="00D53CA0" w:rsidRDefault="00823EB1" w:rsidP="00D53CA0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maloprodajnog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zaokružiti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vrstu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667495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  <w:lang w:val="sr-Cyrl-RS" w:eastAsia="sr-Cyrl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183515" cy="191135"/>
                      <wp:effectExtent l="0" t="0" r="6985" b="0"/>
                      <wp:wrapNone/>
                      <wp:docPr id="23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D20C8" id="Oval 59" o:spid="_x0000_s1026" style="position:absolute;margin-left:.6pt;margin-top:.2pt;width:14.4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Samousluga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D53CA0" w:rsidRPr="00D53CA0" w:rsidTr="00AD0EFC">
        <w:trPr>
          <w:trHeight w:val="447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tabs>
                <w:tab w:val="left" w:pos="390"/>
              </w:tabs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tabs>
                <w:tab w:val="left" w:pos="436"/>
              </w:tabs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Ostalo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upisati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vrstu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>)</w:t>
            </w:r>
            <w:r w:rsidR="00D53CA0" w:rsidRPr="00D53CA0">
              <w:rPr>
                <w:color w:val="000000"/>
                <w:sz w:val="22"/>
                <w:szCs w:val="22"/>
              </w:rPr>
              <w:t>:</w:t>
            </w:r>
          </w:p>
          <w:p w:rsidR="00D53CA0" w:rsidRPr="00D53CA0" w:rsidRDefault="00D53CA0" w:rsidP="00FA1DB6">
            <w:pPr>
              <w:spacing w:after="160" w:line="259" w:lineRule="auto"/>
              <w:ind w:left="426" w:right="144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D53CA0" w:rsidRPr="00D53CA0" w:rsidTr="00AD0EFC">
        <w:trPr>
          <w:trHeight w:val="611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maloprodajnom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objektu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koji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podnosi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zahtev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480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maloprodajnog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Prodavnica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2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ulica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Žička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D53CA0" w:rsidRPr="00D53CA0">
              <w:rPr>
                <w:color w:val="000000"/>
                <w:sz w:val="22"/>
                <w:szCs w:val="22"/>
              </w:rPr>
              <w:t>XX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lastRenderedPageBreak/>
              <w:t>Opština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D53CA0" w:rsidRPr="00D53CA0" w:rsidTr="00AD0EFC">
        <w:trPr>
          <w:trHeight w:val="684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Ukoliko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je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nalaze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van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sedišta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veći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uz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zahtev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dostaviti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spisak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sledećim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podacima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: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opština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588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hjumidorima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588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postavlјenih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maloprodajnom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objektu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rPr>
                <w:color w:val="000000"/>
                <w:sz w:val="22"/>
                <w:szCs w:val="22"/>
              </w:rPr>
            </w:pPr>
            <w:r w:rsidRPr="00D53CA0"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CA0" w:rsidRPr="00D53CA0" w:rsidTr="00AD0EFC">
        <w:trPr>
          <w:trHeight w:val="624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privrednog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subjekta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zaklјučen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ugovor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kupoprodaji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odnosno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zakupu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t>„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Goran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Datum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zaklјučenja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ugovora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kupoprodaji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odnosno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zakupu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  <w:lang w:val="sr-Cyrl-RS"/>
              </w:rPr>
              <w:t>DD.MM.GG</w:t>
            </w:r>
          </w:p>
        </w:tc>
      </w:tr>
      <w:tr w:rsidR="00D53CA0" w:rsidRPr="00D53CA0" w:rsidTr="00AD0EFC">
        <w:trPr>
          <w:trHeight w:val="77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left="144"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privredni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subjekt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vrši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putem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posebnih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vitrina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isklјučivo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cigarilosa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). </w:t>
            </w:r>
          </w:p>
        </w:tc>
      </w:tr>
    </w:tbl>
    <w:p w:rsidR="00D53CA0" w:rsidRPr="00D53CA0" w:rsidRDefault="00D53CA0" w:rsidP="00D53CA0">
      <w:pPr>
        <w:widowControl w:val="0"/>
        <w:autoSpaceDE w:val="0"/>
        <w:autoSpaceDN w:val="0"/>
        <w:ind w:right="-604"/>
        <w:rPr>
          <w:sz w:val="22"/>
          <w:szCs w:val="22"/>
          <w:lang w:val="sr-Cyrl-RS"/>
        </w:rPr>
      </w:pPr>
    </w:p>
    <w:p w:rsidR="00D53CA0" w:rsidRPr="00D53CA0" w:rsidRDefault="00823EB1" w:rsidP="00D53CA0">
      <w:pPr>
        <w:spacing w:after="160" w:line="259" w:lineRule="auto"/>
        <w:ind w:right="95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prilogu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D53CA0" w:rsidRPr="00D53CA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dostavlјam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sledeću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dokumentaciju</w:t>
      </w:r>
      <w:r w:rsidR="00D53CA0" w:rsidRPr="00D53CA0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zaokružiti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redni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ispred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navedenog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D53CA0" w:rsidRPr="00D53CA0">
        <w:rPr>
          <w:sz w:val="22"/>
          <w:szCs w:val="22"/>
          <w:lang w:val="sr-Cyrl-RS"/>
        </w:rPr>
        <w:t>:</w:t>
      </w:r>
    </w:p>
    <w:p w:rsidR="00D53CA0" w:rsidRPr="00D53CA0" w:rsidRDefault="00667495" w:rsidP="00FA1DB6">
      <w:pPr>
        <w:numPr>
          <w:ilvl w:val="0"/>
          <w:numId w:val="35"/>
        </w:numPr>
        <w:spacing w:after="160" w:line="259" w:lineRule="auto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7620</wp:posOffset>
                </wp:positionV>
                <wp:extent cx="185420" cy="162560"/>
                <wp:effectExtent l="0" t="0" r="5080" b="8890"/>
                <wp:wrapNone/>
                <wp:docPr id="2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62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245D9" id="Oval 55" o:spid="_x0000_s1026" style="position:absolute;margin-left:13.3pt;margin-top:.6pt;width:14.6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Rešenje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registraciji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privrednog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subjekta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kod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nadležnog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organa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registraciju</w:t>
      </w:r>
    </w:p>
    <w:p w:rsidR="00D53CA0" w:rsidRPr="00D53CA0" w:rsidRDefault="00667495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13970</wp:posOffset>
                </wp:positionV>
                <wp:extent cx="165735" cy="145415"/>
                <wp:effectExtent l="0" t="0" r="5715" b="6985"/>
                <wp:wrapNone/>
                <wp:docPr id="2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54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6BEC4" id="Oval 62" o:spid="_x0000_s1026" style="position:absolute;margin-left:13.75pt;margin-top:1.1pt;width:13.05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Važeći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predugovor</w:t>
      </w:r>
      <w:r w:rsidR="00D53CA0" w:rsidRPr="00D53CA0">
        <w:rPr>
          <w:sz w:val="22"/>
          <w:szCs w:val="22"/>
          <w:lang w:val="sr-Cyrl-RS"/>
        </w:rPr>
        <w:t>/</w:t>
      </w:r>
      <w:r w:rsidR="00823EB1">
        <w:rPr>
          <w:sz w:val="22"/>
          <w:szCs w:val="22"/>
          <w:lang w:val="sr-Cyrl-RS"/>
        </w:rPr>
        <w:t>ugovor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snabdevanju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registrovanim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trgovcem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veliko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D53CA0" w:rsidRPr="00D53CA0">
        <w:rPr>
          <w:sz w:val="22"/>
          <w:szCs w:val="22"/>
          <w:lang w:val="sr-Cyrl-RS"/>
        </w:rPr>
        <w:t xml:space="preserve"> </w:t>
      </w:r>
    </w:p>
    <w:p w:rsidR="00D53CA0" w:rsidRPr="00D53CA0" w:rsidRDefault="00667495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3175</wp:posOffset>
                </wp:positionV>
                <wp:extent cx="209550" cy="180975"/>
                <wp:effectExtent l="0" t="0" r="0" b="9525"/>
                <wp:wrapNone/>
                <wp:docPr id="20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BB914" id="Oval 56" o:spid="_x0000_s1026" style="position:absolute;margin-left:13.5pt;margin-top:.2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Izjava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neosuđivanosti</w:t>
      </w:r>
    </w:p>
    <w:p w:rsidR="00D53CA0" w:rsidRPr="00D53CA0" w:rsidRDefault="00667495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156845</wp:posOffset>
                </wp:positionV>
                <wp:extent cx="190500" cy="152400"/>
                <wp:effectExtent l="0" t="0" r="0" b="0"/>
                <wp:wrapNone/>
                <wp:docPr id="1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B7CD3" id="Oval 58" o:spid="_x0000_s1026" style="position:absolute;margin-left:13.5pt;margin-top:12.35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" filled="f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23495</wp:posOffset>
                </wp:positionV>
                <wp:extent cx="180975" cy="133350"/>
                <wp:effectExtent l="0" t="0" r="9525" b="0"/>
                <wp:wrapNone/>
                <wp:docPr id="9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57A83" id="Oval 57" o:spid="_x0000_s1026" style="position:absolute;margin-left:15pt;margin-top:1.8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Dokaz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uplati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republičke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administrativne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takse</w:t>
      </w:r>
      <w:r w:rsidR="00D53CA0" w:rsidRPr="00D53CA0">
        <w:rPr>
          <w:sz w:val="22"/>
          <w:szCs w:val="22"/>
          <w:lang w:val="sr-Cyrl-RS"/>
        </w:rPr>
        <w:t xml:space="preserve"> </w:t>
      </w:r>
    </w:p>
    <w:p w:rsidR="00D53CA0" w:rsidRPr="00D53CA0" w:rsidRDefault="00823EB1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Dokaz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uplati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naknade</w:t>
      </w:r>
    </w:p>
    <w:p w:rsidR="00D53CA0" w:rsidRPr="00D53CA0" w:rsidRDefault="00667495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3810</wp:posOffset>
                </wp:positionV>
                <wp:extent cx="190500" cy="152400"/>
                <wp:effectExtent l="0" t="0" r="0" b="0"/>
                <wp:wrapNone/>
                <wp:docPr id="8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5ED9D5" id="Oval 60" o:spid="_x0000_s1026" style="position:absolute;margin-left:13.3pt;margin-top:.3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Odluka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nazivu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adresi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maloprodajnog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objekta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kojem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će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obavlјati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delatnost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trgovine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D53CA0" w:rsidRPr="00D53CA0">
        <w:rPr>
          <w:sz w:val="22"/>
          <w:szCs w:val="22"/>
          <w:lang w:val="sr-Cyrl-RS"/>
        </w:rPr>
        <w:t xml:space="preserve"> </w:t>
      </w:r>
    </w:p>
    <w:p w:rsidR="00D53CA0" w:rsidRPr="00D53CA0" w:rsidRDefault="00667495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0" b="0"/>
                <wp:wrapNone/>
                <wp:docPr id="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645B9" id="Oval 61" o:spid="_x0000_s1026" style="position:absolute;margin-left:12.75pt;margin-top:1.1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Kupoprodajni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ili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zakupu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hjumidora</w:t>
      </w:r>
    </w:p>
    <w:p w:rsidR="00D53CA0" w:rsidRPr="00D53CA0" w:rsidRDefault="00D53CA0" w:rsidP="0023714D">
      <w:pPr>
        <w:widowControl w:val="0"/>
        <w:autoSpaceDE w:val="0"/>
        <w:autoSpaceDN w:val="0"/>
        <w:ind w:right="-604"/>
        <w:contextualSpacing/>
        <w:rPr>
          <w:sz w:val="22"/>
          <w:szCs w:val="22"/>
          <w:lang w:val="sr-Cyrl-RS"/>
        </w:rPr>
      </w:pPr>
    </w:p>
    <w:p w:rsidR="00FA1DB6" w:rsidRPr="00443C75" w:rsidRDefault="00FA1DB6" w:rsidP="00FA1DB6">
      <w:pPr>
        <w:widowControl w:val="0"/>
        <w:autoSpaceDE w:val="0"/>
        <w:autoSpaceDN w:val="0"/>
        <w:ind w:right="-604"/>
        <w:contextualSpacing/>
        <w:jc w:val="both"/>
        <w:rPr>
          <w:sz w:val="22"/>
          <w:szCs w:val="22"/>
          <w:lang w:val="sr-Cyrl-RS"/>
        </w:rPr>
      </w:pPr>
      <w:r w:rsidRPr="00443C75">
        <w:rPr>
          <w:rFonts w:eastAsia="Calibri"/>
          <w:sz w:val="22"/>
          <w:szCs w:val="22"/>
          <w:lang w:val="sr-Cyrl-RS"/>
        </w:rPr>
        <w:t>*</w:t>
      </w:r>
      <w:r w:rsidR="00823EB1">
        <w:rPr>
          <w:rFonts w:eastAsia="Calibri"/>
          <w:sz w:val="22"/>
          <w:szCs w:val="22"/>
          <w:lang w:val="sr-Cyrl-RS"/>
        </w:rPr>
        <w:t>Uprava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pribavlјa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po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službenoj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dužnosti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 w:rsidRPr="00443C75">
        <w:rPr>
          <w:rFonts w:eastAsia="Calibri"/>
          <w:sz w:val="22"/>
          <w:szCs w:val="22"/>
          <w:lang w:val="sr-Cyrl-RS"/>
        </w:rPr>
        <w:t xml:space="preserve">. </w:t>
      </w:r>
      <w:r w:rsidR="00823EB1">
        <w:rPr>
          <w:rFonts w:eastAsia="Calibri"/>
          <w:sz w:val="22"/>
          <w:szCs w:val="22"/>
          <w:lang w:val="sr-Cyrl-RS"/>
        </w:rPr>
        <w:t>Privredni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nisu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dostavlјaju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kopiju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drugog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nadlnjžnog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organa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registraciju</w:t>
      </w:r>
      <w:r w:rsidRPr="00443C75">
        <w:rPr>
          <w:rFonts w:eastAsia="Calibri"/>
          <w:sz w:val="22"/>
          <w:szCs w:val="22"/>
          <w:lang w:val="sr-Cyrl-RS"/>
        </w:rPr>
        <w:t>.</w:t>
      </w:r>
    </w:p>
    <w:p w:rsidR="00D53CA0" w:rsidRPr="00D53CA0" w:rsidRDefault="00D53CA0" w:rsidP="00D53CA0">
      <w:pPr>
        <w:widowControl w:val="0"/>
        <w:tabs>
          <w:tab w:val="center" w:pos="4500"/>
        </w:tabs>
        <w:autoSpaceDE w:val="0"/>
        <w:autoSpaceDN w:val="0"/>
        <w:rPr>
          <w:sz w:val="22"/>
          <w:szCs w:val="22"/>
          <w:lang w:val="sr-Cyrl-RS"/>
        </w:rPr>
      </w:pPr>
    </w:p>
    <w:p w:rsidR="00D53CA0" w:rsidRPr="00D53CA0" w:rsidRDefault="00823EB1" w:rsidP="00D53CA0">
      <w:pPr>
        <w:widowControl w:val="0"/>
        <w:shd w:val="clear" w:color="auto" w:fill="D9D9D9"/>
        <w:autoSpaceDE w:val="0"/>
        <w:autoSpaceDN w:val="0"/>
        <w:ind w:right="-46"/>
        <w:rPr>
          <w:b/>
          <w:bCs/>
          <w:color w:val="000000"/>
          <w:sz w:val="22"/>
          <w:szCs w:val="22"/>
          <w:lang w:val="sr-Cyrl-RS"/>
        </w:rPr>
      </w:pPr>
      <w:r>
        <w:rPr>
          <w:b/>
          <w:bCs/>
          <w:color w:val="000000"/>
          <w:sz w:val="22"/>
          <w:szCs w:val="22"/>
          <w:lang w:val="sr-Cyrl-RS"/>
        </w:rPr>
        <w:t>Izjava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podnosioca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zahteva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u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vezi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pribavlјanja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podataka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službenoj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dužnosti</w:t>
      </w:r>
    </w:p>
    <w:p w:rsidR="00D53CA0" w:rsidRPr="00D53CA0" w:rsidRDefault="00D53CA0" w:rsidP="00D53CA0">
      <w:pPr>
        <w:widowControl w:val="0"/>
        <w:autoSpaceDE w:val="0"/>
        <w:autoSpaceDN w:val="0"/>
        <w:ind w:right="-46"/>
        <w:rPr>
          <w:b/>
          <w:bCs/>
          <w:i/>
          <w:iCs/>
          <w:color w:val="000000"/>
          <w:sz w:val="22"/>
          <w:szCs w:val="22"/>
          <w:lang w:val="sr-Cyrl-RS"/>
        </w:rPr>
      </w:pPr>
    </w:p>
    <w:p w:rsidR="00D53CA0" w:rsidRPr="00D53CA0" w:rsidRDefault="00823EB1" w:rsidP="00D53CA0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Saglasan</w:t>
      </w:r>
      <w:r w:rsidR="00D53CA0" w:rsidRPr="00D53CA0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na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potrebe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može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izvrši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uvid</w:t>
      </w:r>
      <w:r w:rsidR="00D53CA0" w:rsidRPr="00D53CA0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pribavi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obradi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lične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ostale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činjenicama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kojima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vodi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službena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evidencija</w:t>
      </w:r>
      <w:r w:rsidR="00D53CA0" w:rsidRPr="00D53CA0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koji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neophodni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odlučivanja</w:t>
      </w:r>
      <w:r w:rsidR="00D53CA0" w:rsidRPr="00D53CA0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shodno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članu</w:t>
      </w:r>
      <w:r w:rsidR="00D53CA0" w:rsidRPr="00D53CA0">
        <w:rPr>
          <w:color w:val="000000"/>
          <w:sz w:val="22"/>
          <w:szCs w:val="22"/>
          <w:lang w:val="sr-Cyrl-RS"/>
        </w:rPr>
        <w:t xml:space="preserve"> 103. </w:t>
      </w:r>
      <w:r>
        <w:rPr>
          <w:color w:val="000000"/>
          <w:sz w:val="22"/>
          <w:szCs w:val="22"/>
          <w:lang w:val="sr-Cyrl-RS"/>
        </w:rPr>
        <w:t>stav</w:t>
      </w:r>
      <w:r w:rsidR="00D53CA0" w:rsidRPr="00D53CA0">
        <w:rPr>
          <w:color w:val="000000"/>
          <w:sz w:val="22"/>
          <w:szCs w:val="22"/>
          <w:lang w:val="sr-Cyrl-RS"/>
        </w:rPr>
        <w:t xml:space="preserve"> 3. </w:t>
      </w:r>
      <w:r>
        <w:rPr>
          <w:color w:val="000000"/>
          <w:sz w:val="22"/>
          <w:szCs w:val="22"/>
          <w:lang w:val="sr-Cyrl-RS"/>
        </w:rPr>
        <w:t>Zakona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opštem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upravnom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D53CA0" w:rsidRPr="00D53CA0">
        <w:rPr>
          <w:color w:val="000000"/>
          <w:sz w:val="22"/>
          <w:szCs w:val="22"/>
          <w:lang w:val="sr-Cyrl-RS"/>
        </w:rPr>
        <w:t xml:space="preserve"> (</w:t>
      </w:r>
      <w:r>
        <w:rPr>
          <w:i/>
          <w:iCs/>
          <w:color w:val="000000"/>
          <w:sz w:val="22"/>
          <w:szCs w:val="22"/>
          <w:lang w:val="sr-Cyrl-RS"/>
        </w:rPr>
        <w:t>odabrati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jedan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ponuđenih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odgovora</w:t>
      </w:r>
      <w:r w:rsidR="00D53CA0" w:rsidRPr="00D53CA0">
        <w:rPr>
          <w:color w:val="000000"/>
          <w:sz w:val="22"/>
          <w:szCs w:val="22"/>
          <w:lang w:val="sr-Cyrl-RS"/>
        </w:rPr>
        <w:t>):</w:t>
      </w:r>
    </w:p>
    <w:p w:rsidR="00D53CA0" w:rsidRPr="00D53CA0" w:rsidRDefault="00D53CA0" w:rsidP="00D53CA0">
      <w:pPr>
        <w:spacing w:after="160" w:line="259" w:lineRule="auto"/>
        <w:ind w:right="95"/>
        <w:jc w:val="both"/>
        <w:rPr>
          <w:rFonts w:ascii="Calibri" w:eastAsia="MS Gothic" w:hAnsi="Calibri" w:cs="Segoe UI Symbol"/>
          <w:color w:val="000000"/>
          <w:sz w:val="22"/>
          <w:lang w:val="sr-Cyrl-RS"/>
        </w:rPr>
      </w:pPr>
    </w:p>
    <w:p w:rsidR="00D53CA0" w:rsidRPr="00D53CA0" w:rsidRDefault="00D53CA0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667495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57785</wp:posOffset>
                </wp:positionV>
                <wp:extent cx="90805" cy="90805"/>
                <wp:effectExtent l="0" t="0" r="4445" b="4445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655F" id="AutoShape 64" o:spid="_x0000_s1026" type="#_x0000_t32" style="position:absolute;margin-left:1.3pt;margin-top:4.5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59690</wp:posOffset>
                </wp:positionV>
                <wp:extent cx="86995" cy="86995"/>
                <wp:effectExtent l="0" t="0" r="8255" b="8255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76B04" id="AutoShape 63" o:spid="_x0000_s1026" type="#_x0000_t32" style="position:absolute;margin-left:1.1pt;margin-top:4.7pt;width:6.85pt;height:6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"/>
            </w:pict>
          </mc:Fallback>
        </mc:AlternateContent>
      </w:r>
      <w:r w:rsidR="00D53CA0"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Iako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obavezan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izjavlјujem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pribaviti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brojem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D53CA0" w:rsidRPr="00D53CA0">
        <w:rPr>
          <w:rFonts w:eastAsia="Calibri"/>
          <w:sz w:val="22"/>
          <w:lang w:val="sr-Cyrl-RS"/>
        </w:rPr>
        <w:t xml:space="preserve">1 </w:t>
      </w:r>
      <w:r w:rsidR="00D53CA0" w:rsidRPr="00D53CA0">
        <w:rPr>
          <w:rFonts w:eastAsia="Calibri"/>
          <w:color w:val="000000"/>
          <w:sz w:val="22"/>
          <w:lang w:val="sr-Cyrl-RS"/>
        </w:rPr>
        <w:t>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D53CA0" w:rsidRPr="00D53CA0">
        <w:rPr>
          <w:rFonts w:eastAsia="Calibri"/>
          <w:color w:val="000000"/>
          <w:sz w:val="22"/>
          <w:lang w:val="sr-Cyrl-RS"/>
        </w:rPr>
        <w:t>):</w:t>
      </w:r>
    </w:p>
    <w:p w:rsidR="00D53CA0" w:rsidRPr="00D53CA0" w:rsidRDefault="00667495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  <w:lang w:val="sr-Cyrl-RS" w:eastAsia="sr-Cyrl-R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66040</wp:posOffset>
                </wp:positionV>
                <wp:extent cx="86995" cy="86995"/>
                <wp:effectExtent l="0" t="0" r="8255" b="8255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3F2E3" id="AutoShape 65" o:spid="_x0000_s1026" type="#_x0000_t32" style="position:absolute;margin-left:1.1pt;margin-top:5.2pt;width:6.85pt;height:6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90805" cy="90805"/>
                <wp:effectExtent l="0" t="0" r="4445" b="444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AFBF" id="AutoShape 66" o:spid="_x0000_s1026" type="#_x0000_t32" style="position:absolute;margin-left:1.3pt;margin-top:5.0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"/>
            </w:pict>
          </mc:Fallback>
        </mc:AlternateContent>
      </w:r>
      <w:r w:rsidR="00D53CA0"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D53C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Upoznat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ukoliko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navedene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neophodna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podnesem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roku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zahtev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pokretanje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smatrati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neurednim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rešenjem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odbaciti</w:t>
      </w:r>
      <w:r w:rsidR="00D53CA0" w:rsidRPr="00D53CA0">
        <w:rPr>
          <w:rFonts w:eastAsia="Calibri"/>
          <w:color w:val="000000"/>
          <w:sz w:val="22"/>
          <w:lang w:val="sr-Cyrl-RS"/>
        </w:rPr>
        <w:t>.</w:t>
      </w:r>
    </w:p>
    <w:p w:rsidR="00D53CA0" w:rsidRPr="00D53CA0" w:rsidRDefault="00D53CA0" w:rsidP="00D53CA0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D53CA0" w:rsidRPr="00D53CA0" w:rsidRDefault="00D53CA0" w:rsidP="00D53CA0">
      <w:pPr>
        <w:widowControl w:val="0"/>
        <w:autoSpaceDE w:val="0"/>
        <w:autoSpaceDN w:val="0"/>
        <w:ind w:right="-244"/>
        <w:jc w:val="both"/>
        <w:rPr>
          <w:color w:val="000000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"/>
        <w:gridCol w:w="1925"/>
        <w:gridCol w:w="738"/>
        <w:gridCol w:w="1625"/>
        <w:gridCol w:w="1331"/>
        <w:gridCol w:w="3113"/>
      </w:tblGrid>
      <w:tr w:rsidR="00D53CA0" w:rsidRPr="00D53CA0" w:rsidTr="00AD0EFC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left="-108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left="-103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dana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left="-256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f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D53CA0" w:rsidRPr="00D53CA0" w:rsidTr="00AD0EFC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A23421" w:rsidRDefault="00A23421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A23421" w:rsidRPr="00D53CA0" w:rsidRDefault="00A23421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left="-103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73" w:rsidRPr="00D53CA0" w:rsidRDefault="00823EB1" w:rsidP="002371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Potpis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podnosioca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zahteva</w:t>
            </w:r>
          </w:p>
        </w:tc>
      </w:tr>
    </w:tbl>
    <w:bookmarkStart w:id="139" w:name="_Hlk281395578"/>
    <w:p w:rsidR="00F62572" w:rsidRDefault="00F62572" w:rsidP="00F62572">
      <w:pPr>
        <w:pStyle w:val="Heading1"/>
        <w:framePr w:h="781" w:hRule="exact" w:wrap="notBeside" w:hAnchor="page" w:x="1396"/>
        <w:numPr>
          <w:ilvl w:val="0"/>
          <w:numId w:val="0"/>
        </w:numPr>
        <w:rPr>
          <w:rStyle w:val="Hyperlink"/>
          <w:b w:val="0"/>
          <w:color w:val="auto"/>
          <w:u w:val="none"/>
        </w:rPr>
      </w:pPr>
      <w:r w:rsidRPr="001E2801">
        <w:fldChar w:fldCharType="begin"/>
      </w:r>
      <w:r w:rsidRPr="002D25B3">
        <w:instrText xml:space="preserve"> HYPERLINK  \l "Садржај" </w:instrText>
      </w:r>
      <w:r w:rsidRPr="001E2801">
        <w:fldChar w:fldCharType="separate"/>
      </w:r>
    </w:p>
    <w:p w:rsidR="00F62572" w:rsidRPr="00D53CA0" w:rsidRDefault="00F62572" w:rsidP="00F62572">
      <w:pPr>
        <w:pStyle w:val="Heading1"/>
        <w:framePr w:h="781" w:hRule="exact" w:wrap="notBeside" w:hAnchor="page" w:x="1396"/>
      </w:pPr>
      <w:r>
        <w:rPr>
          <w:rStyle w:val="Hyperlink"/>
          <w:b w:val="0"/>
          <w:color w:val="auto"/>
          <w:u w:val="none"/>
        </w:rPr>
        <w:br w:type="page"/>
      </w:r>
      <w:bookmarkStart w:id="140" w:name="_Toc522701982"/>
      <w:bookmarkStart w:id="141" w:name="_Toc78290160"/>
      <w:r w:rsidR="00823EB1">
        <w:rPr>
          <w:rStyle w:val="Hyperlink"/>
          <w:color w:val="auto"/>
          <w:u w:val="none"/>
        </w:rPr>
        <w:t>PREGLED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PODATAKA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PRUŽENIM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USLUGAMA</w:t>
      </w:r>
      <w:bookmarkEnd w:id="139"/>
      <w:bookmarkEnd w:id="140"/>
      <w:bookmarkEnd w:id="141"/>
      <w:r w:rsidRPr="001E2801">
        <w:fldChar w:fldCharType="end"/>
      </w:r>
    </w:p>
    <w:p w:rsidR="00F62572" w:rsidRDefault="00F62572" w:rsidP="00D54241">
      <w:pPr>
        <w:rPr>
          <w:lang w:val="sr-Cyrl-RS"/>
        </w:rPr>
      </w:pPr>
    </w:p>
    <w:p w:rsidR="00BC35BC" w:rsidRDefault="00BC35BC" w:rsidP="00BC35BC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20</w:t>
      </w:r>
      <w:r>
        <w:rPr>
          <w:b/>
          <w:lang w:val="sr-Latn-RS"/>
        </w:rPr>
        <w:t>20</w:t>
      </w:r>
      <w:r>
        <w:rPr>
          <w:b/>
          <w:lang w:val="sr-Cyrl-RS"/>
        </w:rPr>
        <w:t xml:space="preserve">. </w:t>
      </w:r>
      <w:r w:rsidR="00823EB1">
        <w:rPr>
          <w:b/>
          <w:lang w:val="sr-Cyrl-RS"/>
        </w:rPr>
        <w:t>godina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1787"/>
        <w:gridCol w:w="1778"/>
        <w:gridCol w:w="2164"/>
      </w:tblGrid>
      <w:tr w:rsidR="00BC35BC" w:rsidRPr="00684FA2" w:rsidTr="00A23421">
        <w:trPr>
          <w:tblHeader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NAZIV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91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TR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A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ŽENјA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86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KADA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PRUŽENA</w:t>
            </w:r>
          </w:p>
        </w:tc>
        <w:tc>
          <w:tcPr>
            <w:tcW w:w="1201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KOJIMA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SU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KORIŠĆENA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PRAVNA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SREDSTVA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453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417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lastRenderedPageBreak/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724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rešenja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izvodi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razvrstavanju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markama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195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9</w:t>
            </w:r>
            <w:r w:rsidRPr="00684F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Evidencionu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trgovcima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</w:p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11.105</w:t>
            </w:r>
          </w:p>
        </w:tc>
        <w:tc>
          <w:tcPr>
            <w:tcW w:w="986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</w:p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11.113</w:t>
            </w:r>
          </w:p>
        </w:tc>
        <w:tc>
          <w:tcPr>
            <w:tcW w:w="120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</w:p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693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potvrde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kojom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dokazuje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prijavio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Upravi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maloprodajne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cene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kao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predhodni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uslov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njihovo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objavlјivanje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«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Službenom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glasniku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»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</w:tbl>
    <w:p w:rsidR="00BC35BC" w:rsidRDefault="00BC35BC" w:rsidP="00D54241">
      <w:pPr>
        <w:rPr>
          <w:b/>
          <w:lang w:val="sr-Cyrl-RS"/>
        </w:rPr>
      </w:pPr>
    </w:p>
    <w:p w:rsidR="00FC3AD0" w:rsidRPr="00BC35BC" w:rsidRDefault="00FC3AD0" w:rsidP="00BC35BC">
      <w:pPr>
        <w:rPr>
          <w:b/>
          <w:lang w:val="sr-Cyrl-RS"/>
        </w:rPr>
      </w:pPr>
      <w:r w:rsidRPr="00FC3AD0">
        <w:rPr>
          <w:b/>
          <w:lang w:val="sr-Cyrl-RS"/>
        </w:rPr>
        <w:t xml:space="preserve">2019. </w:t>
      </w:r>
      <w:r w:rsidR="00823EB1">
        <w:rPr>
          <w:b/>
          <w:lang w:val="sr-Cyrl-RS"/>
        </w:rPr>
        <w:t>godina</w:t>
      </w:r>
      <w:bookmarkStart w:id="142" w:name="_Hlk28129203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1787"/>
        <w:gridCol w:w="1778"/>
        <w:gridCol w:w="2164"/>
      </w:tblGrid>
      <w:tr w:rsidR="00FC3AD0" w:rsidRPr="00FC3AD0" w:rsidTr="00A23421">
        <w:trPr>
          <w:tblHeader/>
        </w:trPr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NAZIV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91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TR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A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ŽENјA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86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KADA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PRUŽENA</w:t>
            </w:r>
          </w:p>
        </w:tc>
        <w:tc>
          <w:tcPr>
            <w:tcW w:w="1201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KOJIMA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SU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KORIŠĆENA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PRAVNA</w:t>
            </w:r>
            <w:r w:rsidR="00FC3AD0"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SREDSTVA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6" w:type="pct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lastRenderedPageBreak/>
              <w:t>Izdavanje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rPr>
          <w:trHeight w:val="453"/>
        </w:trPr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rPr>
          <w:trHeight w:val="417"/>
        </w:trPr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rPr>
          <w:trHeight w:val="724"/>
        </w:trPr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rešenja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izvodi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razvrstavanju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markama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privrednih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subjekata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koji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obavlјaju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promet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posebnom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postupku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lastRenderedPageBreak/>
              <w:t>Evidenciona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markama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čiji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promet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posebnom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postupku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jc w:val="center"/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Evidencionu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trgovcima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8487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8481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jc w:val="center"/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rešenja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promeni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podataka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Evidencionoj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listi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trgovcima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3AD0" w:rsidRPr="00FC3AD0" w:rsidTr="00A23421"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jc w:val="center"/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6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01" w:type="pct"/>
            <w:vAlign w:val="center"/>
          </w:tcPr>
          <w:p w:rsidR="00FC3AD0" w:rsidRPr="00FC3AD0" w:rsidRDefault="00FC3AD0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FC3AD0" w:rsidRPr="00FC3AD0" w:rsidTr="00A23421">
        <w:trPr>
          <w:trHeight w:val="693"/>
        </w:trPr>
        <w:tc>
          <w:tcPr>
            <w:tcW w:w="1823" w:type="pct"/>
            <w:shd w:val="clear" w:color="auto" w:fill="DBE5F1"/>
            <w:vAlign w:val="center"/>
          </w:tcPr>
          <w:p w:rsidR="00FC3AD0" w:rsidRPr="00FC3AD0" w:rsidRDefault="00823EB1" w:rsidP="00FC3AD0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potvrde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kojom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dokazuje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prijavio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Upravi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maloprodajne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cene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kao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predhodni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uslov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njihovo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objavlјivanje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«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Službenom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glasniku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RS</w:t>
            </w:r>
            <w:r w:rsidR="00FC3AD0"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»</w:t>
            </w:r>
          </w:p>
        </w:tc>
        <w:tc>
          <w:tcPr>
            <w:tcW w:w="991" w:type="pct"/>
            <w:vAlign w:val="center"/>
          </w:tcPr>
          <w:p w:rsidR="00FC3AD0" w:rsidRPr="0023714D" w:rsidRDefault="0023714D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87</w:t>
            </w:r>
          </w:p>
        </w:tc>
        <w:tc>
          <w:tcPr>
            <w:tcW w:w="986" w:type="pct"/>
            <w:vAlign w:val="center"/>
          </w:tcPr>
          <w:p w:rsidR="00FC3AD0" w:rsidRPr="0023714D" w:rsidRDefault="0023714D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87</w:t>
            </w:r>
          </w:p>
        </w:tc>
        <w:tc>
          <w:tcPr>
            <w:tcW w:w="1201" w:type="pct"/>
            <w:vAlign w:val="center"/>
          </w:tcPr>
          <w:p w:rsidR="00FC3AD0" w:rsidRPr="00FC3AD0" w:rsidRDefault="0023714D" w:rsidP="00FC3AD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bookmarkEnd w:id="142"/>
    </w:tbl>
    <w:p w:rsidR="00F82473" w:rsidRDefault="00F82473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397039" w:rsidRPr="002D25B3" w:rsidRDefault="00397039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bookmarkStart w:id="143" w:name="_Hlk281292062"/>
    <w:p w:rsidR="00CD3A92" w:rsidRPr="001E2801" w:rsidRDefault="00AF7262" w:rsidP="001E2801">
      <w:pPr>
        <w:pStyle w:val="Heading1"/>
        <w:framePr w:wrap="notBeside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44" w:name="_Toc522701983"/>
      <w:bookmarkStart w:id="145" w:name="_Toc78290161"/>
      <w:r w:rsidR="00823EB1">
        <w:rPr>
          <w:rStyle w:val="Hyperlink"/>
          <w:color w:val="auto"/>
          <w:u w:val="none"/>
        </w:rPr>
        <w:t>PODACI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PRIHODIMA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RASHODIMA</w:t>
      </w:r>
      <w:bookmarkEnd w:id="143"/>
      <w:bookmarkEnd w:id="144"/>
      <w:bookmarkEnd w:id="145"/>
      <w:r w:rsidRPr="001E2801">
        <w:fldChar w:fldCharType="end"/>
      </w:r>
    </w:p>
    <w:p w:rsidR="004B6D1F" w:rsidRPr="007E0902" w:rsidRDefault="00823EB1" w:rsidP="004B6D1F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b/>
          <w:lang w:val="sr-Cyrl-RS"/>
        </w:rPr>
        <w:t>Izvršenje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budžeta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4B6D1F" w:rsidRPr="002D25B3">
        <w:rPr>
          <w:b/>
          <w:lang w:val="sr-Cyrl-RS"/>
        </w:rPr>
        <w:t xml:space="preserve"> 01.01. </w:t>
      </w:r>
      <w:r>
        <w:rPr>
          <w:b/>
          <w:lang w:val="sr-Cyrl-RS"/>
        </w:rPr>
        <w:t>do</w:t>
      </w:r>
      <w:r w:rsidR="004B6D1F" w:rsidRPr="005128AC">
        <w:rPr>
          <w:b/>
          <w:lang w:val="sr-Cyrl-RS"/>
        </w:rPr>
        <w:t xml:space="preserve"> </w:t>
      </w:r>
      <w:r w:rsidR="004B6D1F" w:rsidRPr="005128AC">
        <w:rPr>
          <w:b/>
        </w:rPr>
        <w:t>3</w:t>
      </w:r>
      <w:r w:rsidR="0072085E">
        <w:rPr>
          <w:b/>
        </w:rPr>
        <w:t>0</w:t>
      </w:r>
      <w:r w:rsidR="004B6D1F" w:rsidRPr="005128AC">
        <w:rPr>
          <w:b/>
          <w:lang w:val="sr-Cyrl-RS"/>
        </w:rPr>
        <w:t>.</w:t>
      </w:r>
      <w:r w:rsidR="00397039">
        <w:rPr>
          <w:b/>
        </w:rPr>
        <w:t>11</w:t>
      </w:r>
      <w:r w:rsidR="004B6D1F" w:rsidRPr="005128AC">
        <w:rPr>
          <w:b/>
          <w:lang w:val="sr-Cyrl-RS"/>
        </w:rPr>
        <w:t>.20</w:t>
      </w:r>
      <w:r w:rsidR="004B6D1F" w:rsidRPr="005128AC">
        <w:rPr>
          <w:b/>
        </w:rPr>
        <w:t>2</w:t>
      </w:r>
      <w:r w:rsidR="004B6D1F" w:rsidRPr="005128AC">
        <w:rPr>
          <w:b/>
          <w:lang w:val="sr-Cyrl-RS"/>
        </w:rPr>
        <w:t xml:space="preserve">1. </w:t>
      </w:r>
      <w:r>
        <w:rPr>
          <w:b/>
          <w:lang w:val="sr-Cyrl-RS"/>
        </w:rPr>
        <w:t>godine</w:t>
      </w:r>
      <w:r w:rsidR="004B6D1F" w:rsidRPr="005128AC">
        <w:rPr>
          <w:b/>
          <w:lang w:val="sr-Cyrl-R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656"/>
        <w:gridCol w:w="663"/>
        <w:gridCol w:w="1701"/>
        <w:gridCol w:w="1623"/>
        <w:gridCol w:w="1430"/>
        <w:gridCol w:w="816"/>
        <w:gridCol w:w="1430"/>
      </w:tblGrid>
      <w:tr w:rsidR="004B6D1F" w:rsidRPr="002D25B3" w:rsidTr="00A23421">
        <w:trPr>
          <w:cantSplit/>
          <w:trHeight w:val="1636"/>
          <w:tblHeader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4B6D1F" w:rsidRPr="002D25B3" w:rsidRDefault="00823EB1" w:rsidP="003709A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4B6D1F" w:rsidRPr="002D25B3" w:rsidRDefault="00823EB1" w:rsidP="003709A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4B6D1F" w:rsidRPr="002D25B3" w:rsidRDefault="00823EB1" w:rsidP="003709A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Ekonomska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klasifikacija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B6D1F" w:rsidRPr="002D25B3" w:rsidRDefault="00823EB1" w:rsidP="003709AE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Opis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konta</w:t>
            </w: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4B6D1F" w:rsidRPr="002D25B3" w:rsidRDefault="00823EB1" w:rsidP="003709A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Plan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realizacije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budžeta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za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B6D1F" w:rsidRPr="009917E9">
              <w:rPr>
                <w:b/>
                <w:sz w:val="20"/>
                <w:szCs w:val="20"/>
                <w:lang w:val="sr-Cyrl-RS"/>
              </w:rPr>
              <w:t>20</w:t>
            </w:r>
            <w:r w:rsidR="004B6D1F" w:rsidRPr="009917E9">
              <w:rPr>
                <w:b/>
                <w:sz w:val="20"/>
                <w:szCs w:val="20"/>
              </w:rPr>
              <w:t>2</w:t>
            </w:r>
            <w:r w:rsidR="004B6D1F">
              <w:rPr>
                <w:b/>
                <w:sz w:val="20"/>
                <w:szCs w:val="20"/>
                <w:lang w:val="sr-Cyrl-RS"/>
              </w:rPr>
              <w:t>1</w:t>
            </w:r>
            <w:r w:rsidR="004B6D1F" w:rsidRPr="009917E9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godinu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sa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promenama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u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aproprijaciji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4B6D1F" w:rsidRPr="002D25B3" w:rsidRDefault="00823EB1" w:rsidP="0039703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Ostvareno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B6D1F" w:rsidRPr="009917E9">
              <w:rPr>
                <w:b/>
                <w:sz w:val="20"/>
                <w:szCs w:val="20"/>
                <w:lang w:val="sr-Cyrl-RS"/>
              </w:rPr>
              <w:t xml:space="preserve">01.01. </w:t>
            </w:r>
            <w:r>
              <w:rPr>
                <w:b/>
                <w:sz w:val="20"/>
                <w:szCs w:val="20"/>
                <w:lang w:val="sr-Cyrl-RS"/>
              </w:rPr>
              <w:t>do</w:t>
            </w:r>
            <w:r w:rsidR="004B6D1F" w:rsidRPr="00832EBC">
              <w:rPr>
                <w:b/>
                <w:color w:val="FF0000"/>
                <w:sz w:val="20"/>
                <w:szCs w:val="20"/>
                <w:lang w:val="sr-Cyrl-RS"/>
              </w:rPr>
              <w:t xml:space="preserve"> </w:t>
            </w:r>
            <w:r w:rsidR="004B6D1F">
              <w:rPr>
                <w:b/>
                <w:sz w:val="20"/>
                <w:szCs w:val="20"/>
              </w:rPr>
              <w:t>3</w:t>
            </w:r>
            <w:r w:rsidR="0072085E">
              <w:rPr>
                <w:b/>
                <w:sz w:val="20"/>
                <w:szCs w:val="20"/>
              </w:rPr>
              <w:t>0</w:t>
            </w:r>
            <w:r w:rsidR="004B6D1F" w:rsidRPr="009D2E07">
              <w:rPr>
                <w:b/>
                <w:sz w:val="20"/>
                <w:szCs w:val="20"/>
              </w:rPr>
              <w:t>.</w:t>
            </w:r>
            <w:r w:rsidR="00397039">
              <w:rPr>
                <w:b/>
                <w:sz w:val="20"/>
                <w:szCs w:val="20"/>
              </w:rPr>
              <w:t>11</w:t>
            </w:r>
            <w:r w:rsidR="004B6D1F" w:rsidRPr="009D2E07">
              <w:rPr>
                <w:b/>
                <w:sz w:val="20"/>
                <w:szCs w:val="20"/>
                <w:lang w:val="sr-Cyrl-RS"/>
              </w:rPr>
              <w:t>.</w:t>
            </w:r>
            <w:r w:rsidR="004B6D1F" w:rsidRPr="00C02A28">
              <w:rPr>
                <w:b/>
                <w:sz w:val="20"/>
                <w:szCs w:val="20"/>
                <w:lang w:val="sr-Cyrl-RS"/>
              </w:rPr>
              <w:t>20</w:t>
            </w:r>
            <w:r w:rsidR="004B6D1F" w:rsidRPr="00C02A28">
              <w:rPr>
                <w:b/>
                <w:sz w:val="20"/>
                <w:szCs w:val="20"/>
              </w:rPr>
              <w:t>2</w:t>
            </w:r>
            <w:r w:rsidR="004B6D1F">
              <w:rPr>
                <w:b/>
                <w:sz w:val="20"/>
                <w:szCs w:val="20"/>
                <w:lang w:val="sr-Cyrl-RS"/>
              </w:rPr>
              <w:t>1</w:t>
            </w:r>
            <w:r w:rsidR="004B6D1F" w:rsidRPr="00C02A28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godine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</w:tcPr>
          <w:p w:rsidR="004B6D1F" w:rsidRPr="002D25B3" w:rsidRDefault="004B6D1F" w:rsidP="003709A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% </w:t>
            </w:r>
            <w:r w:rsidR="00823EB1">
              <w:rPr>
                <w:b/>
                <w:color w:val="000000"/>
                <w:sz w:val="20"/>
                <w:szCs w:val="20"/>
                <w:lang w:val="sr-Cyrl-RS"/>
              </w:rPr>
              <w:t>izvršenja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(</w:t>
            </w:r>
            <w:r w:rsidR="00823EB1"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6/</w:t>
            </w:r>
            <w:r w:rsidR="00823EB1"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5*100)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</w:tcPr>
          <w:p w:rsidR="004B6D1F" w:rsidRPr="002D25B3" w:rsidRDefault="00823EB1" w:rsidP="003709A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Raspoloživo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>5-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="004B6D1F" w:rsidRPr="002D25B3">
              <w:rPr>
                <w:b/>
                <w:color w:val="000000"/>
                <w:sz w:val="20"/>
                <w:szCs w:val="20"/>
                <w:lang w:val="sr-Cyrl-RS"/>
              </w:rPr>
              <w:t>6)</w:t>
            </w:r>
          </w:p>
        </w:tc>
      </w:tr>
      <w:tr w:rsidR="004B6D1F" w:rsidRPr="002D25B3" w:rsidTr="00A23421">
        <w:trPr>
          <w:trHeight w:val="27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6D1F" w:rsidRPr="002D25B3" w:rsidRDefault="004B6D1F" w:rsidP="003709AE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6D1F" w:rsidRPr="002D25B3" w:rsidRDefault="004B6D1F" w:rsidP="003709AE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6D1F" w:rsidRPr="002D25B3" w:rsidRDefault="004B6D1F" w:rsidP="003709AE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6D1F" w:rsidRPr="002D25B3" w:rsidRDefault="004B6D1F" w:rsidP="003709AE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B6D1F" w:rsidRPr="002D25B3" w:rsidRDefault="004B6D1F" w:rsidP="003709AE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4B6D1F" w:rsidRPr="002D25B3" w:rsidRDefault="004B6D1F" w:rsidP="003709AE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D1F" w:rsidRPr="002D25B3" w:rsidRDefault="004B6D1F" w:rsidP="003709AE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D1F" w:rsidRPr="002D25B3" w:rsidRDefault="004B6D1F" w:rsidP="003709AE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397039" w:rsidRPr="002D25B3" w:rsidTr="00A23421">
        <w:trPr>
          <w:trHeight w:val="614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Plate</w:t>
            </w:r>
            <w:r w:rsidRPr="002D25B3">
              <w:rPr>
                <w:sz w:val="18"/>
                <w:szCs w:val="18"/>
                <w:lang w:val="sr-Cyrl-R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dodaci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naknade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zaposlenih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97039" w:rsidRPr="0095628B" w:rsidRDefault="00397039" w:rsidP="0039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  <w:r w:rsidRPr="009562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>687</w:t>
            </w:r>
            <w:r w:rsidRPr="0095628B">
              <w:rPr>
                <w:sz w:val="20"/>
                <w:szCs w:val="20"/>
              </w:rPr>
              <w:t>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97039" w:rsidRPr="00776365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 w:rsidRPr="00776365">
              <w:rPr>
                <w:sz w:val="20"/>
                <w:szCs w:val="20"/>
                <w:lang w:val="sr-Latn-RS"/>
              </w:rPr>
              <w:t>22.299.463,45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9F0082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90,35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B4443A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 w:rsidRPr="00776365">
              <w:rPr>
                <w:sz w:val="20"/>
                <w:szCs w:val="20"/>
                <w:lang w:val="sr-Cyrl-RS"/>
              </w:rPr>
              <w:t>2.381.536,55</w:t>
            </w:r>
          </w:p>
        </w:tc>
      </w:tr>
      <w:tr w:rsidR="00397039" w:rsidRPr="002D25B3" w:rsidTr="00A23421">
        <w:trPr>
          <w:trHeight w:val="59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doprinosi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teret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039" w:rsidRPr="0095628B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 w:rsidRPr="006D7FA4">
              <w:rPr>
                <w:sz w:val="20"/>
                <w:szCs w:val="20"/>
              </w:rPr>
              <w:t>4.114.000,00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7039" w:rsidRPr="009F0082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3.712.860,73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9F0082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90,25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B4443A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401.139,27</w:t>
            </w:r>
          </w:p>
        </w:tc>
      </w:tr>
      <w:tr w:rsidR="00397039" w:rsidRPr="002D25B3" w:rsidTr="00A23421">
        <w:trPr>
          <w:trHeight w:val="609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108</w:t>
            </w:r>
            <w:r w:rsidRPr="002D25B3">
              <w:rPr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97039" w:rsidRPr="00D242F6" w:rsidRDefault="00397039" w:rsidP="0039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D242F6" w:rsidRDefault="00397039" w:rsidP="0039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D242F6" w:rsidRDefault="00397039" w:rsidP="0039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108.000,00</w:t>
            </w:r>
          </w:p>
        </w:tc>
      </w:tr>
      <w:tr w:rsidR="00397039" w:rsidRPr="002D25B3" w:rsidTr="0039341D">
        <w:trPr>
          <w:trHeight w:val="614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davanja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450</w:t>
            </w:r>
            <w:r w:rsidRPr="002D25B3">
              <w:rPr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97039" w:rsidRPr="00D242F6" w:rsidRDefault="00397039" w:rsidP="0039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D242F6" w:rsidRDefault="00397039" w:rsidP="0039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D242F6" w:rsidRDefault="00397039" w:rsidP="0039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450.000,00</w:t>
            </w:r>
          </w:p>
        </w:tc>
      </w:tr>
      <w:tr w:rsidR="00397039" w:rsidRPr="002D25B3" w:rsidTr="00A23421">
        <w:trPr>
          <w:trHeight w:val="624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94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97039" w:rsidRPr="00870BF4" w:rsidRDefault="00397039" w:rsidP="00397039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  <w:r w:rsidRPr="0095628B">
              <w:rPr>
                <w:sz w:val="20"/>
                <w:szCs w:val="20"/>
              </w:rPr>
              <w:t>765</w:t>
            </w:r>
            <w:r w:rsidRPr="0095628B">
              <w:rPr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97039" w:rsidRPr="009F0082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499.992,88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9F0082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65,36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9F0082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265.007,12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97039" w:rsidRPr="002D25B3" w:rsidRDefault="00397039" w:rsidP="00397039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Rashodi</w:t>
            </w:r>
            <w:r w:rsidRPr="002D25B3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</w:t>
            </w:r>
            <w:r w:rsidRPr="002D25B3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zaposlen</w:t>
            </w:r>
            <w:r w:rsidRPr="002D25B3">
              <w:rPr>
                <w:b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397039" w:rsidRPr="00481DC3" w:rsidRDefault="00397039" w:rsidP="00397039">
            <w:pPr>
              <w:jc w:val="right"/>
              <w:rPr>
                <w:b/>
                <w:sz w:val="20"/>
                <w:szCs w:val="20"/>
              </w:rPr>
            </w:pPr>
            <w:r w:rsidRPr="00481DC3">
              <w:rPr>
                <w:b/>
                <w:sz w:val="20"/>
                <w:szCs w:val="20"/>
              </w:rPr>
              <w:t>30.</w:t>
            </w:r>
            <w:r>
              <w:rPr>
                <w:b/>
                <w:sz w:val="20"/>
                <w:szCs w:val="20"/>
                <w:lang w:val="sr-Cyrl-RS"/>
              </w:rPr>
              <w:t>118</w:t>
            </w:r>
            <w:r w:rsidRPr="00481DC3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611957" w:rsidRDefault="00397039" w:rsidP="00397039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26.463.804,26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9F0082" w:rsidRDefault="00397039" w:rsidP="00397039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87,87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611957" w:rsidRDefault="00397039" w:rsidP="00397039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3.654.195,74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Stalni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039" w:rsidRPr="00481DC3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 w:rsidRPr="00481DC3">
              <w:rPr>
                <w:sz w:val="20"/>
                <w:szCs w:val="20"/>
                <w:lang w:val="sr-Cyrl-RS"/>
              </w:rPr>
              <w:t>2.</w:t>
            </w:r>
            <w:r w:rsidRPr="00481DC3">
              <w:rPr>
                <w:sz w:val="20"/>
                <w:szCs w:val="20"/>
              </w:rPr>
              <w:t>2</w:t>
            </w:r>
            <w:r w:rsidRPr="00481DC3">
              <w:rPr>
                <w:sz w:val="20"/>
                <w:szCs w:val="20"/>
                <w:lang w:val="sr-Cyrl-RS"/>
              </w:rPr>
              <w:t>40.000,00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7039" w:rsidRPr="00611957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2.010.105,11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611957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89,74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B4443A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229.894,89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Troškovi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039" w:rsidRPr="00481DC3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 w:rsidRPr="00481DC3">
              <w:rPr>
                <w:sz w:val="20"/>
                <w:szCs w:val="20"/>
                <w:lang w:val="sr-Cyrl-RS"/>
              </w:rPr>
              <w:t>956.000,00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7039" w:rsidRPr="00611957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263.239,24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481DC3" w:rsidRDefault="00397039" w:rsidP="0039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27,54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611957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692.760,76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Usluge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039" w:rsidRPr="00481DC3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23.688.000,00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7039" w:rsidRPr="00611957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22.410.455,77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611957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94,61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611957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1.277.544,23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Specijalizovane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039" w:rsidRPr="00481DC3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 w:rsidRPr="00481DC3">
              <w:rPr>
                <w:sz w:val="20"/>
                <w:szCs w:val="20"/>
              </w:rPr>
              <w:t>5</w:t>
            </w:r>
            <w:r w:rsidRPr="00481DC3">
              <w:rPr>
                <w:sz w:val="20"/>
                <w:szCs w:val="20"/>
                <w:lang w:val="sr-Cyrl-RS"/>
              </w:rPr>
              <w:t>47.000,00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483.930,00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88,47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63.070,00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039" w:rsidRPr="00481DC3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 w:rsidRPr="00481DC3">
              <w:rPr>
                <w:sz w:val="20"/>
                <w:szCs w:val="20"/>
                <w:lang w:val="sr-Cyrl-RS"/>
              </w:rPr>
              <w:t>285.000,00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224.413,96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78,74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60586,04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1.520.000,00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7039" w:rsidRPr="00481DC3" w:rsidRDefault="00397039" w:rsidP="0039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1.027.221,10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67,58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492.778,90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2D25B3" w:rsidRDefault="00397039" w:rsidP="00397039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Usluge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robe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397039" w:rsidRPr="00481DC3" w:rsidRDefault="00397039" w:rsidP="003970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29.236.000,00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8974E7" w:rsidRDefault="00397039" w:rsidP="00397039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26.419.365,18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8974E7" w:rsidRDefault="00397039" w:rsidP="00397039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90,37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8974E7" w:rsidRDefault="00397039" w:rsidP="00397039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2.816.634,82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039" w:rsidRPr="00481DC3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 w:rsidRPr="00481DC3">
              <w:rPr>
                <w:sz w:val="20"/>
                <w:szCs w:val="20"/>
                <w:lang w:val="sr-Cyrl-RS"/>
              </w:rPr>
              <w:t>440.000,00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7039" w:rsidRPr="00FF044F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424.750,00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FF044F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96,53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FF044F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15.250,00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D242F6" w:rsidRDefault="00397039" w:rsidP="00397039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D242F6">
              <w:rPr>
                <w:color w:val="000000"/>
                <w:sz w:val="18"/>
                <w:szCs w:val="18"/>
                <w:lang w:val="sr-Cyrl-RS"/>
              </w:rPr>
              <w:t>515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D242F6" w:rsidRDefault="00397039" w:rsidP="00397039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Nematerijalna</w:t>
            </w:r>
            <w:r w:rsidRPr="00D242F6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imovina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7039" w:rsidRPr="00481DC3" w:rsidRDefault="00397039" w:rsidP="00397039">
            <w:pPr>
              <w:jc w:val="right"/>
              <w:rPr>
                <w:sz w:val="20"/>
                <w:szCs w:val="20"/>
                <w:lang w:val="sr-Cyrl-RS"/>
              </w:rPr>
            </w:pPr>
            <w:r w:rsidRPr="00481DC3">
              <w:rPr>
                <w:sz w:val="20"/>
                <w:szCs w:val="20"/>
                <w:lang w:val="sr-Cyrl-RS"/>
              </w:rPr>
              <w:t>100.000,00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88.644,00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88,64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039" w:rsidRPr="00F14EE1" w:rsidRDefault="00397039" w:rsidP="00397039">
            <w:pPr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11.356,00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039" w:rsidRPr="002D25B3" w:rsidRDefault="00397039" w:rsidP="00397039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2D25B3" w:rsidRDefault="00397039" w:rsidP="00397039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Osnovna sredstva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397039" w:rsidRPr="005128AC" w:rsidRDefault="00397039" w:rsidP="00397039">
            <w:pPr>
              <w:jc w:val="right"/>
              <w:rPr>
                <w:b/>
                <w:color w:val="FF0000"/>
                <w:sz w:val="20"/>
                <w:szCs w:val="20"/>
                <w:lang w:val="sr-Cyrl-RS"/>
              </w:rPr>
            </w:pPr>
            <w:r w:rsidRPr="005128AC">
              <w:rPr>
                <w:b/>
                <w:sz w:val="20"/>
                <w:szCs w:val="20"/>
                <w:lang w:val="sr-Cyrl-RS"/>
              </w:rPr>
              <w:t>540.000,00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397039" w:rsidRPr="00F14EE1" w:rsidRDefault="00397039" w:rsidP="00397039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513.394,00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FF044F" w:rsidRDefault="00397039" w:rsidP="00397039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95,07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782F35" w:rsidRDefault="00397039" w:rsidP="00397039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26.606,00</w:t>
            </w:r>
          </w:p>
        </w:tc>
      </w:tr>
      <w:tr w:rsidR="00397039" w:rsidRPr="002D25B3" w:rsidTr="00A23421">
        <w:trPr>
          <w:trHeight w:val="307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039" w:rsidRPr="002D25B3" w:rsidRDefault="00397039" w:rsidP="00397039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97039" w:rsidRPr="002D25B3" w:rsidRDefault="00397039" w:rsidP="00397039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Ukupno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397039" w:rsidRPr="00870BF4" w:rsidRDefault="00397039" w:rsidP="00397039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59.894.000,00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782F35" w:rsidRDefault="00397039" w:rsidP="00397039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53.396.563,44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782F35" w:rsidRDefault="00397039" w:rsidP="00397039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89,15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97039" w:rsidRPr="00782F35" w:rsidRDefault="00397039" w:rsidP="00397039">
            <w:pPr>
              <w:jc w:val="right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6.497.436,56</w:t>
            </w:r>
          </w:p>
        </w:tc>
      </w:tr>
    </w:tbl>
    <w:p w:rsidR="00E52508" w:rsidRPr="00E52508" w:rsidRDefault="00E52508" w:rsidP="004B6D1F">
      <w:pPr>
        <w:autoSpaceDE w:val="0"/>
        <w:autoSpaceDN w:val="0"/>
        <w:adjustRightInd w:val="0"/>
        <w:rPr>
          <w:b/>
          <w:lang w:val="sr-Cyrl-RS"/>
        </w:rPr>
      </w:pPr>
    </w:p>
    <w:p w:rsidR="004B6D1F" w:rsidRPr="007F248C" w:rsidRDefault="00823EB1" w:rsidP="004B6D1F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color w:val="333333"/>
          <w:lang w:val="sr-Cyrl-RS"/>
        </w:rPr>
        <w:t>Ukupna</w:t>
      </w:r>
      <w:r w:rsidR="004B6D1F" w:rsidRPr="002D25B3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sredstva</w:t>
      </w:r>
      <w:r w:rsidR="004B6D1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Uprave</w:t>
      </w:r>
      <w:r w:rsidR="004B6D1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</w:t>
      </w:r>
      <w:r w:rsidR="004B6D1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duvan</w:t>
      </w:r>
      <w:r w:rsidR="004B6D1F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>za</w:t>
      </w:r>
      <w:r w:rsidR="004B6D1F">
        <w:rPr>
          <w:color w:val="333333"/>
          <w:lang w:val="sr-Cyrl-RS"/>
        </w:rPr>
        <w:t xml:space="preserve"> </w:t>
      </w:r>
      <w:r w:rsidR="004B6D1F" w:rsidRPr="007F248C">
        <w:rPr>
          <w:lang w:val="sr-Cyrl-RS"/>
        </w:rPr>
        <w:t>20</w:t>
      </w:r>
      <w:r w:rsidR="004B6D1F" w:rsidRPr="007F248C">
        <w:t>21</w:t>
      </w:r>
      <w:r w:rsidR="004B6D1F" w:rsidRPr="007F248C">
        <w:rPr>
          <w:lang w:val="sr-Cyrl-RS"/>
        </w:rPr>
        <w:t xml:space="preserve">. </w:t>
      </w:r>
      <w:r>
        <w:rPr>
          <w:lang w:val="sr-Cyrl-RS"/>
        </w:rPr>
        <w:t>godinu</w:t>
      </w:r>
      <w:r w:rsidR="004B6D1F" w:rsidRPr="007F248C">
        <w:rPr>
          <w:lang w:val="sr-Cyrl-RS"/>
        </w:rPr>
        <w:t xml:space="preserve">, </w:t>
      </w:r>
      <w:r>
        <w:rPr>
          <w:lang w:val="sr-Cyrl-RS"/>
        </w:rPr>
        <w:t>utvrđena</w:t>
      </w:r>
      <w:r w:rsidR="004B6D1F" w:rsidRPr="007F248C">
        <w:rPr>
          <w:lang w:val="sr-Cyrl-RS"/>
        </w:rPr>
        <w:t xml:space="preserve"> </w:t>
      </w:r>
      <w:r>
        <w:rPr>
          <w:lang w:val="sr-Cyrl-RS"/>
        </w:rPr>
        <w:t>su</w:t>
      </w:r>
      <w:r w:rsidR="004B6D1F" w:rsidRPr="007F248C">
        <w:rPr>
          <w:lang w:val="sr-Cyrl-RS"/>
        </w:rPr>
        <w:t xml:space="preserve"> </w:t>
      </w:r>
      <w:r>
        <w:rPr>
          <w:lang w:val="sr-Cyrl-RS"/>
        </w:rPr>
        <w:t>Zakonom</w:t>
      </w:r>
      <w:r w:rsidR="004B6D1F" w:rsidRPr="007F248C">
        <w:rPr>
          <w:lang w:val="sr-Cyrl-RS"/>
        </w:rPr>
        <w:t xml:space="preserve"> </w:t>
      </w:r>
      <w:r>
        <w:rPr>
          <w:lang w:val="sr-Cyrl-RS"/>
        </w:rPr>
        <w:t>o</w:t>
      </w:r>
      <w:r w:rsidR="004B6D1F" w:rsidRPr="007F248C">
        <w:rPr>
          <w:lang w:val="sr-Cyrl-RS"/>
        </w:rPr>
        <w:t xml:space="preserve"> </w:t>
      </w:r>
      <w:r>
        <w:rPr>
          <w:lang w:val="sr-Cyrl-RS"/>
        </w:rPr>
        <w:t>budžetu</w:t>
      </w:r>
      <w:r w:rsidR="004B6D1F" w:rsidRPr="007F248C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6D1F" w:rsidRPr="007F248C">
        <w:rPr>
          <w:lang w:val="sr-Cyrl-RS"/>
        </w:rPr>
        <w:t xml:space="preserve"> </w:t>
      </w:r>
      <w:r>
        <w:rPr>
          <w:lang w:val="sr-Cyrl-RS"/>
        </w:rPr>
        <w:t>Srbije</w:t>
      </w:r>
      <w:r w:rsidR="004B6D1F" w:rsidRPr="007F248C">
        <w:rPr>
          <w:lang w:val="sr-Cyrl-RS"/>
        </w:rPr>
        <w:t xml:space="preserve"> </w:t>
      </w:r>
      <w:r>
        <w:rPr>
          <w:lang w:val="sr-Cyrl-RS"/>
        </w:rPr>
        <w:t>za</w:t>
      </w:r>
      <w:r w:rsidR="004B6D1F" w:rsidRPr="007F248C">
        <w:rPr>
          <w:lang w:val="sr-Cyrl-RS"/>
        </w:rPr>
        <w:t xml:space="preserve"> 20</w:t>
      </w:r>
      <w:r w:rsidR="004B6D1F" w:rsidRPr="007F248C">
        <w:t>21</w:t>
      </w:r>
      <w:r w:rsidR="004B6D1F" w:rsidRPr="007F248C">
        <w:rPr>
          <w:lang w:val="sr-Cyrl-RS"/>
        </w:rPr>
        <w:t xml:space="preserve">. </w:t>
      </w:r>
      <w:r>
        <w:rPr>
          <w:lang w:val="sr-Cyrl-RS"/>
        </w:rPr>
        <w:t>godinu</w:t>
      </w:r>
      <w:r w:rsidR="004B6D1F" w:rsidRPr="007F248C">
        <w:rPr>
          <w:lang w:val="sr-Cyrl-RS"/>
        </w:rPr>
        <w:t xml:space="preserve"> ("</w:t>
      </w:r>
      <w:r>
        <w:rPr>
          <w:lang w:val="sr-Cyrl-RS"/>
        </w:rPr>
        <w:t>Sl</w:t>
      </w:r>
      <w:r w:rsidR="004B6D1F" w:rsidRPr="007F248C">
        <w:rPr>
          <w:lang w:val="sr-Cyrl-RS"/>
        </w:rPr>
        <w:t xml:space="preserve">. </w:t>
      </w:r>
      <w:r>
        <w:rPr>
          <w:lang w:val="sr-Cyrl-RS"/>
        </w:rPr>
        <w:t>glasnik</w:t>
      </w:r>
      <w:r w:rsidR="004B6D1F" w:rsidRPr="007F248C">
        <w:rPr>
          <w:lang w:val="sr-Cyrl-RS"/>
        </w:rPr>
        <w:t xml:space="preserve"> </w:t>
      </w:r>
      <w:r>
        <w:rPr>
          <w:lang w:val="sr-Cyrl-RS"/>
        </w:rPr>
        <w:t>RS</w:t>
      </w:r>
      <w:r w:rsidR="004B6D1F" w:rsidRPr="007F248C">
        <w:rPr>
          <w:lang w:val="sr-Cyrl-RS"/>
        </w:rPr>
        <w:t xml:space="preserve">", </w:t>
      </w:r>
      <w:r>
        <w:rPr>
          <w:lang w:val="sr-Cyrl-RS"/>
        </w:rPr>
        <w:t>br</w:t>
      </w:r>
      <w:r w:rsidR="004B6D1F" w:rsidRPr="007F248C">
        <w:rPr>
          <w:lang w:val="sr-Cyrl-RS"/>
        </w:rPr>
        <w:t xml:space="preserve">oj </w:t>
      </w:r>
      <w:r w:rsidR="004B6D1F" w:rsidRPr="007F248C">
        <w:t>149</w:t>
      </w:r>
      <w:r w:rsidR="004B6D1F" w:rsidRPr="007F248C">
        <w:rPr>
          <w:lang w:val="sr-Cyrl-RS"/>
        </w:rPr>
        <w:t>/</w:t>
      </w:r>
      <w:r w:rsidR="004B6D1F" w:rsidRPr="007F248C">
        <w:rPr>
          <w:lang w:val="sr-Latn-RS"/>
        </w:rPr>
        <w:t>2020</w:t>
      </w:r>
      <w:r w:rsidR="004B6D1F" w:rsidRPr="007F248C">
        <w:rPr>
          <w:lang w:val="sr-Cyrl-RS"/>
        </w:rPr>
        <w:t>).</w:t>
      </w:r>
    </w:p>
    <w:p w:rsidR="004B6D1F" w:rsidRDefault="004B6D1F" w:rsidP="004B6D1F">
      <w:pPr>
        <w:autoSpaceDE w:val="0"/>
        <w:autoSpaceDN w:val="0"/>
        <w:adjustRightInd w:val="0"/>
        <w:rPr>
          <w:rFonts w:eastAsia="Calibri"/>
          <w:sz w:val="22"/>
          <w:szCs w:val="22"/>
          <w:lang w:val="sr-Cyrl-RS"/>
        </w:rPr>
      </w:pPr>
    </w:p>
    <w:p w:rsidR="00823EB1" w:rsidRDefault="00823EB1" w:rsidP="00080BAF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val="sr-Cyrl-RS"/>
        </w:rPr>
      </w:pPr>
    </w:p>
    <w:p w:rsidR="00823EB1" w:rsidRDefault="00823EB1" w:rsidP="00080BAF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val="sr-Cyrl-RS"/>
        </w:rPr>
      </w:pPr>
    </w:p>
    <w:p w:rsidR="00823EB1" w:rsidRDefault="00823EB1" w:rsidP="00080BAF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val="sr-Cyrl-RS"/>
        </w:rPr>
      </w:pPr>
    </w:p>
    <w:p w:rsidR="00823EB1" w:rsidRDefault="00823EB1" w:rsidP="00080BAF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val="sr-Cyrl-RS"/>
        </w:rPr>
      </w:pPr>
    </w:p>
    <w:p w:rsidR="00080BAF" w:rsidRPr="007F248C" w:rsidRDefault="00823EB1" w:rsidP="00080BAF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rFonts w:eastAsia="Calibri"/>
          <w:i/>
          <w:sz w:val="22"/>
          <w:szCs w:val="22"/>
          <w:lang w:val="sr-Cyrl-RS"/>
        </w:rPr>
        <w:t>Izvod</w:t>
      </w:r>
      <w:r w:rsidR="00080BAF"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iz</w:t>
      </w:r>
      <w:r w:rsidR="00080BAF"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Zakona</w:t>
      </w:r>
      <w:r w:rsidR="00080BAF"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o</w:t>
      </w:r>
      <w:r w:rsidR="00080BAF"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budžetu</w:t>
      </w:r>
      <w:r w:rsidR="00080BAF"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Republike</w:t>
      </w:r>
      <w:r w:rsidR="00080BAF"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Srbije</w:t>
      </w:r>
      <w:r w:rsidR="00080BAF"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za</w:t>
      </w:r>
      <w:r w:rsidR="00080BAF" w:rsidRPr="007F248C">
        <w:rPr>
          <w:rFonts w:eastAsia="Calibri"/>
          <w:i/>
          <w:sz w:val="22"/>
          <w:szCs w:val="22"/>
          <w:lang w:val="sr-Cyrl-RS"/>
        </w:rPr>
        <w:t xml:space="preserve"> 20</w:t>
      </w:r>
      <w:r w:rsidR="00080BAF" w:rsidRPr="007F248C">
        <w:rPr>
          <w:rFonts w:eastAsia="Calibri"/>
          <w:i/>
          <w:sz w:val="22"/>
          <w:szCs w:val="22"/>
        </w:rPr>
        <w:t>21</w:t>
      </w:r>
      <w:r w:rsidR="00080BAF" w:rsidRPr="007F248C">
        <w:rPr>
          <w:rFonts w:eastAsia="Calibri"/>
          <w:i/>
          <w:sz w:val="22"/>
          <w:szCs w:val="22"/>
          <w:lang w:val="sr-Cyrl-RS"/>
        </w:rPr>
        <w:t xml:space="preserve">. </w:t>
      </w:r>
      <w:r>
        <w:rPr>
          <w:rFonts w:eastAsia="Calibri"/>
          <w:i/>
          <w:sz w:val="22"/>
          <w:szCs w:val="22"/>
          <w:lang w:val="sr-Cyrl-RS"/>
        </w:rPr>
        <w:t>godinu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694"/>
        <w:gridCol w:w="932"/>
        <w:gridCol w:w="1019"/>
        <w:gridCol w:w="1866"/>
        <w:gridCol w:w="1161"/>
        <w:gridCol w:w="1503"/>
        <w:gridCol w:w="1026"/>
      </w:tblGrid>
      <w:tr w:rsidR="00080BAF" w:rsidRPr="002D25B3" w:rsidTr="005B4DA2">
        <w:trPr>
          <w:trHeight w:val="129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Razdeo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Programska</w:t>
            </w:r>
            <w:r w:rsidR="00080BAF"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aktivnost</w:t>
            </w:r>
            <w:r w:rsidR="00080BAF"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/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Projekat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Ekonomska</w:t>
            </w:r>
            <w:r w:rsidR="00080BAF"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klasifi</w:t>
            </w:r>
            <w:r w:rsidR="00080BAF"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kacija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OPIS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Ukupna</w:t>
            </w:r>
            <w:r w:rsidR="00080BAF"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sredstva</w:t>
            </w:r>
          </w:p>
        </w:tc>
      </w:tr>
      <w:tr w:rsidR="00080BAF" w:rsidRPr="002D25B3" w:rsidTr="005B4DA2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B4DA2" w:rsidRPr="002D25B3" w:rsidTr="005B4DA2">
        <w:trPr>
          <w:trHeight w:val="8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UPRAVA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DUVAN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572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Izvori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finansiranja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glavu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16.4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</w:tr>
      <w:tr w:rsidR="005B4DA2" w:rsidRPr="002D25B3" w:rsidTr="005B4DA2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Prihodi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iz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budžeta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870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2301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Uređenje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upravlјanje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nadzor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finansijskog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fiskalnog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sistema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857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Polјoprivreda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šumarstvo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lov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ribolov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829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0010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Regulacija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proizvodnje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prometa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duvana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lastRenderedPageBreak/>
              <w:t>i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duvanskih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lastRenderedPageBreak/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533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lastRenderedPageBreak/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Plate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sr-Cyrl-RS"/>
              </w:rPr>
              <w:t>dodaci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zaposlenih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sr-Cyrl-RS"/>
              </w:rPr>
              <w:t>zarade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24.587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602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doprinosi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teret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4.218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108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53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Socijalna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davanja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450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602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troškova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765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Stalni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2.240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956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</w:t>
            </w:r>
            <w:r>
              <w:rPr>
                <w:sz w:val="18"/>
                <w:szCs w:val="18"/>
              </w:rPr>
              <w:t>.388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A2" w:rsidRPr="007F4BCD" w:rsidRDefault="005B4DA2" w:rsidP="005B4D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Specijalizovane</w:t>
            </w:r>
            <w:r w:rsidR="005B4DA2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A2" w:rsidRDefault="005B4DA2" w:rsidP="005B4DA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547.000</w:t>
            </w:r>
          </w:p>
        </w:tc>
      </w:tr>
      <w:tr w:rsidR="005B4DA2" w:rsidRPr="002D25B3" w:rsidTr="005B4DA2">
        <w:trPr>
          <w:trHeight w:val="457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285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1.520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Pr="002D25B3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440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A2" w:rsidRPr="007F248C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A2" w:rsidRDefault="00823EB1" w:rsidP="005B4DA2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Nematerijalna</w:t>
            </w:r>
            <w:r w:rsidR="005B4DA2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imovina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100.000</w:t>
            </w:r>
          </w:p>
        </w:tc>
      </w:tr>
    </w:tbl>
    <w:p w:rsidR="00F82473" w:rsidRPr="00F82473" w:rsidRDefault="00F82473" w:rsidP="0057206B">
      <w:pPr>
        <w:autoSpaceDE w:val="0"/>
        <w:autoSpaceDN w:val="0"/>
        <w:adjustRightInd w:val="0"/>
        <w:jc w:val="both"/>
        <w:rPr>
          <w:b/>
        </w:rPr>
      </w:pPr>
    </w:p>
    <w:p w:rsidR="00A23421" w:rsidRDefault="00A23421" w:rsidP="00080BAF">
      <w:pPr>
        <w:autoSpaceDE w:val="0"/>
        <w:autoSpaceDN w:val="0"/>
        <w:adjustRightInd w:val="0"/>
        <w:jc w:val="center"/>
        <w:rPr>
          <w:b/>
          <w:lang w:val="sr-Cyrl-RS"/>
        </w:rPr>
      </w:pPr>
    </w:p>
    <w:p w:rsidR="00A23421" w:rsidRDefault="00A23421" w:rsidP="00080BAF">
      <w:pPr>
        <w:autoSpaceDE w:val="0"/>
        <w:autoSpaceDN w:val="0"/>
        <w:adjustRightInd w:val="0"/>
        <w:jc w:val="center"/>
        <w:rPr>
          <w:b/>
          <w:lang w:val="sr-Cyrl-RS"/>
        </w:rPr>
      </w:pPr>
    </w:p>
    <w:p w:rsidR="00A23421" w:rsidRDefault="00A23421" w:rsidP="00080BAF">
      <w:pPr>
        <w:autoSpaceDE w:val="0"/>
        <w:autoSpaceDN w:val="0"/>
        <w:adjustRightInd w:val="0"/>
        <w:jc w:val="center"/>
        <w:rPr>
          <w:b/>
          <w:lang w:val="sr-Cyrl-RS"/>
        </w:rPr>
      </w:pPr>
    </w:p>
    <w:p w:rsidR="00A23421" w:rsidRDefault="00A23421" w:rsidP="00080BAF">
      <w:pPr>
        <w:autoSpaceDE w:val="0"/>
        <w:autoSpaceDN w:val="0"/>
        <w:adjustRightInd w:val="0"/>
        <w:jc w:val="center"/>
        <w:rPr>
          <w:b/>
          <w:lang w:val="sr-Cyrl-RS"/>
        </w:rPr>
      </w:pPr>
    </w:p>
    <w:p w:rsidR="00A23421" w:rsidRDefault="00A23421" w:rsidP="00080BAF">
      <w:pPr>
        <w:autoSpaceDE w:val="0"/>
        <w:autoSpaceDN w:val="0"/>
        <w:adjustRightInd w:val="0"/>
        <w:jc w:val="center"/>
        <w:rPr>
          <w:b/>
          <w:lang w:val="sr-Cyrl-RS"/>
        </w:rPr>
      </w:pPr>
    </w:p>
    <w:p w:rsidR="00080BAF" w:rsidRDefault="00823EB1" w:rsidP="00080BAF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b/>
          <w:lang w:val="sr-Cyrl-RS"/>
        </w:rPr>
        <w:t>Izvršenje</w:t>
      </w:r>
      <w:r w:rsidR="00080BA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budžeta</w:t>
      </w:r>
      <w:r w:rsidR="00080BA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80BA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080BA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080BAF" w:rsidRPr="002D25B3">
        <w:rPr>
          <w:b/>
          <w:lang w:val="sr-Cyrl-RS"/>
        </w:rPr>
        <w:t xml:space="preserve"> 01.01. </w:t>
      </w:r>
      <w:r>
        <w:rPr>
          <w:b/>
          <w:lang w:val="sr-Cyrl-RS"/>
        </w:rPr>
        <w:t>do</w:t>
      </w:r>
      <w:r w:rsidR="00080BAF" w:rsidRPr="002D25B3">
        <w:rPr>
          <w:b/>
          <w:lang w:val="sr-Cyrl-RS"/>
        </w:rPr>
        <w:t xml:space="preserve"> 31.12.</w:t>
      </w:r>
      <w:r w:rsidR="00080BAF" w:rsidRPr="00D242F6">
        <w:rPr>
          <w:b/>
          <w:lang w:val="sr-Cyrl-RS"/>
        </w:rPr>
        <w:t>20</w:t>
      </w:r>
      <w:r w:rsidR="00080BAF" w:rsidRPr="00D242F6">
        <w:rPr>
          <w:b/>
        </w:rPr>
        <w:t>20</w:t>
      </w:r>
      <w:r w:rsidR="00080BAF" w:rsidRPr="00D242F6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  <w:r w:rsidR="00080BAF" w:rsidRPr="00D242F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80BAF" w:rsidRPr="00B145F6">
        <w:rPr>
          <w:b/>
          <w:lang w:val="sr-Cyrl-RS"/>
        </w:rPr>
        <w:t xml:space="preserve"> </w:t>
      </w:r>
      <w:r>
        <w:rPr>
          <w:b/>
          <w:lang w:val="sr-Cyrl-RS"/>
        </w:rPr>
        <w:t>finansijski</w:t>
      </w:r>
      <w:r w:rsidR="00080BAF" w:rsidRPr="00B145F6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  <w:r w:rsidR="00080BAF" w:rsidRPr="00B145F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80BAF" w:rsidRPr="00A85AA0">
        <w:rPr>
          <w:b/>
          <w:lang w:val="sr-Cyrl-RS"/>
        </w:rPr>
        <w:t xml:space="preserve"> 20</w:t>
      </w:r>
      <w:r w:rsidR="00080BAF" w:rsidRPr="00A85AA0">
        <w:rPr>
          <w:b/>
        </w:rPr>
        <w:t>21</w:t>
      </w:r>
      <w:r w:rsidR="00080BAF" w:rsidRPr="00A85AA0">
        <w:rPr>
          <w:b/>
          <w:lang w:val="sr-Cyrl-RS"/>
        </w:rPr>
        <w:t xml:space="preserve">. </w:t>
      </w:r>
      <w:r>
        <w:rPr>
          <w:b/>
          <w:lang w:val="sr-Cyrl-RS"/>
        </w:rPr>
        <w:t>godinu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1411"/>
        <w:gridCol w:w="1251"/>
        <w:gridCol w:w="1251"/>
        <w:gridCol w:w="621"/>
        <w:gridCol w:w="1161"/>
        <w:gridCol w:w="1251"/>
      </w:tblGrid>
      <w:tr w:rsidR="00080BAF" w:rsidRPr="002D25B3" w:rsidTr="005B4DA2">
        <w:trPr>
          <w:cantSplit/>
          <w:trHeight w:val="1709"/>
          <w:tblHeader/>
        </w:trPr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080BAF" w:rsidRPr="002D25B3" w:rsidRDefault="00823EB1" w:rsidP="008A244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080BAF" w:rsidRPr="002D25B3" w:rsidRDefault="00823EB1" w:rsidP="008A244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bottom"/>
            <w:hideMark/>
          </w:tcPr>
          <w:p w:rsidR="00080BAF" w:rsidRPr="002D25B3" w:rsidRDefault="00823EB1" w:rsidP="008A244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Ekonomska</w:t>
            </w:r>
            <w:r w:rsidR="00080BA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klasifikacija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80BAF" w:rsidRPr="002D25B3" w:rsidRDefault="00823EB1" w:rsidP="008A244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Opis</w:t>
            </w:r>
            <w:r w:rsidR="00080BA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konta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080BAF" w:rsidRPr="00D242F6" w:rsidRDefault="00823EB1" w:rsidP="008A244B">
            <w:pPr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Plan</w:t>
            </w:r>
            <w:r w:rsidR="00080BAF"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realizacije</w:t>
            </w:r>
            <w:r w:rsidR="00080BAF"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budžeta</w:t>
            </w:r>
            <w:r w:rsidR="00080BAF"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="00080BAF" w:rsidRPr="00D242F6">
              <w:rPr>
                <w:b/>
                <w:sz w:val="20"/>
                <w:szCs w:val="20"/>
                <w:lang w:val="sr-Cyrl-RS"/>
              </w:rPr>
              <w:t xml:space="preserve"> 2020. </w:t>
            </w:r>
            <w:r>
              <w:rPr>
                <w:b/>
                <w:sz w:val="20"/>
                <w:szCs w:val="20"/>
                <w:lang w:val="sr-Cyrl-RS"/>
              </w:rPr>
              <w:t>godinu</w:t>
            </w:r>
            <w:r w:rsidR="00080BAF"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sa</w:t>
            </w:r>
            <w:r w:rsidR="00080BAF"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promenama</w:t>
            </w:r>
            <w:r w:rsidR="00080BAF"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="00080BAF"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aproprijaciji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080BAF" w:rsidRPr="00D242F6" w:rsidRDefault="00823EB1" w:rsidP="008A244B">
            <w:pPr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Ostvareno</w:t>
            </w:r>
            <w:r w:rsidR="00080BAF" w:rsidRPr="00D242F6">
              <w:rPr>
                <w:b/>
                <w:sz w:val="20"/>
                <w:szCs w:val="20"/>
                <w:lang w:val="sr-Cyrl-RS"/>
              </w:rPr>
              <w:t xml:space="preserve"> 01.01. </w:t>
            </w:r>
            <w:r>
              <w:rPr>
                <w:b/>
                <w:sz w:val="20"/>
                <w:szCs w:val="20"/>
                <w:lang w:val="sr-Cyrl-RS"/>
              </w:rPr>
              <w:t>do</w:t>
            </w:r>
            <w:r w:rsidR="00080BAF" w:rsidRPr="00D242F6">
              <w:rPr>
                <w:b/>
                <w:sz w:val="20"/>
                <w:szCs w:val="20"/>
                <w:lang w:val="sr-Cyrl-RS"/>
              </w:rPr>
              <w:t xml:space="preserve"> 31.12.2020. </w:t>
            </w:r>
            <w:r>
              <w:rPr>
                <w:b/>
                <w:sz w:val="20"/>
                <w:szCs w:val="20"/>
                <w:lang w:val="sr-Cyrl-RS"/>
              </w:rPr>
              <w:t>godine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</w:tcPr>
          <w:p w:rsidR="00080BAF" w:rsidRPr="0051734A" w:rsidRDefault="00080BAF" w:rsidP="008A244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 xml:space="preserve">%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izvršenja</w:t>
            </w: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 xml:space="preserve"> (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k</w:t>
            </w: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>6/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k</w:t>
            </w: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>5*</w:t>
            </w:r>
            <w:r>
              <w:rPr>
                <w:rFonts w:eastAsia="Calibri"/>
                <w:b/>
                <w:sz w:val="20"/>
                <w:szCs w:val="20"/>
              </w:rPr>
              <w:t>100)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</w:tcPr>
          <w:p w:rsidR="00080BAF" w:rsidRPr="002D25B3" w:rsidRDefault="00823EB1" w:rsidP="008A244B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Raspoloživo</w:t>
            </w:r>
            <w:r w:rsidR="00080BAF"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="00080BAF" w:rsidRPr="002D25B3">
              <w:rPr>
                <w:b/>
                <w:color w:val="000000"/>
                <w:sz w:val="20"/>
                <w:szCs w:val="20"/>
                <w:lang w:val="sr-Cyrl-RS"/>
              </w:rPr>
              <w:t>5-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="00080BAF" w:rsidRPr="002D25B3">
              <w:rPr>
                <w:b/>
                <w:color w:val="000000"/>
                <w:sz w:val="20"/>
                <w:szCs w:val="20"/>
                <w:lang w:val="sr-Cyrl-RS"/>
              </w:rPr>
              <w:t>6)</w:t>
            </w:r>
            <w:r w:rsidR="00080BAF" w:rsidRPr="002D25B3">
              <w:rPr>
                <w:rFonts w:eastAsia="Calibri"/>
                <w:b/>
                <w:sz w:val="20"/>
                <w:szCs w:val="20"/>
                <w:lang w:val="sr-Cyrl-RS"/>
              </w:rPr>
              <w:t>100)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</w:tcPr>
          <w:p w:rsidR="00080BAF" w:rsidRPr="002D25B3" w:rsidRDefault="00823EB1" w:rsidP="008A244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Finansijski</w:t>
            </w:r>
            <w:r w:rsidR="00080BAF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plan</w:t>
            </w:r>
            <w:r w:rsidR="00080BAF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za</w:t>
            </w:r>
            <w:r w:rsidR="00080BAF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80BAF" w:rsidRPr="00A85AA0">
              <w:rPr>
                <w:b/>
                <w:sz w:val="20"/>
                <w:szCs w:val="20"/>
                <w:lang w:val="sr-Cyrl-RS"/>
              </w:rPr>
              <w:t>20</w:t>
            </w:r>
            <w:r w:rsidR="00080BAF" w:rsidRPr="00A85AA0">
              <w:rPr>
                <w:b/>
                <w:sz w:val="20"/>
                <w:szCs w:val="20"/>
              </w:rPr>
              <w:t>21</w:t>
            </w:r>
            <w:r w:rsidR="00080BAF" w:rsidRPr="00A85AA0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>godinu</w:t>
            </w:r>
          </w:p>
        </w:tc>
      </w:tr>
      <w:tr w:rsidR="00080BAF" w:rsidRPr="002D25B3" w:rsidTr="005B4DA2">
        <w:trPr>
          <w:trHeight w:val="290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0BAF" w:rsidRPr="002D25B3" w:rsidRDefault="00080BAF" w:rsidP="008A244B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0BAF" w:rsidRPr="002D25B3" w:rsidRDefault="00080BAF" w:rsidP="008A244B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0BAF" w:rsidRPr="002D25B3" w:rsidRDefault="00080BAF" w:rsidP="008A244B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80BAF" w:rsidRPr="002D25B3" w:rsidRDefault="00080BAF" w:rsidP="008A244B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80BAF" w:rsidRPr="002D25B3" w:rsidRDefault="00080BAF" w:rsidP="008A244B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080BAF" w:rsidRPr="002D25B3" w:rsidRDefault="00080BAF" w:rsidP="008A244B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BAF" w:rsidRPr="002D25B3" w:rsidRDefault="00080BAF" w:rsidP="008A244B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BAF" w:rsidRPr="00230BDB" w:rsidRDefault="00080BAF" w:rsidP="008A244B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BAF" w:rsidRPr="002D25B3" w:rsidRDefault="00080BAF" w:rsidP="008A244B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5B4DA2" w:rsidRPr="002D25B3" w:rsidTr="005B4DA2">
        <w:trPr>
          <w:trHeight w:val="641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16.4</w:t>
            </w: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420</w:t>
            </w: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411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51734A" w:rsidRDefault="00823EB1" w:rsidP="005B4DA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Plate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dodaci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naknade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zaposlenih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</w:rPr>
            </w:pPr>
            <w:r w:rsidRPr="0051734A">
              <w:rPr>
                <w:sz w:val="18"/>
                <w:szCs w:val="18"/>
              </w:rPr>
              <w:t>23.499.000,00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22.238.789,98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94,64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1.260.210,02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</w:rPr>
              <w:t>587</w:t>
            </w:r>
            <w:r>
              <w:rPr>
                <w:sz w:val="18"/>
                <w:szCs w:val="18"/>
                <w:lang w:val="sr-Cyrl-RS"/>
              </w:rPr>
              <w:t>.000,0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5B4DA2" w:rsidRPr="002D25B3" w:rsidTr="005B4DA2">
        <w:trPr>
          <w:trHeight w:val="626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51734A" w:rsidRDefault="00823EB1" w:rsidP="005B4DA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Socijalni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doprinosi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teret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</w:rPr>
              <w:t>4</w:t>
            </w:r>
            <w:r w:rsidRPr="0051734A">
              <w:rPr>
                <w:sz w:val="18"/>
                <w:szCs w:val="18"/>
                <w:lang w:val="sr-Cyrl-RS"/>
              </w:rPr>
              <w:t>.</w:t>
            </w:r>
            <w:r w:rsidRPr="0051734A">
              <w:rPr>
                <w:sz w:val="18"/>
                <w:szCs w:val="18"/>
              </w:rPr>
              <w:t>030</w:t>
            </w:r>
            <w:r w:rsidRPr="0051734A"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7.702.758,50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91,88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327.241,50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5B4DA2" w:rsidRPr="002D25B3" w:rsidTr="005B4DA2">
        <w:trPr>
          <w:trHeight w:val="636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413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51734A" w:rsidRDefault="00823EB1" w:rsidP="005B4DA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</w:rPr>
              <w:t>108</w:t>
            </w:r>
            <w:r w:rsidRPr="0051734A"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</w:rPr>
            </w:pPr>
            <w:r w:rsidRPr="0051734A">
              <w:rPr>
                <w:sz w:val="18"/>
                <w:szCs w:val="18"/>
              </w:rPr>
              <w:t>36.000,00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</w:rPr>
            </w:pPr>
            <w:r w:rsidRPr="0051734A">
              <w:rPr>
                <w:sz w:val="18"/>
                <w:szCs w:val="18"/>
              </w:rPr>
              <w:t>33,33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</w:rPr>
            </w:pPr>
            <w:r w:rsidRPr="0051734A">
              <w:rPr>
                <w:sz w:val="18"/>
                <w:szCs w:val="18"/>
              </w:rPr>
              <w:t>72.000,00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108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5B4DA2" w:rsidRPr="002D25B3" w:rsidTr="005B4DA2">
        <w:trPr>
          <w:trHeight w:val="641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414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51734A" w:rsidRDefault="00823EB1" w:rsidP="005B4DA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Socijalna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davanja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</w:rPr>
              <w:t>450</w:t>
            </w:r>
            <w:r w:rsidRPr="0051734A"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</w:rPr>
            </w:pPr>
            <w:r w:rsidRPr="0051734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</w:rPr>
            </w:pPr>
            <w:r w:rsidRPr="0051734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</w:rPr>
            </w:pPr>
            <w:r w:rsidRPr="0051734A">
              <w:rPr>
                <w:sz w:val="18"/>
                <w:szCs w:val="18"/>
              </w:rPr>
              <w:t>450.000,00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450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5B4DA2" w:rsidRPr="002D25B3" w:rsidTr="005B4DA2">
        <w:trPr>
          <w:trHeight w:val="652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415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51734A" w:rsidRDefault="00823EB1" w:rsidP="005B4DA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troškova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B4DA2" w:rsidRPr="0051734A" w:rsidRDefault="005B4DA2" w:rsidP="005B4DA2">
            <w:pPr>
              <w:jc w:val="right"/>
              <w:rPr>
                <w:color w:val="FF0000"/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</w:rPr>
              <w:t>765</w:t>
            </w:r>
            <w:r w:rsidRPr="0051734A"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419.083,44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54,78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345.916,56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</w:t>
            </w:r>
            <w:r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5B4DA2" w:rsidRPr="002D25B3" w:rsidTr="005B4DA2">
        <w:trPr>
          <w:trHeight w:val="512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B4DA2" w:rsidRPr="0051734A" w:rsidRDefault="00823EB1" w:rsidP="005B4DA2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Rashodi</w:t>
            </w:r>
            <w:r w:rsidR="005B4DA2" w:rsidRPr="0051734A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</w:t>
            </w:r>
            <w:r w:rsidR="005B4DA2" w:rsidRPr="0051734A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B4DA2" w:rsidRPr="00A85AA0" w:rsidRDefault="005B4DA2" w:rsidP="005B4DA2">
            <w:pPr>
              <w:rPr>
                <w:b/>
                <w:sz w:val="18"/>
                <w:szCs w:val="18"/>
              </w:rPr>
            </w:pPr>
            <w:r w:rsidRPr="00A85AA0">
              <w:rPr>
                <w:b/>
                <w:sz w:val="18"/>
                <w:szCs w:val="18"/>
                <w:lang w:val="sr-Cyrl-RS"/>
              </w:rPr>
              <w:t xml:space="preserve">   </w:t>
            </w:r>
            <w:r w:rsidRPr="00A85AA0">
              <w:rPr>
                <w:b/>
                <w:sz w:val="18"/>
                <w:szCs w:val="18"/>
              </w:rPr>
              <w:t>28.852.000,00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A85AA0" w:rsidRDefault="005B4DA2" w:rsidP="005B4DA2">
            <w:pPr>
              <w:rPr>
                <w:b/>
                <w:sz w:val="18"/>
                <w:szCs w:val="18"/>
                <w:lang w:val="sr-Cyrl-RS"/>
              </w:rPr>
            </w:pPr>
            <w:r w:rsidRPr="00A85AA0">
              <w:rPr>
                <w:b/>
                <w:sz w:val="18"/>
                <w:szCs w:val="18"/>
                <w:lang w:val="sr-Cyrl-RS"/>
              </w:rPr>
              <w:t>26.3</w:t>
            </w:r>
            <w:r w:rsidRPr="00A85AA0">
              <w:rPr>
                <w:b/>
                <w:sz w:val="18"/>
                <w:szCs w:val="18"/>
              </w:rPr>
              <w:t>96</w:t>
            </w:r>
            <w:r w:rsidRPr="00A85AA0">
              <w:rPr>
                <w:b/>
                <w:sz w:val="18"/>
                <w:szCs w:val="18"/>
                <w:lang w:val="sr-Cyrl-RS"/>
              </w:rPr>
              <w:t>.631,92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A85AA0" w:rsidRDefault="005B4DA2" w:rsidP="005B4DA2">
            <w:pPr>
              <w:jc w:val="right"/>
              <w:rPr>
                <w:b/>
                <w:sz w:val="18"/>
                <w:szCs w:val="18"/>
              </w:rPr>
            </w:pPr>
            <w:r w:rsidRPr="00A85AA0">
              <w:rPr>
                <w:b/>
                <w:sz w:val="18"/>
                <w:szCs w:val="18"/>
                <w:lang w:val="sr-Cyrl-RS"/>
              </w:rPr>
              <w:t>91,</w:t>
            </w:r>
            <w:r w:rsidRPr="00A85AA0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A85AA0" w:rsidRDefault="005B4DA2" w:rsidP="005B4DA2">
            <w:pPr>
              <w:rPr>
                <w:b/>
                <w:sz w:val="18"/>
                <w:szCs w:val="18"/>
              </w:rPr>
            </w:pPr>
            <w:r w:rsidRPr="00A85AA0">
              <w:rPr>
                <w:b/>
                <w:sz w:val="18"/>
                <w:szCs w:val="18"/>
                <w:lang w:val="sr-Cyrl-RS"/>
              </w:rPr>
              <w:t>2.4</w:t>
            </w:r>
            <w:r w:rsidRPr="00A85AA0">
              <w:rPr>
                <w:b/>
                <w:sz w:val="18"/>
                <w:szCs w:val="18"/>
              </w:rPr>
              <w:t>55</w:t>
            </w:r>
            <w:r w:rsidRPr="00A85AA0">
              <w:rPr>
                <w:b/>
                <w:sz w:val="18"/>
                <w:szCs w:val="18"/>
                <w:lang w:val="sr-Cyrl-RS"/>
              </w:rPr>
              <w:t>.368,08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A85AA0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b/>
                <w:sz w:val="18"/>
                <w:szCs w:val="18"/>
              </w:rPr>
            </w:pPr>
            <w:r w:rsidRPr="00A85AA0">
              <w:rPr>
                <w:b/>
                <w:sz w:val="18"/>
                <w:szCs w:val="18"/>
              </w:rPr>
              <w:t>30.128.000,00</w:t>
            </w:r>
          </w:p>
        </w:tc>
      </w:tr>
      <w:tr w:rsidR="005B4DA2" w:rsidRPr="002D25B3" w:rsidTr="005B4DA2">
        <w:trPr>
          <w:trHeight w:val="321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51734A" w:rsidRDefault="00823EB1" w:rsidP="005B4DA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Stalni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DA2" w:rsidRPr="0051734A" w:rsidRDefault="005B4DA2" w:rsidP="005B4DA2">
            <w:pPr>
              <w:jc w:val="right"/>
              <w:rPr>
                <w:color w:val="FF0000"/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2.</w:t>
            </w:r>
            <w:r w:rsidRPr="0051734A">
              <w:rPr>
                <w:sz w:val="18"/>
                <w:szCs w:val="18"/>
              </w:rPr>
              <w:t>288</w:t>
            </w:r>
            <w:r w:rsidRPr="0051734A"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2.251.428,21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98,40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36.571,79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2.24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5B4DA2" w:rsidRPr="002D25B3" w:rsidTr="005B4DA2">
        <w:trPr>
          <w:trHeight w:val="321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51734A" w:rsidRDefault="00823EB1" w:rsidP="005B4DA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Troškovi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</w:rPr>
              <w:t>397</w:t>
            </w:r>
            <w:r w:rsidRPr="0051734A"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9.991,50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2,52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387.008,50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95628B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956</w:t>
            </w:r>
            <w:r w:rsidRPr="0095628B"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5B4DA2" w:rsidRPr="002D25B3" w:rsidTr="005B4DA2">
        <w:trPr>
          <w:trHeight w:val="321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51734A" w:rsidRDefault="00823EB1" w:rsidP="005B4DA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Usluge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</w:t>
            </w:r>
            <w:r w:rsidR="005B4DA2"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</w:rPr>
              <w:t>30.847</w:t>
            </w:r>
            <w:r w:rsidRPr="0051734A"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28.449.834,61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92,23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2.397.165,39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95628B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</w:rPr>
              <w:t>88</w:t>
            </w:r>
            <w:r w:rsidRPr="0095628B"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5B4DA2" w:rsidRPr="002D25B3" w:rsidTr="005B4DA2">
        <w:trPr>
          <w:trHeight w:val="321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424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51734A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Ostale</w:t>
            </w:r>
            <w:r w:rsidR="005B4DA2"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specijalizovane</w:t>
            </w:r>
            <w:r w:rsidR="005B4DA2"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</w:rPr>
              <w:t>530</w:t>
            </w:r>
            <w:r w:rsidRPr="0051734A"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361.284,00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68,17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168.716,00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547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5B4DA2" w:rsidRPr="002D25B3" w:rsidTr="005B4DA2">
        <w:trPr>
          <w:trHeight w:val="321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425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51734A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="005B4DA2"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="005B4DA2"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="005B4DA2"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</w:rPr>
              <w:t>355</w:t>
            </w:r>
            <w:r w:rsidRPr="0051734A"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242.301,57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68,25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112.698,43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285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5B4DA2" w:rsidRPr="002D25B3" w:rsidTr="005B4DA2">
        <w:trPr>
          <w:trHeight w:val="321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426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51734A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</w:rPr>
              <w:t>1.095</w:t>
            </w:r>
            <w:r w:rsidRPr="0051734A"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1.078.871,62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98,53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51734A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51734A">
              <w:rPr>
                <w:sz w:val="18"/>
                <w:szCs w:val="18"/>
                <w:lang w:val="sr-Cyrl-RS"/>
              </w:rPr>
              <w:t>16.128,38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</w:t>
            </w:r>
            <w:r>
              <w:rPr>
                <w:sz w:val="18"/>
                <w:szCs w:val="18"/>
              </w:rPr>
              <w:t>520</w:t>
            </w:r>
            <w:r>
              <w:rPr>
                <w:sz w:val="18"/>
                <w:szCs w:val="18"/>
                <w:lang w:val="sr-Cyrl-RS"/>
              </w:rPr>
              <w:t>.000,00</w:t>
            </w:r>
          </w:p>
        </w:tc>
      </w:tr>
      <w:tr w:rsidR="005B4DA2" w:rsidRPr="002D25B3" w:rsidTr="005B4DA2">
        <w:trPr>
          <w:trHeight w:val="321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51734A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Usluge</w:t>
            </w:r>
            <w:r w:rsidR="005B4DA2" w:rsidRPr="0051734A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="005B4DA2" w:rsidRPr="0051734A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robe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B4DA2" w:rsidRPr="00D242F6" w:rsidRDefault="005B4DA2" w:rsidP="005B4DA2">
            <w:pPr>
              <w:jc w:val="right"/>
              <w:rPr>
                <w:b/>
                <w:sz w:val="18"/>
                <w:szCs w:val="18"/>
              </w:rPr>
            </w:pPr>
            <w:r w:rsidRPr="00D242F6">
              <w:rPr>
                <w:b/>
                <w:sz w:val="18"/>
                <w:szCs w:val="18"/>
              </w:rPr>
              <w:t>35.512.000,00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D242F6" w:rsidRDefault="005B4DA2" w:rsidP="005B4DA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242F6">
              <w:rPr>
                <w:b/>
                <w:sz w:val="18"/>
                <w:szCs w:val="18"/>
                <w:lang w:val="sr-Cyrl-RS"/>
              </w:rPr>
              <w:t>32.393.711,51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D242F6" w:rsidRDefault="005B4DA2" w:rsidP="005B4DA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242F6">
              <w:rPr>
                <w:b/>
                <w:sz w:val="18"/>
                <w:szCs w:val="18"/>
                <w:lang w:val="sr-Cyrl-RS"/>
              </w:rPr>
              <w:t>9</w:t>
            </w:r>
            <w:r w:rsidRPr="00D242F6">
              <w:rPr>
                <w:b/>
                <w:sz w:val="18"/>
                <w:szCs w:val="18"/>
              </w:rPr>
              <w:t>1</w:t>
            </w:r>
            <w:r w:rsidRPr="00D242F6">
              <w:rPr>
                <w:b/>
                <w:sz w:val="18"/>
                <w:szCs w:val="18"/>
                <w:lang w:val="sr-Cyrl-RS"/>
              </w:rPr>
              <w:t>,22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B4DA2" w:rsidRPr="00D242F6" w:rsidRDefault="005B4DA2" w:rsidP="005B4DA2">
            <w:pPr>
              <w:jc w:val="right"/>
              <w:rPr>
                <w:b/>
                <w:sz w:val="18"/>
                <w:szCs w:val="18"/>
              </w:rPr>
            </w:pPr>
            <w:r w:rsidRPr="00D242F6">
              <w:rPr>
                <w:b/>
                <w:sz w:val="18"/>
                <w:szCs w:val="18"/>
                <w:lang w:val="sr-Cyrl-RS"/>
              </w:rPr>
              <w:t>3.118.288,49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B145F6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sr-Cyrl-RS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RS"/>
              </w:rPr>
              <w:t>9</w:t>
            </w:r>
            <w:r>
              <w:rPr>
                <w:b/>
                <w:sz w:val="18"/>
                <w:szCs w:val="18"/>
              </w:rPr>
              <w:t>36</w:t>
            </w:r>
            <w:r w:rsidRPr="001C3409">
              <w:rPr>
                <w:b/>
                <w:sz w:val="18"/>
                <w:szCs w:val="18"/>
              </w:rPr>
              <w:t>.000,00</w:t>
            </w:r>
          </w:p>
        </w:tc>
      </w:tr>
      <w:tr w:rsidR="005B4DA2" w:rsidRPr="002D25B3" w:rsidTr="005B4DA2">
        <w:trPr>
          <w:trHeight w:val="484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DA2" w:rsidRPr="0051734A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="005B4DA2"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="005B4DA2"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DA2" w:rsidRPr="00D242F6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D242F6">
              <w:rPr>
                <w:sz w:val="18"/>
                <w:szCs w:val="18"/>
              </w:rPr>
              <w:t>1.300</w:t>
            </w:r>
            <w:r w:rsidRPr="00D242F6">
              <w:rPr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D242F6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D242F6">
              <w:rPr>
                <w:sz w:val="18"/>
                <w:szCs w:val="18"/>
              </w:rPr>
              <w:t>1.</w:t>
            </w:r>
            <w:r w:rsidRPr="00D242F6">
              <w:rPr>
                <w:sz w:val="18"/>
                <w:szCs w:val="18"/>
                <w:lang w:val="sr-Cyrl-RS"/>
              </w:rPr>
              <w:t>263.881,02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D242F6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D242F6">
              <w:rPr>
                <w:sz w:val="18"/>
                <w:szCs w:val="18"/>
                <w:lang w:val="sr-Cyrl-RS"/>
              </w:rPr>
              <w:t>97,22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D242F6" w:rsidRDefault="005B4DA2" w:rsidP="005B4DA2">
            <w:pPr>
              <w:jc w:val="right"/>
              <w:rPr>
                <w:sz w:val="18"/>
                <w:szCs w:val="18"/>
                <w:lang w:val="sr-Cyrl-RS"/>
              </w:rPr>
            </w:pPr>
            <w:r w:rsidRPr="00D242F6">
              <w:rPr>
                <w:sz w:val="18"/>
                <w:szCs w:val="18"/>
                <w:lang w:val="sr-Cyrl-RS"/>
              </w:rPr>
              <w:t>36.118,98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440.000,00</w:t>
            </w:r>
          </w:p>
        </w:tc>
      </w:tr>
      <w:tr w:rsidR="005B4DA2" w:rsidRPr="002D25B3" w:rsidTr="005B4DA2">
        <w:trPr>
          <w:trHeight w:val="484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515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51734A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Nematerijalna</w:t>
            </w:r>
            <w:r w:rsidR="005B4DA2"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imovina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DA2" w:rsidRPr="00A85AA0" w:rsidRDefault="005B4DA2" w:rsidP="005B4DA2">
            <w:pPr>
              <w:spacing w:before="100" w:beforeAutospacing="1" w:after="100" w:afterAutospacing="1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</w:t>
            </w:r>
            <w:r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4DA2" w:rsidRPr="00230BDB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Pr="00230BDB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A2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100.000,00</w:t>
            </w:r>
          </w:p>
        </w:tc>
      </w:tr>
      <w:tr w:rsidR="005B4DA2" w:rsidRPr="002D25B3" w:rsidTr="005B4DA2">
        <w:trPr>
          <w:trHeight w:val="484"/>
        </w:trPr>
        <w:tc>
          <w:tcPr>
            <w:tcW w:w="3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B4DA2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</w:tcPr>
          <w:p w:rsidR="005B4DA2" w:rsidRPr="0051734A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Osnovna</w:t>
            </w:r>
            <w:r w:rsidR="005B4DA2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sredstva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jc w:val="right"/>
              <w:rPr>
                <w:rFonts w:eastAsia="Calibri"/>
                <w:b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sz w:val="18"/>
                <w:szCs w:val="18"/>
                <w:lang w:val="sr-Cyrl-RS"/>
              </w:rPr>
              <w:t>1.300.000,00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B4DA2" w:rsidRPr="00B679D0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1.263.881,02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B679D0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97,22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B679D0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36.118,98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540.000,00</w:t>
            </w:r>
          </w:p>
        </w:tc>
      </w:tr>
      <w:tr w:rsidR="005B4DA2" w:rsidRPr="002D25B3" w:rsidTr="005B4DA2">
        <w:trPr>
          <w:trHeight w:val="484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Pr="002D25B3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DA2" w:rsidRDefault="005B4DA2" w:rsidP="005B4DA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51734A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Ukupno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B4DA2" w:rsidRPr="00D242F6" w:rsidRDefault="005B4DA2" w:rsidP="005B4DA2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D242F6">
              <w:rPr>
                <w:b/>
                <w:sz w:val="18"/>
                <w:szCs w:val="18"/>
              </w:rPr>
              <w:t>65.664.000,00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5B4DA2" w:rsidRPr="00D242F6" w:rsidRDefault="005B4DA2" w:rsidP="005B4DA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242F6">
              <w:rPr>
                <w:b/>
                <w:sz w:val="18"/>
                <w:szCs w:val="18"/>
                <w:lang w:val="sr-Cyrl-RS"/>
              </w:rPr>
              <w:t>60.0</w:t>
            </w:r>
            <w:r w:rsidRPr="00D242F6">
              <w:rPr>
                <w:b/>
                <w:sz w:val="18"/>
                <w:szCs w:val="18"/>
              </w:rPr>
              <w:t>54</w:t>
            </w:r>
            <w:r w:rsidRPr="00D242F6">
              <w:rPr>
                <w:b/>
                <w:sz w:val="18"/>
                <w:szCs w:val="18"/>
                <w:lang w:val="sr-Cyrl-RS"/>
              </w:rPr>
              <w:t>.224,45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D242F6" w:rsidRDefault="005B4DA2" w:rsidP="005B4DA2">
            <w:pPr>
              <w:jc w:val="right"/>
              <w:rPr>
                <w:b/>
                <w:sz w:val="18"/>
                <w:szCs w:val="18"/>
              </w:rPr>
            </w:pPr>
            <w:r w:rsidRPr="00D242F6">
              <w:rPr>
                <w:b/>
                <w:sz w:val="18"/>
                <w:szCs w:val="18"/>
                <w:lang w:val="sr-Cyrl-RS"/>
              </w:rPr>
              <w:t>91,4</w:t>
            </w:r>
            <w:r w:rsidRPr="00D242F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D242F6" w:rsidRDefault="005B4DA2" w:rsidP="005B4DA2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242F6">
              <w:rPr>
                <w:b/>
                <w:sz w:val="18"/>
                <w:szCs w:val="18"/>
                <w:lang w:val="sr-Cyrl-RS"/>
              </w:rPr>
              <w:t>5.6</w:t>
            </w:r>
            <w:r w:rsidRPr="00D242F6">
              <w:rPr>
                <w:b/>
                <w:sz w:val="18"/>
                <w:szCs w:val="18"/>
              </w:rPr>
              <w:t>09</w:t>
            </w:r>
            <w:r w:rsidRPr="00D242F6">
              <w:rPr>
                <w:b/>
                <w:sz w:val="18"/>
                <w:szCs w:val="18"/>
                <w:lang w:val="sr-Cyrl-RS"/>
              </w:rPr>
              <w:t>.775,55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B4DA2" w:rsidRPr="002D25B3" w:rsidRDefault="005B4DA2" w:rsidP="005B4DA2">
            <w:pPr>
              <w:spacing w:before="100" w:beforeAutospacing="1" w:after="100" w:afterAutospacing="1"/>
              <w:contextualSpacing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58.604</w:t>
            </w:r>
            <w:r w:rsidRPr="0095628B">
              <w:rPr>
                <w:b/>
                <w:sz w:val="18"/>
                <w:szCs w:val="18"/>
              </w:rPr>
              <w:t>.000,00</w:t>
            </w:r>
          </w:p>
        </w:tc>
      </w:tr>
    </w:tbl>
    <w:p w:rsidR="003D3B36" w:rsidRDefault="003D3B36" w:rsidP="00463B3A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val="sr-Cyrl-RS"/>
        </w:rPr>
      </w:pPr>
    </w:p>
    <w:p w:rsidR="00080BAF" w:rsidRPr="00080BAF" w:rsidRDefault="00823EB1" w:rsidP="00A23421">
      <w:pPr>
        <w:jc w:val="both"/>
        <w:rPr>
          <w:rFonts w:eastAsia="Calibri"/>
          <w:lang w:eastAsia="sr-Latn-RS"/>
        </w:rPr>
      </w:pPr>
      <w:r>
        <w:rPr>
          <w:szCs w:val="20"/>
          <w:lang w:val="sr-Cyrl-RS"/>
        </w:rPr>
        <w:t>Ukupna</w:t>
      </w:r>
      <w:r w:rsidR="00080BAF"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sredstva</w:t>
      </w:r>
      <w:r w:rsidR="00080BAF"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Uprave</w:t>
      </w:r>
      <w:r w:rsidR="00080BAF"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</w:t>
      </w:r>
      <w:r w:rsidR="00080BAF"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duvan</w:t>
      </w:r>
      <w:r w:rsidR="00080BAF"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</w:t>
      </w:r>
      <w:r w:rsidR="00080BAF" w:rsidRPr="007E0902">
        <w:rPr>
          <w:szCs w:val="20"/>
          <w:lang w:val="sr-Cyrl-RS"/>
        </w:rPr>
        <w:t xml:space="preserve"> </w:t>
      </w:r>
      <w:r w:rsidR="00080BAF" w:rsidRPr="00EF79AE">
        <w:rPr>
          <w:szCs w:val="20"/>
          <w:lang w:val="sr-Cyrl-RS"/>
        </w:rPr>
        <w:t>20</w:t>
      </w:r>
      <w:r w:rsidR="00080BAF" w:rsidRPr="00EF79AE">
        <w:rPr>
          <w:szCs w:val="20"/>
        </w:rPr>
        <w:t>20</w:t>
      </w:r>
      <w:r w:rsidR="00080BAF" w:rsidRPr="00EF79AE">
        <w:rPr>
          <w:szCs w:val="20"/>
          <w:lang w:val="sr-Cyrl-RS"/>
        </w:rPr>
        <w:t xml:space="preserve">. </w:t>
      </w:r>
      <w:r>
        <w:rPr>
          <w:szCs w:val="20"/>
          <w:lang w:val="sr-Cyrl-RS"/>
        </w:rPr>
        <w:t>godinu</w:t>
      </w:r>
      <w:r w:rsidR="00080BAF" w:rsidRPr="00EF79AE">
        <w:rPr>
          <w:szCs w:val="20"/>
          <w:lang w:val="sr-Cyrl-RS"/>
        </w:rPr>
        <w:t xml:space="preserve">, </w:t>
      </w:r>
      <w:r>
        <w:rPr>
          <w:szCs w:val="20"/>
          <w:lang w:val="sr-Cyrl-RS"/>
        </w:rPr>
        <w:t>utvrđena</w:t>
      </w:r>
      <w:r w:rsidR="00080BAF"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su</w:t>
      </w:r>
      <w:r w:rsidR="00080BAF"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Zakonom</w:t>
      </w:r>
      <w:r w:rsidR="00080BAF"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o</w:t>
      </w:r>
      <w:r w:rsidR="00080BAF"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budžetu</w:t>
      </w:r>
      <w:r w:rsidR="00080BAF"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Republike</w:t>
      </w:r>
      <w:r w:rsidR="00080BAF"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Srbije</w:t>
      </w:r>
      <w:r w:rsidR="00080BAF"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</w:t>
      </w:r>
      <w:r w:rsidR="00080BAF" w:rsidRPr="00EF79AE">
        <w:rPr>
          <w:szCs w:val="20"/>
          <w:lang w:val="sr-Cyrl-RS"/>
        </w:rPr>
        <w:t xml:space="preserve"> 20</w:t>
      </w:r>
      <w:r w:rsidR="00080BAF" w:rsidRPr="00EF79AE">
        <w:rPr>
          <w:szCs w:val="20"/>
        </w:rPr>
        <w:t>20</w:t>
      </w:r>
      <w:r w:rsidR="00080BAF" w:rsidRPr="00EF79AE">
        <w:rPr>
          <w:szCs w:val="20"/>
          <w:lang w:val="sr-Cyrl-RS"/>
        </w:rPr>
        <w:t xml:space="preserve">. </w:t>
      </w:r>
      <w:r>
        <w:rPr>
          <w:szCs w:val="20"/>
          <w:lang w:val="sr-Cyrl-RS"/>
        </w:rPr>
        <w:t>godinu</w:t>
      </w:r>
      <w:r w:rsidR="00080BAF" w:rsidRPr="00EF79AE">
        <w:rPr>
          <w:szCs w:val="20"/>
          <w:lang w:val="sr-Cyrl-RS"/>
        </w:rPr>
        <w:t xml:space="preserve"> ("</w:t>
      </w:r>
      <w:r>
        <w:rPr>
          <w:szCs w:val="20"/>
          <w:lang w:val="sr-Cyrl-RS"/>
        </w:rPr>
        <w:t>Sl</w:t>
      </w:r>
      <w:r w:rsidR="00080BAF" w:rsidRPr="00EF79AE">
        <w:rPr>
          <w:szCs w:val="20"/>
          <w:lang w:val="sr-Cyrl-RS"/>
        </w:rPr>
        <w:t xml:space="preserve">. </w:t>
      </w:r>
      <w:r>
        <w:rPr>
          <w:szCs w:val="20"/>
          <w:lang w:val="sr-Cyrl-RS"/>
        </w:rPr>
        <w:t>glasnik</w:t>
      </w:r>
      <w:r w:rsidR="00080BAF"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RS</w:t>
      </w:r>
      <w:r w:rsidR="00080BAF" w:rsidRPr="00EF79AE">
        <w:rPr>
          <w:szCs w:val="20"/>
          <w:lang w:val="sr-Cyrl-RS"/>
        </w:rPr>
        <w:t xml:space="preserve">", </w:t>
      </w:r>
      <w:r>
        <w:rPr>
          <w:szCs w:val="20"/>
          <w:lang w:val="sr-Cyrl-RS"/>
        </w:rPr>
        <w:t>br</w:t>
      </w:r>
      <w:r w:rsidR="00080BAF" w:rsidRPr="00EF79AE">
        <w:rPr>
          <w:szCs w:val="20"/>
          <w:lang w:val="sr-Cyrl-RS"/>
        </w:rPr>
        <w:t xml:space="preserve">. </w:t>
      </w:r>
      <w:r w:rsidR="00080BAF" w:rsidRPr="00EF79AE">
        <w:rPr>
          <w:szCs w:val="20"/>
        </w:rPr>
        <w:t>84</w:t>
      </w:r>
      <w:r w:rsidR="00080BAF" w:rsidRPr="00EF79AE">
        <w:rPr>
          <w:szCs w:val="20"/>
          <w:lang w:val="sr-Cyrl-RS"/>
        </w:rPr>
        <w:t>/201</w:t>
      </w:r>
      <w:r w:rsidR="00080BAF" w:rsidRPr="00EF79AE">
        <w:rPr>
          <w:szCs w:val="20"/>
        </w:rPr>
        <w:t>9</w:t>
      </w:r>
      <w:r w:rsidR="00080BAF">
        <w:rPr>
          <w:szCs w:val="20"/>
          <w:lang w:val="sr-Cyrl-RS"/>
        </w:rPr>
        <w:t xml:space="preserve">) </w:t>
      </w:r>
      <w:r>
        <w:rPr>
          <w:szCs w:val="20"/>
          <w:lang w:val="sr-Cyrl-RS"/>
        </w:rPr>
        <w:t>i</w:t>
      </w:r>
      <w:r w:rsidR="00080BAF">
        <w:rPr>
          <w:szCs w:val="20"/>
          <w:lang w:val="sr-Cyrl-RS"/>
        </w:rPr>
        <w:t xml:space="preserve"> </w:t>
      </w:r>
      <w:r>
        <w:rPr>
          <w:rFonts w:eastAsia="Calibri"/>
          <w:lang w:val="sr-Cyrl-RS" w:eastAsia="sr-Latn-RS"/>
        </w:rPr>
        <w:t>Uredbom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o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izmeni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opštih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prihoda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i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primanja</w:t>
      </w:r>
      <w:r w:rsidR="00080BAF" w:rsidRPr="00080BAF">
        <w:rPr>
          <w:rFonts w:eastAsia="Calibri"/>
          <w:lang w:val="sr-Cyrl-RS" w:eastAsia="sr-Latn-RS"/>
        </w:rPr>
        <w:t xml:space="preserve">, </w:t>
      </w:r>
      <w:r>
        <w:rPr>
          <w:rFonts w:eastAsia="Calibri"/>
          <w:lang w:val="sr-Cyrl-RS" w:eastAsia="sr-Latn-RS"/>
        </w:rPr>
        <w:t>rashoda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i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izdataka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budžeta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Republike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Srbije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za</w:t>
      </w:r>
      <w:r w:rsidR="00080BAF" w:rsidRPr="00080BAF">
        <w:rPr>
          <w:rFonts w:eastAsia="Calibri"/>
          <w:lang w:val="sr-Cyrl-RS" w:eastAsia="sr-Latn-RS"/>
        </w:rPr>
        <w:t xml:space="preserve"> 2020. </w:t>
      </w:r>
      <w:r>
        <w:rPr>
          <w:rFonts w:eastAsia="Calibri"/>
          <w:lang w:val="sr-Cyrl-RS" w:eastAsia="sr-Latn-RS"/>
        </w:rPr>
        <w:t>godinu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radi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otklanjanja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štetnih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posledica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usled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bolesti</w:t>
      </w:r>
      <w:r w:rsidR="00080BAF" w:rsidRPr="00080BAF">
        <w:rPr>
          <w:rFonts w:eastAsia="Calibri"/>
          <w:lang w:val="sr-Cyrl-RS" w:eastAsia="sr-Latn-RS"/>
        </w:rPr>
        <w:t xml:space="preserve"> </w:t>
      </w:r>
      <w:r w:rsidR="00080BAF" w:rsidRPr="00080BAF">
        <w:rPr>
          <w:rFonts w:eastAsia="Calibri"/>
          <w:lang w:eastAsia="sr-Latn-RS"/>
        </w:rPr>
        <w:t>COVID-19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izazvane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virusom</w:t>
      </w:r>
      <w:r w:rsidR="00080BAF" w:rsidRPr="00080BAF">
        <w:rPr>
          <w:rFonts w:eastAsia="Calibri"/>
          <w:lang w:val="sr-Cyrl-RS" w:eastAsia="sr-Latn-RS"/>
        </w:rPr>
        <w:t xml:space="preserve"> </w:t>
      </w:r>
      <w:r w:rsidR="00080BAF" w:rsidRPr="00080BAF">
        <w:rPr>
          <w:rFonts w:eastAsia="Calibri"/>
          <w:lang w:eastAsia="sr-Latn-RS"/>
        </w:rPr>
        <w:t>SARS-COV-2</w:t>
      </w:r>
      <w:r w:rsidR="00080BAF" w:rsidRPr="00080BAF">
        <w:rPr>
          <w:rFonts w:eastAsia="Calibri"/>
          <w:lang w:val="sr-Cyrl-RS" w:eastAsia="sr-Latn-RS"/>
        </w:rPr>
        <w:t xml:space="preserve"> (“</w:t>
      </w:r>
      <w:r>
        <w:rPr>
          <w:rFonts w:eastAsia="Calibri"/>
          <w:lang w:val="sr-Cyrl-RS" w:eastAsia="sr-Latn-RS"/>
        </w:rPr>
        <w:t>Sl</w:t>
      </w:r>
      <w:r w:rsidR="00080BAF" w:rsidRPr="00080BAF">
        <w:rPr>
          <w:rFonts w:eastAsia="Calibri"/>
          <w:lang w:val="sr-Cyrl-RS" w:eastAsia="sr-Latn-RS"/>
        </w:rPr>
        <w:t xml:space="preserve">. </w:t>
      </w:r>
      <w:r>
        <w:rPr>
          <w:rFonts w:eastAsia="Calibri"/>
          <w:lang w:val="sr-Cyrl-RS" w:eastAsia="sr-Latn-RS"/>
        </w:rPr>
        <w:t>Glasnik</w:t>
      </w:r>
      <w:r w:rsidR="00080BAF" w:rsidRPr="00080BAF">
        <w:rPr>
          <w:rFonts w:eastAsia="Calibri"/>
          <w:lang w:val="sr-Cyrl-RS" w:eastAsia="sr-Latn-RS"/>
        </w:rPr>
        <w:t xml:space="preserve"> </w:t>
      </w:r>
      <w:r>
        <w:rPr>
          <w:rFonts w:eastAsia="Calibri"/>
          <w:lang w:val="sr-Cyrl-RS" w:eastAsia="sr-Latn-RS"/>
        </w:rPr>
        <w:t>RS</w:t>
      </w:r>
      <w:r w:rsidR="00080BAF" w:rsidRPr="00080BAF">
        <w:rPr>
          <w:rFonts w:eastAsia="Calibri"/>
          <w:lang w:val="sr-Cyrl-RS" w:eastAsia="sr-Latn-RS"/>
        </w:rPr>
        <w:t xml:space="preserve">“, </w:t>
      </w:r>
      <w:r>
        <w:rPr>
          <w:rFonts w:eastAsia="Calibri"/>
          <w:lang w:val="sr-Cyrl-RS" w:eastAsia="sr-Latn-RS"/>
        </w:rPr>
        <w:t>br</w:t>
      </w:r>
      <w:r w:rsidR="00080BAF" w:rsidRPr="00080BAF">
        <w:rPr>
          <w:rFonts w:eastAsia="Calibri"/>
          <w:lang w:val="sr-Cyrl-RS" w:eastAsia="sr-Latn-RS"/>
        </w:rPr>
        <w:t>.60/2020)</w:t>
      </w:r>
      <w:r w:rsidR="00080BAF" w:rsidRPr="00080BAF">
        <w:rPr>
          <w:rFonts w:eastAsia="Calibri"/>
          <w:lang w:eastAsia="sr-Latn-RS"/>
        </w:rPr>
        <w:t>.</w:t>
      </w:r>
    </w:p>
    <w:p w:rsidR="006E3CBD" w:rsidRDefault="006E3CBD" w:rsidP="00823EB1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val="sr-Cyrl-RS"/>
        </w:rPr>
      </w:pPr>
    </w:p>
    <w:p w:rsidR="006E3CBD" w:rsidRDefault="006E3CBD" w:rsidP="00463B3A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val="sr-Cyrl-RS"/>
        </w:rPr>
      </w:pPr>
    </w:p>
    <w:p w:rsidR="00463B3A" w:rsidRPr="002D25B3" w:rsidRDefault="00823EB1" w:rsidP="00463B3A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rFonts w:eastAsia="Calibri"/>
          <w:i/>
          <w:sz w:val="22"/>
          <w:szCs w:val="22"/>
          <w:lang w:val="sr-Cyrl-RS"/>
        </w:rPr>
        <w:t>Izvod</w:t>
      </w:r>
      <w:r w:rsidR="00463B3A" w:rsidRPr="002D25B3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iz</w:t>
      </w:r>
      <w:r w:rsidR="00463B3A" w:rsidRPr="002D25B3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Zakona</w:t>
      </w:r>
      <w:r w:rsidR="00463B3A" w:rsidRPr="002D25B3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o</w:t>
      </w:r>
      <w:r w:rsidR="009626B2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budžetu</w:t>
      </w:r>
      <w:r w:rsidR="009626B2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Republike</w:t>
      </w:r>
      <w:r w:rsidR="009626B2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Srbije</w:t>
      </w:r>
      <w:r w:rsidR="009626B2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za</w:t>
      </w:r>
      <w:r w:rsidR="009626B2">
        <w:rPr>
          <w:rFonts w:eastAsia="Calibri"/>
          <w:i/>
          <w:sz w:val="22"/>
          <w:szCs w:val="22"/>
          <w:lang w:val="sr-Cyrl-RS"/>
        </w:rPr>
        <w:t xml:space="preserve"> 20</w:t>
      </w:r>
      <w:r w:rsidR="00080BAF">
        <w:rPr>
          <w:rFonts w:eastAsia="Calibri"/>
          <w:i/>
          <w:sz w:val="22"/>
          <w:szCs w:val="22"/>
        </w:rPr>
        <w:t>20</w:t>
      </w:r>
      <w:r w:rsidR="00463B3A" w:rsidRPr="002D25B3">
        <w:rPr>
          <w:rFonts w:eastAsia="Calibri"/>
          <w:i/>
          <w:sz w:val="22"/>
          <w:szCs w:val="22"/>
          <w:lang w:val="sr-Cyrl-RS"/>
        </w:rPr>
        <w:t xml:space="preserve">. </w:t>
      </w:r>
      <w:r>
        <w:rPr>
          <w:rFonts w:eastAsia="Calibri"/>
          <w:i/>
          <w:sz w:val="22"/>
          <w:szCs w:val="22"/>
          <w:lang w:val="sr-Cyrl-RS"/>
        </w:rPr>
        <w:t>godinu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"/>
        <w:gridCol w:w="543"/>
        <w:gridCol w:w="781"/>
        <w:gridCol w:w="649"/>
        <w:gridCol w:w="1890"/>
        <w:gridCol w:w="1161"/>
        <w:gridCol w:w="2077"/>
        <w:gridCol w:w="1415"/>
      </w:tblGrid>
      <w:tr w:rsidR="00080BAF" w:rsidRPr="002D25B3" w:rsidTr="005B4DA2">
        <w:trPr>
          <w:cantSplit/>
          <w:trHeight w:val="129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80BAF" w:rsidRPr="002D25B3" w:rsidRDefault="00823EB1" w:rsidP="008A244B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Razdeo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80BAF" w:rsidRPr="002D25B3" w:rsidRDefault="00823EB1" w:rsidP="008A244B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80BAF" w:rsidRPr="002D25B3" w:rsidRDefault="00823EB1" w:rsidP="008A244B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80BAF" w:rsidRPr="002D25B3" w:rsidRDefault="00823EB1" w:rsidP="008A244B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Programska</w:t>
            </w:r>
            <w:r w:rsidR="00080BAF"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aktivnost</w:t>
            </w:r>
            <w:r w:rsidR="00080BAF"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/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Projekat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Ekonomska</w:t>
            </w:r>
            <w:r w:rsidR="00080BAF"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klasifi</w:t>
            </w:r>
            <w:r w:rsidR="00080BAF"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kacija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OPIS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0BAF" w:rsidRPr="002D25B3" w:rsidRDefault="00823EB1" w:rsidP="008A244B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Ukupna</w:t>
            </w:r>
            <w:r w:rsidR="00080BAF"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sredstva</w:t>
            </w:r>
          </w:p>
        </w:tc>
      </w:tr>
      <w:tr w:rsidR="00080BAF" w:rsidRPr="002D25B3" w:rsidTr="005B4DA2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F" w:rsidRPr="002D25B3" w:rsidRDefault="00080BAF" w:rsidP="008A244B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5B4DA2" w:rsidRPr="002D25B3" w:rsidTr="005B4DA2">
        <w:trPr>
          <w:trHeight w:val="8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22"/>
                <w:szCs w:val="22"/>
                <w:lang w:val="sr-Cyrl-RS"/>
              </w:rPr>
              <w:lastRenderedPageBreak/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UPRAVA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DUVAN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65.664</w:t>
            </w:r>
            <w:r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57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Izvori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finansiranja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glavu</w:t>
            </w:r>
            <w:r w:rsidR="005B4DA2"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16.4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 </w:t>
            </w:r>
          </w:p>
        </w:tc>
      </w:tr>
      <w:tr w:rsidR="005B4DA2" w:rsidRPr="002D25B3" w:rsidTr="005B4DA2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Prihodi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iz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budžeta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65.664</w:t>
            </w:r>
            <w:r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114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2301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Uređenje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upravlјanje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nadzor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finansijskog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fiskalnog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sistema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65.664</w:t>
            </w:r>
            <w:r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857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Polјoprivreda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šumarstvo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lov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ribolov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65.664</w:t>
            </w:r>
            <w:r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114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0010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Regulacija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proizvodnje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prometa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duvana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duvanskih</w:t>
            </w:r>
            <w:r w:rsidR="005B4DA2"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65.664</w:t>
            </w:r>
            <w:r>
              <w:rPr>
                <w:rFonts w:eastAsia="Calibri"/>
                <w:b/>
                <w:bCs/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903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Plate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sr-Cyrl-RS"/>
              </w:rPr>
              <w:t>dodaci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zaposlenih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sr-Cyrl-RS"/>
              </w:rPr>
              <w:t>zarade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</w:rPr>
              <w:t>499</w:t>
            </w:r>
            <w:r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60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doprinosi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teret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Cyrl-RS"/>
              </w:rPr>
              <w:t>.030.000</w:t>
            </w:r>
          </w:p>
        </w:tc>
      </w:tr>
      <w:tr w:rsidR="005B4DA2" w:rsidRPr="002D25B3" w:rsidTr="005B4DA2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60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Socijalna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davanja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450</w:t>
            </w:r>
            <w:r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60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troškova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765</w:t>
            </w:r>
            <w:r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Stalni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</w:t>
            </w:r>
            <w:r>
              <w:rPr>
                <w:sz w:val="18"/>
                <w:szCs w:val="18"/>
              </w:rPr>
              <w:t>288</w:t>
            </w:r>
            <w:r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397</w:t>
            </w:r>
            <w:r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30.847</w:t>
            </w:r>
            <w:r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Specijalizovane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530</w:t>
            </w:r>
            <w:r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602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355</w:t>
            </w:r>
            <w:r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1.095</w:t>
            </w:r>
            <w:r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5B4DA2" w:rsidRPr="002D25B3" w:rsidTr="005B4DA2">
        <w:trPr>
          <w:trHeight w:val="30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A2" w:rsidRPr="002D25B3" w:rsidRDefault="005B4DA2" w:rsidP="005B4DA2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A2" w:rsidRPr="002D25B3" w:rsidRDefault="00823EB1" w:rsidP="005B4DA2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="005B4DA2"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A2" w:rsidRDefault="005B4DA2" w:rsidP="005B4DA2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1.300</w:t>
            </w:r>
            <w:r>
              <w:rPr>
                <w:sz w:val="18"/>
                <w:szCs w:val="18"/>
                <w:lang w:val="sr-Cyrl-RS"/>
              </w:rPr>
              <w:t>.000</w:t>
            </w:r>
          </w:p>
        </w:tc>
      </w:tr>
    </w:tbl>
    <w:p w:rsidR="00551418" w:rsidRDefault="00551418" w:rsidP="00DD2B5C">
      <w:pPr>
        <w:jc w:val="both"/>
        <w:rPr>
          <w:sz w:val="22"/>
          <w:szCs w:val="22"/>
          <w:lang w:val="sr-Cyrl-RS"/>
        </w:rPr>
      </w:pPr>
    </w:p>
    <w:p w:rsidR="009B35DF" w:rsidRPr="007606BF" w:rsidRDefault="00823EB1" w:rsidP="009B35DF">
      <w:pPr>
        <w:jc w:val="both"/>
        <w:rPr>
          <w:lang w:val="sr-Cyrl-RS"/>
        </w:rPr>
      </w:pPr>
      <w:r>
        <w:t>Budžet</w:t>
      </w:r>
      <w:r w:rsidR="009B35DF" w:rsidRPr="007606BF">
        <w:t xml:space="preserve"> </w:t>
      </w:r>
      <w:r>
        <w:t>Uprave</w:t>
      </w:r>
      <w:r w:rsidR="009B35DF" w:rsidRPr="007606BF">
        <w:t xml:space="preserve"> </w:t>
      </w:r>
      <w:r>
        <w:t>za</w:t>
      </w:r>
      <w:r w:rsidR="009B35DF" w:rsidRPr="007606BF">
        <w:t xml:space="preserve"> </w:t>
      </w:r>
      <w:r>
        <w:t>duvan</w:t>
      </w:r>
      <w:r w:rsidR="009B35DF" w:rsidRPr="007606BF">
        <w:t xml:space="preserve"> </w:t>
      </w:r>
      <w:r>
        <w:t>u</w:t>
      </w:r>
      <w:r w:rsidR="009B35DF" w:rsidRPr="007606BF">
        <w:t xml:space="preserve"> </w:t>
      </w:r>
      <w:r>
        <w:t>prethodnim</w:t>
      </w:r>
      <w:r w:rsidR="009B35DF" w:rsidRPr="007606BF">
        <w:t xml:space="preserve"> </w:t>
      </w:r>
      <w:r>
        <w:t>godinama</w:t>
      </w:r>
      <w:r w:rsidR="009B35DF" w:rsidRPr="007606BF">
        <w:t xml:space="preserve">, </w:t>
      </w:r>
      <w:r>
        <w:t>nije</w:t>
      </w:r>
      <w:r w:rsidR="009B35DF" w:rsidRPr="007606BF">
        <w:t xml:space="preserve"> </w:t>
      </w:r>
      <w:r>
        <w:t>bio</w:t>
      </w:r>
      <w:r w:rsidR="009B35DF" w:rsidRPr="007606BF">
        <w:t xml:space="preserve"> </w:t>
      </w:r>
      <w:r>
        <w:t>predmet</w:t>
      </w:r>
      <w:r w:rsidR="009B35DF" w:rsidRPr="007606BF">
        <w:t xml:space="preserve"> </w:t>
      </w:r>
      <w:r>
        <w:t>revizije</w:t>
      </w:r>
      <w:r w:rsidR="009B35DF" w:rsidRPr="007606BF">
        <w:t xml:space="preserve"> </w:t>
      </w:r>
      <w:r>
        <w:t>od</w:t>
      </w:r>
      <w:r w:rsidR="009B35DF" w:rsidRPr="007606BF">
        <w:t xml:space="preserve"> </w:t>
      </w:r>
      <w:r>
        <w:t>strane</w:t>
      </w:r>
      <w:r w:rsidR="009B35DF" w:rsidRPr="007606BF">
        <w:t xml:space="preserve"> </w:t>
      </w:r>
      <w:r>
        <w:t>Državne</w:t>
      </w:r>
      <w:r w:rsidR="009B35DF" w:rsidRPr="007606BF">
        <w:t xml:space="preserve"> </w:t>
      </w:r>
      <w:r>
        <w:t>revizorske</w:t>
      </w:r>
      <w:r w:rsidR="009B35DF" w:rsidRPr="007606BF">
        <w:t xml:space="preserve"> </w:t>
      </w:r>
      <w:r>
        <w:t>institucije</w:t>
      </w:r>
      <w:r w:rsidR="009B35DF" w:rsidRPr="007606BF">
        <w:t>.</w:t>
      </w:r>
    </w:p>
    <w:p w:rsidR="003730BB" w:rsidRDefault="00823EB1" w:rsidP="003730BB">
      <w:pPr>
        <w:jc w:val="both"/>
        <w:rPr>
          <w:lang w:val="sr-Cyrl-RS"/>
        </w:rPr>
      </w:pPr>
      <w:r>
        <w:rPr>
          <w:lang w:val="sr-Cyrl-RS"/>
        </w:rPr>
        <w:t>Detalјnije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podatke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vezi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planiranim</w:t>
      </w:r>
      <w:r w:rsidR="00797FE2" w:rsidRPr="002D25B3">
        <w:rPr>
          <w:lang w:val="sr-Cyrl-RS"/>
        </w:rPr>
        <w:t xml:space="preserve">, </w:t>
      </w:r>
      <w:r>
        <w:rPr>
          <w:lang w:val="sr-Cyrl-RS"/>
        </w:rPr>
        <w:t>odobrenim</w:t>
      </w:r>
      <w:r w:rsidR="00797FE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797FE2" w:rsidRPr="002D25B3">
        <w:rPr>
          <w:lang w:val="sr-Cyrl-RS"/>
        </w:rPr>
        <w:t xml:space="preserve"> </w:t>
      </w:r>
      <w:r>
        <w:rPr>
          <w:lang w:val="sr-Cyrl-RS"/>
        </w:rPr>
        <w:t>ostvarenim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prihodima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rashodima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pogledati</w:t>
      </w:r>
      <w:r w:rsidR="0073262E" w:rsidRPr="002D25B3">
        <w:rPr>
          <w:lang w:val="sr-Cyrl-RS"/>
        </w:rPr>
        <w:t xml:space="preserve"> </w:t>
      </w:r>
      <w:hyperlink r:id="rId116" w:history="1">
        <w:r>
          <w:rPr>
            <w:rStyle w:val="Hyperlink"/>
            <w:lang w:val="sr-Cyrl-RS"/>
          </w:rPr>
          <w:t>ovde</w:t>
        </w:r>
      </w:hyperlink>
      <w:r w:rsidR="0073262E" w:rsidRPr="002D25B3">
        <w:rPr>
          <w:lang w:val="sr-Cyrl-RS"/>
        </w:rPr>
        <w:t xml:space="preserve">  </w:t>
      </w:r>
      <w:bookmarkStart w:id="146" w:name="_Hlk281292091"/>
    </w:p>
    <w:p w:rsidR="003730BB" w:rsidRDefault="003730BB" w:rsidP="003730BB">
      <w:pPr>
        <w:rPr>
          <w:lang w:val="sr-Cyrl-RS"/>
        </w:rPr>
        <w:sectPr w:rsidR="003730BB" w:rsidSect="000E1382"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pgSz w:w="11907" w:h="16840" w:code="9"/>
          <w:pgMar w:top="1440" w:right="1440" w:bottom="1440" w:left="1440" w:header="357" w:footer="709" w:gutter="0"/>
          <w:cols w:space="708"/>
          <w:titlePg/>
          <w:docGrid w:linePitch="360"/>
        </w:sectPr>
      </w:pPr>
    </w:p>
    <w:p w:rsidR="00022140" w:rsidRPr="003730BB" w:rsidRDefault="00022140" w:rsidP="003730BB">
      <w:pPr>
        <w:rPr>
          <w:lang w:val="sr-Cyrl-RS"/>
        </w:rPr>
        <w:sectPr w:rsidR="00022140" w:rsidRPr="003730BB" w:rsidSect="000E1382">
          <w:type w:val="continuous"/>
          <w:pgSz w:w="11907" w:h="16840" w:code="9"/>
          <w:pgMar w:top="1440" w:right="1440" w:bottom="1440" w:left="1440" w:header="357" w:footer="709" w:gutter="0"/>
          <w:cols w:space="708"/>
          <w:titlePg/>
          <w:docGrid w:linePitch="360"/>
        </w:sectPr>
      </w:pPr>
    </w:p>
    <w:p w:rsidR="00AD35F4" w:rsidRDefault="00232413" w:rsidP="000A1807">
      <w:pPr>
        <w:pStyle w:val="Heading1"/>
        <w:framePr w:wrap="notBeside"/>
        <w:rPr>
          <w:rStyle w:val="Hyperlink"/>
          <w:color w:val="auto"/>
          <w:u w:val="none"/>
        </w:rPr>
      </w:pPr>
      <w:hyperlink w:anchor="Садржај" w:history="1">
        <w:bookmarkStart w:id="147" w:name="_Toc522701984"/>
        <w:bookmarkStart w:id="148" w:name="_Toc78290162"/>
        <w:r w:rsidR="00823EB1">
          <w:rPr>
            <w:rStyle w:val="Hyperlink"/>
            <w:color w:val="auto"/>
            <w:u w:val="none"/>
          </w:rPr>
          <w:t>PODACI</w:t>
        </w:r>
        <w:r w:rsidR="001016A3" w:rsidRPr="003B44BF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O</w:t>
        </w:r>
        <w:r w:rsidR="001016A3" w:rsidRPr="003B44BF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NABAVKAMA</w:t>
        </w:r>
        <w:bookmarkEnd w:id="147"/>
        <w:bookmarkEnd w:id="148"/>
      </w:hyperlink>
    </w:p>
    <w:p w:rsidR="003255AE" w:rsidRDefault="003255AE" w:rsidP="003255AE">
      <w:pPr>
        <w:rPr>
          <w:lang w:val="sr-Cyrl-RS"/>
        </w:rPr>
      </w:pPr>
    </w:p>
    <w:p w:rsidR="003255AE" w:rsidRDefault="00823EB1" w:rsidP="003255AE">
      <w:pPr>
        <w:rPr>
          <w:lang w:val="sr-Cyrl-RS"/>
        </w:rPr>
      </w:pPr>
      <w:r>
        <w:rPr>
          <w:lang w:val="sr-Cyrl-RS"/>
        </w:rPr>
        <w:t>Izveštaje</w:t>
      </w:r>
      <w:r w:rsidR="003255AE">
        <w:rPr>
          <w:lang w:val="sr-Cyrl-RS"/>
        </w:rPr>
        <w:t xml:space="preserve"> </w:t>
      </w:r>
      <w:r>
        <w:rPr>
          <w:lang w:val="sr-Cyrl-RS"/>
        </w:rPr>
        <w:t>o</w:t>
      </w:r>
      <w:r w:rsidR="003255AE">
        <w:rPr>
          <w:lang w:val="sr-Cyrl-RS"/>
        </w:rPr>
        <w:t xml:space="preserve"> </w:t>
      </w:r>
      <w:r>
        <w:rPr>
          <w:lang w:val="sr-Cyrl-RS"/>
        </w:rPr>
        <w:t>izvršenim</w:t>
      </w:r>
      <w:r w:rsidR="003255AE">
        <w:rPr>
          <w:lang w:val="sr-Cyrl-RS"/>
        </w:rPr>
        <w:t xml:space="preserve"> </w:t>
      </w:r>
      <w:r>
        <w:rPr>
          <w:lang w:val="sr-Cyrl-RS"/>
        </w:rPr>
        <w:t>javnim</w:t>
      </w:r>
      <w:r w:rsidR="003255AE">
        <w:rPr>
          <w:lang w:val="sr-Cyrl-RS"/>
        </w:rPr>
        <w:t xml:space="preserve"> </w:t>
      </w:r>
      <w:r>
        <w:rPr>
          <w:lang w:val="sr-Cyrl-RS"/>
        </w:rPr>
        <w:t>nabavkama</w:t>
      </w:r>
      <w:r w:rsidR="003255AE">
        <w:rPr>
          <w:lang w:val="sr-Cyrl-RS"/>
        </w:rPr>
        <w:t xml:space="preserve"> </w:t>
      </w:r>
      <w:r>
        <w:rPr>
          <w:lang w:val="sr-Cyrl-RS"/>
        </w:rPr>
        <w:t>i</w:t>
      </w:r>
      <w:r w:rsidR="003255AE">
        <w:rPr>
          <w:lang w:val="sr-Cyrl-RS"/>
        </w:rPr>
        <w:t xml:space="preserve"> </w:t>
      </w:r>
      <w:r>
        <w:rPr>
          <w:lang w:val="sr-Cyrl-RS"/>
        </w:rPr>
        <w:t>nabavkama</w:t>
      </w:r>
      <w:r w:rsidR="003255AE">
        <w:rPr>
          <w:lang w:val="sr-Cyrl-RS"/>
        </w:rPr>
        <w:t xml:space="preserve"> </w:t>
      </w:r>
      <w:r>
        <w:rPr>
          <w:lang w:val="sr-Cyrl-RS"/>
        </w:rPr>
        <w:t>na</w:t>
      </w:r>
      <w:r w:rsidR="003255AE">
        <w:rPr>
          <w:lang w:val="sr-Cyrl-RS"/>
        </w:rPr>
        <w:t xml:space="preserve"> </w:t>
      </w:r>
      <w:r>
        <w:rPr>
          <w:lang w:val="sr-Cyrl-RS"/>
        </w:rPr>
        <w:t>koje</w:t>
      </w:r>
      <w:r w:rsidR="003255AE">
        <w:rPr>
          <w:lang w:val="sr-Cyrl-RS"/>
        </w:rPr>
        <w:t xml:space="preserve"> </w:t>
      </w:r>
      <w:r>
        <w:rPr>
          <w:lang w:val="sr-Cyrl-RS"/>
        </w:rPr>
        <w:t>se</w:t>
      </w:r>
      <w:r w:rsidR="003255AE">
        <w:rPr>
          <w:lang w:val="sr-Cyrl-RS"/>
        </w:rPr>
        <w:t xml:space="preserve"> </w:t>
      </w:r>
      <w:r>
        <w:rPr>
          <w:lang w:val="sr-Cyrl-RS"/>
        </w:rPr>
        <w:t>Zakon</w:t>
      </w:r>
      <w:r w:rsidR="003255AE">
        <w:rPr>
          <w:lang w:val="sr-Cyrl-RS"/>
        </w:rPr>
        <w:t xml:space="preserve"> </w:t>
      </w:r>
      <w:r>
        <w:rPr>
          <w:lang w:val="sr-Cyrl-RS"/>
        </w:rPr>
        <w:t>o</w:t>
      </w:r>
      <w:r w:rsidR="003255AE">
        <w:rPr>
          <w:lang w:val="sr-Cyrl-RS"/>
        </w:rPr>
        <w:t xml:space="preserve"> </w:t>
      </w:r>
      <w:r>
        <w:rPr>
          <w:lang w:val="sr-Cyrl-RS"/>
        </w:rPr>
        <w:t>javnim</w:t>
      </w:r>
      <w:r w:rsidR="003255AE">
        <w:rPr>
          <w:lang w:val="sr-Cyrl-RS"/>
        </w:rPr>
        <w:t xml:space="preserve"> </w:t>
      </w:r>
      <w:r>
        <w:rPr>
          <w:lang w:val="sr-Cyrl-RS"/>
        </w:rPr>
        <w:t>nabavkama</w:t>
      </w:r>
      <w:r w:rsidR="003255AE">
        <w:rPr>
          <w:lang w:val="sr-Cyrl-RS"/>
        </w:rPr>
        <w:t xml:space="preserve"> </w:t>
      </w:r>
      <w:r>
        <w:rPr>
          <w:lang w:val="sr-Cyrl-RS"/>
        </w:rPr>
        <w:t>ne</w:t>
      </w:r>
      <w:r w:rsidR="003255AE">
        <w:rPr>
          <w:lang w:val="sr-Cyrl-RS"/>
        </w:rPr>
        <w:t xml:space="preserve"> </w:t>
      </w:r>
      <w:r>
        <w:rPr>
          <w:lang w:val="sr-Cyrl-RS"/>
        </w:rPr>
        <w:t>primenjuje</w:t>
      </w:r>
      <w:r w:rsidR="003255AE">
        <w:rPr>
          <w:lang w:val="sr-Cyrl-RS"/>
        </w:rPr>
        <w:t xml:space="preserve">, </w:t>
      </w:r>
      <w:r>
        <w:rPr>
          <w:lang w:val="sr-Cyrl-RS"/>
        </w:rPr>
        <w:t>možete</w:t>
      </w:r>
      <w:r w:rsidR="003255AE">
        <w:rPr>
          <w:lang w:val="sr-Cyrl-RS"/>
        </w:rPr>
        <w:t xml:space="preserve"> </w:t>
      </w:r>
      <w:r>
        <w:rPr>
          <w:lang w:val="sr-Cyrl-RS"/>
        </w:rPr>
        <w:t>pogledati</w:t>
      </w:r>
      <w:r w:rsidR="003255AE">
        <w:rPr>
          <w:lang w:val="sr-Cyrl-RS"/>
        </w:rPr>
        <w:t xml:space="preserve"> </w:t>
      </w:r>
      <w:hyperlink r:id="rId122" w:history="1">
        <w:r>
          <w:rPr>
            <w:rStyle w:val="Hyperlink"/>
            <w:lang w:val="sr-Cyrl-RS"/>
          </w:rPr>
          <w:t>ovde</w:t>
        </w:r>
        <w:r w:rsidR="003255AE" w:rsidRPr="003255AE">
          <w:rPr>
            <w:rStyle w:val="Hyperlink"/>
            <w:lang w:val="sr-Cyrl-RS"/>
          </w:rPr>
          <w:t>.</w:t>
        </w:r>
      </w:hyperlink>
    </w:p>
    <w:p w:rsidR="003730BB" w:rsidRPr="002D25B3" w:rsidRDefault="00823EB1" w:rsidP="003730BB">
      <w:pPr>
        <w:jc w:val="both"/>
        <w:rPr>
          <w:lang w:val="sr-Cyrl-RS"/>
        </w:rPr>
      </w:pPr>
      <w:r>
        <w:rPr>
          <w:lang w:val="sr-Cyrl-RS"/>
        </w:rPr>
        <w:t>Detalјnije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podatke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vezi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planom</w:t>
      </w:r>
      <w:r w:rsidR="003730BB">
        <w:rPr>
          <w:lang w:val="sr-Cyrl-RS"/>
        </w:rPr>
        <w:t xml:space="preserve"> </w:t>
      </w:r>
      <w:r>
        <w:rPr>
          <w:lang w:val="sr-Cyrl-RS"/>
        </w:rPr>
        <w:t>nabavki</w:t>
      </w:r>
      <w:r w:rsidR="003730BB">
        <w:rPr>
          <w:lang w:val="sr-Cyrl-RS"/>
        </w:rPr>
        <w:t xml:space="preserve"> </w:t>
      </w:r>
      <w:r>
        <w:rPr>
          <w:lang w:val="sr-Cyrl-RS"/>
        </w:rPr>
        <w:t>i</w:t>
      </w:r>
      <w:r w:rsidR="003730BB">
        <w:rPr>
          <w:lang w:val="sr-Cyrl-RS"/>
        </w:rPr>
        <w:t xml:space="preserve"> </w:t>
      </w:r>
      <w:r>
        <w:rPr>
          <w:lang w:val="sr-Cyrl-RS"/>
        </w:rPr>
        <w:t>realizacijom</w:t>
      </w:r>
      <w:r w:rsidR="003730BB">
        <w:rPr>
          <w:lang w:val="sr-Cyrl-RS"/>
        </w:rPr>
        <w:t xml:space="preserve"> </w:t>
      </w:r>
      <w:r>
        <w:rPr>
          <w:lang w:val="sr-Cyrl-RS"/>
        </w:rPr>
        <w:t>plana</w:t>
      </w:r>
      <w:r w:rsidR="003730BB">
        <w:rPr>
          <w:lang w:val="sr-Cyrl-RS"/>
        </w:rPr>
        <w:t xml:space="preserve"> </w:t>
      </w:r>
      <w:r>
        <w:rPr>
          <w:lang w:val="sr-Cyrl-RS"/>
        </w:rPr>
        <w:t>nabavki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pogledati</w:t>
      </w:r>
      <w:r w:rsidR="003730BB" w:rsidRPr="002D25B3">
        <w:rPr>
          <w:lang w:val="sr-Cyrl-RS"/>
        </w:rPr>
        <w:t xml:space="preserve"> </w:t>
      </w:r>
      <w:hyperlink r:id="rId123" w:history="1">
        <w:r>
          <w:rPr>
            <w:rStyle w:val="Hyperlink"/>
            <w:lang w:val="sr-Cyrl-RS"/>
          </w:rPr>
          <w:t>ovde</w:t>
        </w:r>
      </w:hyperlink>
      <w:r w:rsidR="003730BB" w:rsidRPr="002D25B3">
        <w:rPr>
          <w:lang w:val="sr-Cyrl-RS"/>
        </w:rPr>
        <w:t xml:space="preserve">  </w:t>
      </w:r>
    </w:p>
    <w:p w:rsidR="001E6964" w:rsidRPr="002D25B3" w:rsidRDefault="001E6964" w:rsidP="004F6976">
      <w:pPr>
        <w:tabs>
          <w:tab w:val="left" w:pos="1560"/>
        </w:tabs>
        <w:autoSpaceDE w:val="0"/>
        <w:autoSpaceDN w:val="0"/>
        <w:adjustRightInd w:val="0"/>
        <w:rPr>
          <w:lang w:val="sr-Cyrl-RS"/>
        </w:rPr>
        <w:sectPr w:rsidR="001E6964" w:rsidRPr="002D25B3" w:rsidSect="000E1382">
          <w:pgSz w:w="11907" w:h="16840" w:code="9"/>
          <w:pgMar w:top="1440" w:right="1440" w:bottom="1440" w:left="1440" w:header="357" w:footer="709" w:gutter="0"/>
          <w:cols w:space="708"/>
          <w:titlePg/>
          <w:docGrid w:linePitch="360"/>
        </w:sectPr>
      </w:pPr>
      <w:bookmarkStart w:id="149" w:name="_Hlk281292119"/>
      <w:bookmarkEnd w:id="146"/>
    </w:p>
    <w:bookmarkStart w:id="150" w:name="_Hlk281395635"/>
    <w:p w:rsidR="007A4FFC" w:rsidRPr="001E2801" w:rsidRDefault="00124484" w:rsidP="00A23421">
      <w:pPr>
        <w:pStyle w:val="Heading1"/>
        <w:framePr w:wrap="notBeside" w:hAnchor="page" w:x="1366" w:y="-110"/>
        <w:ind w:left="0" w:right="286" w:firstLine="0"/>
      </w:pPr>
      <w:r w:rsidRPr="001E2801">
        <w:lastRenderedPageBreak/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51" w:name="_Toc522701985"/>
      <w:bookmarkStart w:id="152" w:name="_Toc78290163"/>
      <w:r w:rsidR="00823EB1">
        <w:rPr>
          <w:rStyle w:val="Hyperlink"/>
          <w:color w:val="auto"/>
          <w:u w:val="none"/>
        </w:rPr>
        <w:t>PODACI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DRŽAVNOJ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POMOĆI</w:t>
      </w:r>
      <w:bookmarkEnd w:id="150"/>
      <w:bookmarkEnd w:id="151"/>
      <w:bookmarkEnd w:id="152"/>
      <w:r w:rsidRPr="001E2801">
        <w:fldChar w:fldCharType="end"/>
      </w:r>
    </w:p>
    <w:bookmarkEnd w:id="149"/>
    <w:p w:rsidR="00A23421" w:rsidRDefault="00A23421" w:rsidP="00A23421">
      <w:pPr>
        <w:autoSpaceDE w:val="0"/>
        <w:autoSpaceDN w:val="0"/>
        <w:adjustRightInd w:val="0"/>
        <w:ind w:right="286"/>
        <w:jc w:val="both"/>
        <w:rPr>
          <w:lang w:val="sr-Cyrl-RS"/>
        </w:rPr>
      </w:pPr>
    </w:p>
    <w:p w:rsidR="001A63AC" w:rsidRDefault="00823EB1" w:rsidP="00A23421">
      <w:pPr>
        <w:autoSpaceDE w:val="0"/>
        <w:autoSpaceDN w:val="0"/>
        <w:adjustRightInd w:val="0"/>
        <w:ind w:right="286"/>
        <w:jc w:val="both"/>
        <w:rPr>
          <w:rFonts w:eastAsia="SimHei"/>
          <w:szCs w:val="22"/>
          <w:lang w:val="sr-Cyrl-RS" w:bidi="en-US"/>
        </w:rPr>
      </w:pPr>
      <w:r>
        <w:rPr>
          <w:lang w:val="sr-Cyrl-RS"/>
        </w:rPr>
        <w:t>Uprava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DD6361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DD6361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raspolaže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sredstvima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tu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namenu</w:t>
      </w:r>
      <w:r w:rsidR="00DD6361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nije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dodelјivala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niti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trenutno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dodelјuje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državnu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pomoć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bilo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kom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obliku</w:t>
      </w:r>
      <w:r w:rsidR="00DD6361" w:rsidRPr="002D25B3">
        <w:rPr>
          <w:rFonts w:eastAsia="SimHei"/>
          <w:szCs w:val="22"/>
          <w:lang w:val="sr-Cyrl-RS" w:bidi="en-US"/>
        </w:rPr>
        <w:t xml:space="preserve"> (</w:t>
      </w:r>
      <w:r>
        <w:rPr>
          <w:rFonts w:eastAsia="SimHei"/>
          <w:szCs w:val="22"/>
          <w:lang w:val="sr-Cyrl-RS" w:bidi="en-US"/>
        </w:rPr>
        <w:t>transferi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subvencije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dotacije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donacije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učešće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finansiranju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projekata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krediti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pod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povlašćenim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uslovima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oslobađanje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od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plaćanja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naknada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ustupanje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sredstava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slično</w:t>
      </w:r>
      <w:r w:rsidR="00DD6361" w:rsidRPr="002D25B3">
        <w:rPr>
          <w:rFonts w:eastAsia="SimHei"/>
          <w:szCs w:val="22"/>
          <w:lang w:val="sr-Cyrl-RS" w:bidi="en-US"/>
        </w:rPr>
        <w:t xml:space="preserve">). </w:t>
      </w:r>
    </w:p>
    <w:p w:rsidR="00A23421" w:rsidRPr="001A63AC" w:rsidRDefault="00A23421" w:rsidP="00A23421">
      <w:pPr>
        <w:autoSpaceDE w:val="0"/>
        <w:autoSpaceDN w:val="0"/>
        <w:adjustRightInd w:val="0"/>
        <w:ind w:right="286"/>
        <w:jc w:val="both"/>
        <w:rPr>
          <w:rFonts w:eastAsia="SimHei"/>
          <w:szCs w:val="22"/>
          <w:lang w:val="sr-Cyrl-RS" w:bidi="en-US"/>
        </w:rPr>
      </w:pPr>
    </w:p>
    <w:bookmarkStart w:id="153" w:name="_Hlk281395655"/>
    <w:bookmarkStart w:id="154" w:name="_Hlk281292141"/>
    <w:p w:rsidR="001A63AC" w:rsidRPr="001A63AC" w:rsidRDefault="00AF7262" w:rsidP="00A23421">
      <w:pPr>
        <w:pStyle w:val="Heading1"/>
        <w:framePr w:wrap="notBeside"/>
        <w:ind w:left="0" w:firstLine="0"/>
      </w:pPr>
      <w:r w:rsidRPr="001A63AC">
        <w:fldChar w:fldCharType="begin"/>
      </w:r>
      <w:r w:rsidRPr="001A63AC">
        <w:instrText xml:space="preserve"> HYPERLINK  \l "Садржај" </w:instrText>
      </w:r>
      <w:r w:rsidRPr="001A63AC">
        <w:fldChar w:fldCharType="separate"/>
      </w:r>
      <w:bookmarkStart w:id="155" w:name="_Toc78290164"/>
      <w:r w:rsidR="00823EB1">
        <w:rPr>
          <w:rStyle w:val="Hyperlink"/>
          <w:color w:val="auto"/>
          <w:u w:val="none"/>
        </w:rPr>
        <w:t>PODACI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ISPLAĆENIM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PLATAMA</w:t>
      </w:r>
      <w:r w:rsidR="00492D52" w:rsidRPr="001A63AC">
        <w:rPr>
          <w:rStyle w:val="Hyperlink"/>
          <w:color w:val="auto"/>
          <w:u w:val="none"/>
        </w:rPr>
        <w:t xml:space="preserve">, </w:t>
      </w:r>
      <w:r w:rsidR="00823EB1">
        <w:rPr>
          <w:rStyle w:val="Hyperlink"/>
          <w:color w:val="auto"/>
          <w:u w:val="none"/>
        </w:rPr>
        <w:t>ZARADAMA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DRUGIM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PRIMANјIMA</w:t>
      </w:r>
      <w:bookmarkEnd w:id="153"/>
      <w:bookmarkEnd w:id="155"/>
      <w:r w:rsidRPr="001A63AC">
        <w:fldChar w:fldCharType="end"/>
      </w:r>
      <w:bookmarkEnd w:id="154"/>
    </w:p>
    <w:p w:rsidR="00FC7492" w:rsidRPr="002D25B3" w:rsidRDefault="00823EB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broju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koeficijentima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809"/>
        <w:gridCol w:w="1603"/>
        <w:gridCol w:w="1647"/>
        <w:gridCol w:w="1895"/>
      </w:tblGrid>
      <w:tr w:rsidR="004B6D1F" w:rsidRPr="00F866A5" w:rsidTr="00A23421">
        <w:trPr>
          <w:cantSplit/>
          <w:trHeight w:val="1215"/>
          <w:tblHeader/>
        </w:trPr>
        <w:tc>
          <w:tcPr>
            <w:tcW w:w="1144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OPIS</w:t>
            </w:r>
          </w:p>
        </w:tc>
        <w:tc>
          <w:tcPr>
            <w:tcW w:w="1003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Broj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zaposlenih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neodređeno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vreme</w:t>
            </w:r>
          </w:p>
        </w:tc>
        <w:tc>
          <w:tcPr>
            <w:tcW w:w="889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Broj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zaposlenih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određeno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vreme</w:t>
            </w:r>
          </w:p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zbog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povećanog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obima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posla</w:t>
            </w:r>
          </w:p>
        </w:tc>
        <w:tc>
          <w:tcPr>
            <w:tcW w:w="913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Broj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zaposlenih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određeno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vreme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zbog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zamene</w:t>
            </w:r>
          </w:p>
        </w:tc>
        <w:tc>
          <w:tcPr>
            <w:tcW w:w="1051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Koeficijent</w:t>
            </w:r>
          </w:p>
        </w:tc>
      </w:tr>
      <w:tr w:rsidR="004B6D1F" w:rsidRPr="00F866A5" w:rsidTr="00A23421">
        <w:trPr>
          <w:trHeight w:val="705"/>
          <w:tblHeader/>
        </w:trPr>
        <w:tc>
          <w:tcPr>
            <w:tcW w:w="1144" w:type="pct"/>
            <w:shd w:val="clear" w:color="auto" w:fill="BFBFBF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1.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Državni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službenici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položaju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(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ukupno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Druga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grupa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položaja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8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Peta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grupa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položaja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5,62</w:t>
            </w:r>
          </w:p>
        </w:tc>
      </w:tr>
      <w:tr w:rsidR="004B6D1F" w:rsidRPr="00F866A5" w:rsidTr="00A23421">
        <w:trPr>
          <w:trHeight w:val="745"/>
          <w:tblHeader/>
        </w:trPr>
        <w:tc>
          <w:tcPr>
            <w:tcW w:w="1144" w:type="pct"/>
            <w:shd w:val="clear" w:color="auto" w:fill="BFBFBF"/>
          </w:tcPr>
          <w:p w:rsidR="004B6D1F" w:rsidRPr="00F866A5" w:rsidRDefault="004B6D1F" w:rsidP="003709AE">
            <w:pPr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2.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Državni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službenici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na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izvršilačkim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radnim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mestim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(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ukupno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4B6D1F" w:rsidRPr="006E3CBD" w:rsidRDefault="00853371" w:rsidP="006E3CBD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45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b/>
                <w:i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Viši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426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IV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4,58</w:t>
            </w:r>
          </w:p>
        </w:tc>
      </w:tr>
      <w:tr w:rsidR="004B6D1F" w:rsidRPr="00F866A5" w:rsidTr="00A23421">
        <w:trPr>
          <w:trHeight w:val="41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4,81</w:t>
            </w:r>
          </w:p>
        </w:tc>
      </w:tr>
      <w:tr w:rsidR="004B6D1F" w:rsidRPr="00F866A5" w:rsidTr="00A23421">
        <w:trPr>
          <w:trHeight w:val="41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VII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5,30</w:t>
            </w:r>
          </w:p>
        </w:tc>
      </w:tr>
      <w:tr w:rsidR="004B6D1F" w:rsidRPr="00F866A5" w:rsidTr="00A23421">
        <w:trPr>
          <w:trHeight w:val="45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Samostalni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6A5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37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 xml:space="preserve">I </w:t>
            </w:r>
            <w:r w:rsidR="00823EB1">
              <w:rPr>
                <w:sz w:val="20"/>
                <w:szCs w:val="20"/>
                <w:lang w:val="sr-Cyrl-RS"/>
              </w:rPr>
              <w:t>platni</w:t>
            </w:r>
            <w:r w:rsidRPr="00F866A5">
              <w:rPr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b/>
                <w:sz w:val="20"/>
                <w:szCs w:val="20"/>
              </w:rPr>
            </w:pPr>
            <w:r w:rsidRPr="00F866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</w:rPr>
            </w:pPr>
            <w:r w:rsidRPr="00F866A5">
              <w:rPr>
                <w:sz w:val="20"/>
                <w:szCs w:val="20"/>
              </w:rPr>
              <w:t>3,16</w:t>
            </w:r>
          </w:p>
        </w:tc>
      </w:tr>
      <w:tr w:rsidR="004B6D1F" w:rsidRPr="00F866A5" w:rsidTr="00A23421">
        <w:trPr>
          <w:trHeight w:val="286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II</w:t>
            </w:r>
            <w:r w:rsidRPr="00F866A5">
              <w:rPr>
                <w:rFonts w:eastAsia="Calibri"/>
                <w:sz w:val="20"/>
                <w:szCs w:val="20"/>
                <w:lang w:val="sr-Latn-RS"/>
              </w:rPr>
              <w:t>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3,49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6A5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3,85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i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VI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6A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4,04</w:t>
            </w:r>
          </w:p>
        </w:tc>
      </w:tr>
      <w:tr w:rsidR="004B6D1F" w:rsidRPr="00F866A5" w:rsidTr="00A23421">
        <w:trPr>
          <w:trHeight w:val="266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6E3CBD" w:rsidRDefault="00C44040" w:rsidP="003709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 xml:space="preserve">I </w:t>
            </w:r>
            <w:r w:rsidR="00823EB1">
              <w:rPr>
                <w:sz w:val="20"/>
                <w:szCs w:val="20"/>
                <w:lang w:val="sr-Cyrl-RS"/>
              </w:rPr>
              <w:t>platni</w:t>
            </w:r>
            <w:r w:rsidRPr="00F866A5">
              <w:rPr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6E3CBD" w:rsidRDefault="00C44040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>2,53</w:t>
            </w:r>
          </w:p>
        </w:tc>
      </w:tr>
      <w:tr w:rsidR="00C44040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C44040" w:rsidRPr="00F866A5" w:rsidRDefault="00823EB1" w:rsidP="00C4404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Mlađi</w:t>
            </w:r>
            <w:r w:rsidR="00C44040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C44040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C44040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C44040" w:rsidRPr="00C44040" w:rsidRDefault="00C44040" w:rsidP="00C440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44040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44040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C44040" w:rsidRPr="00F866A5" w:rsidRDefault="00C44040" w:rsidP="00C44040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 xml:space="preserve">I </w:t>
            </w:r>
            <w:r w:rsidR="00823EB1">
              <w:rPr>
                <w:sz w:val="20"/>
                <w:szCs w:val="20"/>
                <w:lang w:val="sr-Cyrl-RS"/>
              </w:rPr>
              <w:t>platni</w:t>
            </w:r>
            <w:r w:rsidRPr="00F866A5">
              <w:rPr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C44040" w:rsidRDefault="00C44040" w:rsidP="00C4404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2,03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Referent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III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1,71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1,</w:t>
            </w:r>
            <w:r w:rsidRPr="00F866A5">
              <w:rPr>
                <w:rFonts w:eastAsia="Calibri"/>
                <w:sz w:val="20"/>
                <w:szCs w:val="20"/>
              </w:rPr>
              <w:t>88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VI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1,</w:t>
            </w:r>
            <w:r w:rsidRPr="00F866A5"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VII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2,07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VIII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2,18</w:t>
            </w:r>
          </w:p>
        </w:tc>
      </w:tr>
    </w:tbl>
    <w:p w:rsidR="00A23421" w:rsidRDefault="00A2342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</w:p>
    <w:p w:rsidR="00A23421" w:rsidRDefault="00A2342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</w:p>
    <w:p w:rsidR="001D50B2" w:rsidRPr="002D25B3" w:rsidRDefault="00823EB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Podaci</w:t>
      </w:r>
      <w:r w:rsidR="00B3289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3289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isplaćenim</w:t>
      </w:r>
      <w:r w:rsidR="00B3289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platama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3443"/>
        <w:gridCol w:w="2290"/>
        <w:gridCol w:w="2287"/>
      </w:tblGrid>
      <w:tr w:rsidR="009626B2" w:rsidRPr="009626B2" w:rsidTr="006E3CBD">
        <w:trPr>
          <w:trHeight w:val="483"/>
        </w:trPr>
        <w:tc>
          <w:tcPr>
            <w:tcW w:w="553" w:type="pct"/>
            <w:shd w:val="clear" w:color="auto" w:fill="BFBFBF"/>
            <w:vAlign w:val="center"/>
          </w:tcPr>
          <w:p w:rsidR="009626B2" w:rsidRPr="009626B2" w:rsidRDefault="00823EB1" w:rsidP="009626B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Redni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broj</w:t>
            </w:r>
          </w:p>
        </w:tc>
        <w:tc>
          <w:tcPr>
            <w:tcW w:w="1909" w:type="pct"/>
            <w:shd w:val="clear" w:color="auto" w:fill="BFBFBF"/>
            <w:vAlign w:val="center"/>
          </w:tcPr>
          <w:p w:rsidR="009626B2" w:rsidRPr="009626B2" w:rsidRDefault="00823EB1" w:rsidP="009626B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Isplaćene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plate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ukupnom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iznosu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sve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zaposlene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0" w:type="pct"/>
            <w:shd w:val="clear" w:color="auto" w:fill="BFBFBF"/>
            <w:vAlign w:val="center"/>
          </w:tcPr>
          <w:p w:rsidR="009626B2" w:rsidRPr="009626B2" w:rsidRDefault="00823EB1" w:rsidP="009626B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Bruto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iznos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dinarima</w:t>
            </w:r>
          </w:p>
        </w:tc>
        <w:tc>
          <w:tcPr>
            <w:tcW w:w="1268" w:type="pct"/>
            <w:shd w:val="clear" w:color="auto" w:fill="BFBFBF"/>
            <w:vAlign w:val="center"/>
          </w:tcPr>
          <w:p w:rsidR="009626B2" w:rsidRPr="009626B2" w:rsidRDefault="00823EB1" w:rsidP="009626B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Neto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iznos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="009626B2" w:rsidRPr="009626B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dinarima</w:t>
            </w:r>
          </w:p>
        </w:tc>
      </w:tr>
      <w:tr w:rsidR="009626B2" w:rsidRPr="009626B2" w:rsidTr="006E3CBD">
        <w:trPr>
          <w:trHeight w:val="241"/>
        </w:trPr>
        <w:tc>
          <w:tcPr>
            <w:tcW w:w="553" w:type="pct"/>
            <w:shd w:val="clear" w:color="auto" w:fill="auto"/>
            <w:vAlign w:val="center"/>
          </w:tcPr>
          <w:p w:rsidR="009626B2" w:rsidRPr="00A23421" w:rsidRDefault="009626B2" w:rsidP="009626B2">
            <w:pPr>
              <w:jc w:val="center"/>
              <w:rPr>
                <w:sz w:val="20"/>
                <w:szCs w:val="20"/>
                <w:lang w:val="sr-Cyrl-RS"/>
              </w:rPr>
            </w:pPr>
            <w:r w:rsidRPr="00A23421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="009626B2" w:rsidRPr="00A23421" w:rsidRDefault="009626B2" w:rsidP="009626B2">
            <w:pPr>
              <w:jc w:val="center"/>
              <w:rPr>
                <w:sz w:val="20"/>
                <w:szCs w:val="20"/>
                <w:lang w:val="sr-Cyrl-RS"/>
              </w:rPr>
            </w:pPr>
            <w:r w:rsidRPr="00A23421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9626B2" w:rsidRPr="00A23421" w:rsidRDefault="009626B2" w:rsidP="009626B2">
            <w:pPr>
              <w:jc w:val="center"/>
              <w:rPr>
                <w:sz w:val="20"/>
                <w:szCs w:val="20"/>
                <w:lang w:val="sr-Cyrl-RS"/>
              </w:rPr>
            </w:pPr>
            <w:r w:rsidRPr="00A23421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9626B2" w:rsidRPr="00A23421" w:rsidRDefault="009626B2" w:rsidP="009626B2">
            <w:pPr>
              <w:jc w:val="center"/>
              <w:rPr>
                <w:sz w:val="20"/>
                <w:szCs w:val="20"/>
                <w:lang w:val="sr-Cyrl-RS"/>
              </w:rPr>
            </w:pPr>
            <w:r w:rsidRPr="00A23421"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397039" w:rsidRPr="009626B2" w:rsidTr="006E3CBD">
        <w:trPr>
          <w:trHeight w:val="739"/>
        </w:trPr>
        <w:tc>
          <w:tcPr>
            <w:tcW w:w="553" w:type="pct"/>
            <w:shd w:val="clear" w:color="auto" w:fill="auto"/>
            <w:vAlign w:val="center"/>
          </w:tcPr>
          <w:p w:rsidR="00397039" w:rsidRPr="00A23421" w:rsidRDefault="00397039" w:rsidP="00397039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97039" w:rsidRPr="00A23421" w:rsidRDefault="00397039" w:rsidP="003970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A23421">
              <w:rPr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="00397039" w:rsidRDefault="00397039" w:rsidP="00397039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novemba</w:t>
            </w:r>
            <w:r>
              <w:rPr>
                <w:sz w:val="20"/>
                <w:szCs w:val="20"/>
                <w:lang w:val="sr-Cyrl-RS"/>
              </w:rPr>
              <w:t>r 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RS"/>
              </w:rPr>
              <w:t>. godine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397039" w:rsidRPr="002103CF" w:rsidRDefault="00397039" w:rsidP="003970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2.290.982,04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397039" w:rsidRPr="00B4443A" w:rsidRDefault="00397039" w:rsidP="00397039">
            <w:pPr>
              <w:jc w:val="center"/>
              <w:rPr>
                <w:sz w:val="20"/>
                <w:szCs w:val="20"/>
                <w:lang w:val="sr-Cyrl-RS"/>
              </w:rPr>
            </w:pPr>
            <w:r w:rsidRPr="00B679D0">
              <w:rPr>
                <w:sz w:val="20"/>
                <w:szCs w:val="20"/>
                <w:lang w:val="sr-Cyrl-RS"/>
              </w:rPr>
              <w:t>1</w:t>
            </w:r>
            <w:r w:rsidRPr="00B679D0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Cyrl-RS"/>
              </w:rPr>
              <w:t>645</w:t>
            </w:r>
            <w:r w:rsidRPr="00B679D0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Cyrl-RS"/>
              </w:rPr>
              <w:t>107</w:t>
            </w:r>
            <w:r w:rsidRPr="00B679D0">
              <w:rPr>
                <w:sz w:val="20"/>
                <w:szCs w:val="20"/>
                <w:lang w:val="sr-Latn-RS"/>
              </w:rPr>
              <w:t>,</w:t>
            </w:r>
            <w:r>
              <w:rPr>
                <w:sz w:val="20"/>
                <w:szCs w:val="20"/>
                <w:lang w:val="sr-Cyrl-RS"/>
              </w:rPr>
              <w:t>50</w:t>
            </w:r>
          </w:p>
        </w:tc>
      </w:tr>
    </w:tbl>
    <w:p w:rsidR="00AD5CAE" w:rsidRDefault="00823EB1" w:rsidP="00AD5CAE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RS"/>
        </w:rPr>
        <w:t>Napomena</w:t>
      </w:r>
      <w:r w:rsidR="00AD5CAE" w:rsidRPr="002D25B3">
        <w:rPr>
          <w:b/>
          <w:lang w:val="sr-Cyrl-RS"/>
        </w:rPr>
        <w:t xml:space="preserve">: </w:t>
      </w:r>
      <w:r>
        <w:rPr>
          <w:lang w:val="sr-Cyrl-RS"/>
        </w:rPr>
        <w:t>Neto</w:t>
      </w:r>
      <w:r w:rsidR="00AD5CAE" w:rsidRPr="002D25B3">
        <w:rPr>
          <w:lang w:val="sr-Cyrl-RS"/>
        </w:rPr>
        <w:t xml:space="preserve"> </w:t>
      </w:r>
      <w:r>
        <w:rPr>
          <w:lang w:val="sr-Cyrl-RS"/>
        </w:rPr>
        <w:t>vrednost</w:t>
      </w:r>
      <w:r w:rsidR="00AD5CAE" w:rsidRPr="002D25B3">
        <w:rPr>
          <w:lang w:val="sr-Cyrl-RS"/>
        </w:rPr>
        <w:t xml:space="preserve"> </w:t>
      </w:r>
      <w:r>
        <w:rPr>
          <w:lang w:val="sr-Cyrl-RS"/>
        </w:rPr>
        <w:t>boda</w:t>
      </w:r>
      <w:r w:rsidR="00AD5CAE" w:rsidRPr="002D25B3">
        <w:rPr>
          <w:lang w:val="sr-Cyrl-RS"/>
        </w:rPr>
        <w:t xml:space="preserve"> </w:t>
      </w:r>
      <w:r>
        <w:rPr>
          <w:lang w:val="sr-Cyrl-RS"/>
        </w:rPr>
        <w:t>iznosi</w:t>
      </w:r>
      <w:r w:rsidR="00AD5CAE" w:rsidRPr="002D25B3">
        <w:rPr>
          <w:lang w:val="sr-Cyrl-RS"/>
        </w:rPr>
        <w:t xml:space="preserve"> </w:t>
      </w:r>
      <w:r w:rsidR="00FA20F0">
        <w:rPr>
          <w:noProof/>
          <w:lang w:val="sr-Latn-RS"/>
        </w:rPr>
        <w:t>2</w:t>
      </w:r>
      <w:r w:rsidR="00FA20F0">
        <w:rPr>
          <w:noProof/>
          <w:lang w:val="sr-Cyrl-RS"/>
        </w:rPr>
        <w:t>1</w:t>
      </w:r>
      <w:r w:rsidR="00FA20F0">
        <w:rPr>
          <w:noProof/>
          <w:lang w:val="sr-Latn-RS"/>
        </w:rPr>
        <w:t>.</w:t>
      </w:r>
      <w:r w:rsidR="00FA20F0">
        <w:rPr>
          <w:noProof/>
          <w:lang w:val="sr-Cyrl-RS"/>
        </w:rPr>
        <w:t>476</w:t>
      </w:r>
      <w:r w:rsidR="00FA20F0">
        <w:rPr>
          <w:noProof/>
          <w:lang w:val="sr-Latn-RS"/>
        </w:rPr>
        <w:t>,</w:t>
      </w:r>
      <w:r w:rsidR="00FA20F0">
        <w:rPr>
          <w:noProof/>
          <w:lang w:val="sr-Cyrl-RS"/>
        </w:rPr>
        <w:t>61</w:t>
      </w:r>
      <w:r w:rsidR="00FA20F0">
        <w:rPr>
          <w:noProof/>
          <w:lang w:val="sr-Latn-RS"/>
        </w:rPr>
        <w:t xml:space="preserve"> </w:t>
      </w:r>
      <w:r>
        <w:rPr>
          <w:lang w:val="sr-Cyrl-RS"/>
        </w:rPr>
        <w:t>dinara</w:t>
      </w:r>
    </w:p>
    <w:p w:rsidR="009626B2" w:rsidRDefault="009626B2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B60FC" w:rsidRPr="002D25B3" w:rsidRDefault="00823EB1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isplaćenim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naknadama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drugim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primanjima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3562"/>
        <w:gridCol w:w="2406"/>
        <w:gridCol w:w="2052"/>
      </w:tblGrid>
      <w:tr w:rsidR="006E3CBD" w:rsidRPr="002D25B3" w:rsidTr="00A23421">
        <w:trPr>
          <w:trHeight w:val="552"/>
        </w:trPr>
        <w:tc>
          <w:tcPr>
            <w:tcW w:w="553" w:type="pct"/>
            <w:shd w:val="clear" w:color="auto" w:fill="BFBFBF"/>
            <w:vAlign w:val="center"/>
          </w:tcPr>
          <w:p w:rsidR="006E3CBD" w:rsidRPr="00870BF4" w:rsidRDefault="00823EB1" w:rsidP="006E3CB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Redni</w:t>
            </w:r>
            <w:r w:rsidR="006E3CBD"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broj</w:t>
            </w:r>
          </w:p>
        </w:tc>
        <w:tc>
          <w:tcPr>
            <w:tcW w:w="1975" w:type="pct"/>
            <w:shd w:val="clear" w:color="auto" w:fill="BFBFBF"/>
            <w:vAlign w:val="center"/>
          </w:tcPr>
          <w:p w:rsidR="006E3CBD" w:rsidRPr="00870BF4" w:rsidRDefault="00823EB1" w:rsidP="006E3CB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Opis</w:t>
            </w:r>
            <w:r w:rsidR="006E3CBD"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rashoda</w:t>
            </w:r>
          </w:p>
        </w:tc>
        <w:tc>
          <w:tcPr>
            <w:tcW w:w="1334" w:type="pct"/>
            <w:shd w:val="clear" w:color="auto" w:fill="BFBFBF"/>
            <w:vAlign w:val="center"/>
          </w:tcPr>
          <w:p w:rsidR="006E3CBD" w:rsidRPr="006F0D85" w:rsidRDefault="006E3CBD" w:rsidP="006E3CB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F0D85">
              <w:rPr>
                <w:b/>
                <w:sz w:val="20"/>
                <w:szCs w:val="20"/>
                <w:lang w:val="sr-Cyrl-RS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F0D85">
              <w:rPr>
                <w:b/>
                <w:sz w:val="20"/>
                <w:szCs w:val="20"/>
                <w:lang w:val="sr-Cyrl-RS"/>
              </w:rPr>
              <w:t xml:space="preserve">. </w:t>
            </w:r>
            <w:r w:rsidR="00823EB1">
              <w:rPr>
                <w:b/>
                <w:sz w:val="20"/>
                <w:szCs w:val="20"/>
                <w:lang w:val="sr-Cyrl-RS"/>
              </w:rPr>
              <w:t>godina</w:t>
            </w:r>
          </w:p>
        </w:tc>
        <w:tc>
          <w:tcPr>
            <w:tcW w:w="1138" w:type="pct"/>
            <w:shd w:val="clear" w:color="auto" w:fill="BFBFBF"/>
            <w:vAlign w:val="center"/>
          </w:tcPr>
          <w:p w:rsidR="006E3CBD" w:rsidRPr="006F0D85" w:rsidRDefault="006E3CBD" w:rsidP="006E3CB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F0D85"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 w:rsidRPr="006F0D85">
              <w:rPr>
                <w:b/>
                <w:sz w:val="20"/>
                <w:szCs w:val="20"/>
                <w:lang w:val="sr-Cyrl-RS"/>
              </w:rPr>
              <w:t>.202</w:t>
            </w:r>
            <w:r>
              <w:rPr>
                <w:b/>
                <w:sz w:val="20"/>
                <w:szCs w:val="20"/>
              </w:rPr>
              <w:t>1</w:t>
            </w:r>
            <w:r w:rsidRPr="006F0D85"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6E3CBD" w:rsidRPr="002D25B3" w:rsidTr="00A23421">
        <w:trPr>
          <w:trHeight w:val="276"/>
        </w:trPr>
        <w:tc>
          <w:tcPr>
            <w:tcW w:w="553" w:type="pct"/>
            <w:shd w:val="clear" w:color="auto" w:fill="auto"/>
          </w:tcPr>
          <w:p w:rsidR="006E3CBD" w:rsidRPr="00870BF4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870BF4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75" w:type="pct"/>
            <w:shd w:val="clear" w:color="auto" w:fill="auto"/>
          </w:tcPr>
          <w:p w:rsidR="006E3CBD" w:rsidRPr="00870BF4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870BF4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34" w:type="pct"/>
            <w:shd w:val="clear" w:color="auto" w:fill="auto"/>
          </w:tcPr>
          <w:p w:rsidR="006E3CBD" w:rsidRPr="006F0D85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6F0D85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8" w:type="pct"/>
          </w:tcPr>
          <w:p w:rsidR="006E3CBD" w:rsidRPr="006F0D85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6F0D85"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397039" w:rsidRPr="002D25B3" w:rsidTr="00A23421">
        <w:trPr>
          <w:trHeight w:val="276"/>
        </w:trPr>
        <w:tc>
          <w:tcPr>
            <w:tcW w:w="553" w:type="pct"/>
            <w:shd w:val="clear" w:color="auto" w:fill="auto"/>
          </w:tcPr>
          <w:p w:rsidR="00397039" w:rsidRPr="00870BF4" w:rsidRDefault="00397039" w:rsidP="003970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70BF4">
              <w:rPr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75" w:type="pct"/>
            <w:shd w:val="clear" w:color="auto" w:fill="auto"/>
          </w:tcPr>
          <w:p w:rsidR="00397039" w:rsidRPr="00870BF4" w:rsidRDefault="00397039" w:rsidP="00397039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Naknada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troškova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zaposlene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9" w:rsidRPr="00B679D0" w:rsidRDefault="00397039" w:rsidP="0039703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>083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1138" w:type="pct"/>
            <w:vAlign w:val="center"/>
          </w:tcPr>
          <w:p w:rsidR="00397039" w:rsidRPr="00B4443A" w:rsidRDefault="00397039" w:rsidP="0039703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499.992,88</w:t>
            </w:r>
          </w:p>
        </w:tc>
      </w:tr>
      <w:tr w:rsidR="00397039" w:rsidRPr="002D25B3" w:rsidTr="00A23421">
        <w:trPr>
          <w:trHeight w:val="294"/>
        </w:trPr>
        <w:tc>
          <w:tcPr>
            <w:tcW w:w="553" w:type="pct"/>
            <w:shd w:val="clear" w:color="auto" w:fill="auto"/>
          </w:tcPr>
          <w:p w:rsidR="00397039" w:rsidRPr="00870BF4" w:rsidRDefault="00397039" w:rsidP="0039703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70BF4">
              <w:rPr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75" w:type="pct"/>
            <w:shd w:val="clear" w:color="auto" w:fill="auto"/>
          </w:tcPr>
          <w:p w:rsidR="00397039" w:rsidRPr="00870BF4" w:rsidRDefault="00397039" w:rsidP="00397039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Socijalna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davanja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zaposlenima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9" w:rsidRPr="00B679D0" w:rsidRDefault="00397039" w:rsidP="00397039">
            <w:pPr>
              <w:jc w:val="center"/>
              <w:rPr>
                <w:sz w:val="20"/>
                <w:szCs w:val="20"/>
                <w:lang w:val="sr-Cyrl-RS"/>
              </w:rPr>
            </w:pPr>
            <w:r w:rsidRPr="00B679D0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397039" w:rsidRPr="00B679D0" w:rsidRDefault="00397039" w:rsidP="00397039">
            <w:pPr>
              <w:jc w:val="center"/>
              <w:rPr>
                <w:sz w:val="20"/>
                <w:szCs w:val="20"/>
                <w:lang w:val="sr-Latn-RS"/>
              </w:rPr>
            </w:pPr>
            <w:r w:rsidRPr="00B679D0">
              <w:rPr>
                <w:sz w:val="20"/>
                <w:szCs w:val="20"/>
                <w:lang w:val="sr-Latn-RS"/>
              </w:rPr>
              <w:t>-</w:t>
            </w:r>
          </w:p>
        </w:tc>
      </w:tr>
    </w:tbl>
    <w:p w:rsidR="00330FF2" w:rsidRPr="002D25B3" w:rsidRDefault="00330FF2" w:rsidP="003D6A34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156" w:name="_Hlk281395669"/>
      <w:bookmarkStart w:id="157" w:name="_Hlk281292165"/>
    </w:p>
    <w:p w:rsidR="003D6A34" w:rsidRPr="003D3492" w:rsidRDefault="00232413" w:rsidP="003D6A34">
      <w:pPr>
        <w:pStyle w:val="Heading1"/>
        <w:framePr w:wrap="notBeside"/>
      </w:pPr>
      <w:hyperlink w:anchor="Садржај" w:history="1">
        <w:bookmarkStart w:id="158" w:name="_Toc522701986"/>
        <w:bookmarkStart w:id="159" w:name="_Toc78290165"/>
        <w:r w:rsidR="00823EB1">
          <w:rPr>
            <w:rStyle w:val="Hyperlink"/>
            <w:color w:val="auto"/>
            <w:u w:val="none"/>
          </w:rPr>
          <w:t>PODACI</w:t>
        </w:r>
        <w:r w:rsidR="003D6A34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O</w:t>
        </w:r>
        <w:r w:rsidR="003D6A34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SREDSTVIMA</w:t>
        </w:r>
        <w:r w:rsidR="003D6A34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RADA</w:t>
        </w:r>
        <w:bookmarkEnd w:id="156"/>
        <w:bookmarkEnd w:id="158"/>
        <w:bookmarkEnd w:id="159"/>
      </w:hyperlink>
      <w:r w:rsidR="00D30744" w:rsidRPr="001E2801">
        <w:t xml:space="preserve"> </w:t>
      </w:r>
      <w:bookmarkEnd w:id="157"/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579"/>
        <w:gridCol w:w="1150"/>
        <w:gridCol w:w="2164"/>
        <w:gridCol w:w="2165"/>
        <w:gridCol w:w="1372"/>
      </w:tblGrid>
      <w:tr w:rsidR="00080BAF" w:rsidRPr="00763F36" w:rsidTr="005B4DA2">
        <w:trPr>
          <w:trHeight w:val="110"/>
          <w:jc w:val="center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080BAF" w:rsidRPr="00870BF4" w:rsidRDefault="00823EB1" w:rsidP="008A244B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bookmarkStart w:id="160" w:name="_Hlk281292187"/>
            <w:r>
              <w:rPr>
                <w:b/>
                <w:color w:val="000000"/>
                <w:sz w:val="20"/>
                <w:szCs w:val="20"/>
                <w:lang w:val="sr-Cyrl-RS"/>
              </w:rPr>
              <w:t>PREGLED</w:t>
            </w:r>
            <w:r w:rsidR="00080BAF" w:rsidRPr="00870BF4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STANјA</w:t>
            </w:r>
            <w:r w:rsidR="00080BAF" w:rsidRPr="00870BF4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OSNOVNIH</w:t>
            </w:r>
            <w:r w:rsidR="00080BAF" w:rsidRPr="00870BF4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SREDSTAVA</w:t>
            </w:r>
            <w:r w:rsidR="00080BAF" w:rsidRPr="00870BF4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UPRAVE</w:t>
            </w:r>
            <w:r w:rsidR="00080BAF" w:rsidRPr="00870BF4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ZA</w:t>
            </w:r>
            <w:r w:rsidR="00080BAF" w:rsidRPr="00870BF4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DUVAN</w:t>
            </w:r>
            <w:r w:rsidR="00080BAF" w:rsidRPr="00870BF4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na</w:t>
            </w:r>
            <w:r w:rsidR="00080BAF" w:rsidRPr="00870BF4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dan</w:t>
            </w:r>
            <w:r w:rsidR="00080BAF" w:rsidRPr="00870BF4">
              <w:rPr>
                <w:b/>
                <w:color w:val="000000"/>
                <w:sz w:val="20"/>
                <w:szCs w:val="20"/>
                <w:lang w:val="sr-Cyrl-RS"/>
              </w:rPr>
              <w:t xml:space="preserve"> 31.12.20</w:t>
            </w:r>
            <w:r w:rsidR="00080BAF">
              <w:rPr>
                <w:b/>
                <w:color w:val="000000"/>
                <w:sz w:val="20"/>
                <w:szCs w:val="20"/>
                <w:lang w:val="sr-Cyrl-RS"/>
              </w:rPr>
              <w:t>20</w:t>
            </w:r>
            <w:r w:rsidR="00080BAF" w:rsidRPr="00870BF4">
              <w:rPr>
                <w:b/>
                <w:color w:val="000000"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godine</w:t>
            </w:r>
          </w:p>
        </w:tc>
      </w:tr>
      <w:tr w:rsidR="00080BAF" w:rsidRPr="00763F36" w:rsidTr="005B4DA2">
        <w:trPr>
          <w:trHeight w:val="273"/>
          <w:jc w:val="center"/>
        </w:trPr>
        <w:tc>
          <w:tcPr>
            <w:tcW w:w="588" w:type="pct"/>
            <w:shd w:val="pct10" w:color="auto" w:fill="auto"/>
            <w:vAlign w:val="center"/>
            <w:hideMark/>
          </w:tcPr>
          <w:p w:rsidR="00080BAF" w:rsidRPr="00870BF4" w:rsidRDefault="00823EB1" w:rsidP="008A244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KONTO</w:t>
            </w:r>
          </w:p>
        </w:tc>
        <w:tc>
          <w:tcPr>
            <w:tcW w:w="831" w:type="pct"/>
            <w:shd w:val="pct10" w:color="auto" w:fill="auto"/>
            <w:vAlign w:val="center"/>
          </w:tcPr>
          <w:p w:rsidR="00080BAF" w:rsidRPr="00870BF4" w:rsidRDefault="00823EB1" w:rsidP="008A244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OPIS</w:t>
            </w:r>
            <w:r w:rsidR="00080BAF"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KONTA</w:t>
            </w:r>
          </w:p>
        </w:tc>
        <w:tc>
          <w:tcPr>
            <w:tcW w:w="593" w:type="pct"/>
            <w:shd w:val="pct10" w:color="auto" w:fill="auto"/>
            <w:vAlign w:val="center"/>
            <w:hideMark/>
          </w:tcPr>
          <w:p w:rsidR="00080BAF" w:rsidRPr="00870BF4" w:rsidRDefault="00823EB1" w:rsidP="008A244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KOMADA</w:t>
            </w:r>
          </w:p>
        </w:tc>
        <w:tc>
          <w:tcPr>
            <w:tcW w:w="1137" w:type="pct"/>
            <w:shd w:val="pct10" w:color="auto" w:fill="auto"/>
            <w:vAlign w:val="center"/>
            <w:hideMark/>
          </w:tcPr>
          <w:p w:rsidR="00080BAF" w:rsidRPr="00870BF4" w:rsidRDefault="00823EB1" w:rsidP="008A244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REVALORIZOVANA</w:t>
            </w:r>
            <w:r w:rsidR="00080BAF"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NABAVNA</w:t>
            </w:r>
            <w:r w:rsidR="00080BAF"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VREDNOST</w:t>
            </w:r>
          </w:p>
        </w:tc>
        <w:tc>
          <w:tcPr>
            <w:tcW w:w="1137" w:type="pct"/>
            <w:shd w:val="pct10" w:color="auto" w:fill="auto"/>
            <w:vAlign w:val="center"/>
            <w:hideMark/>
          </w:tcPr>
          <w:p w:rsidR="00080BAF" w:rsidRPr="00870BF4" w:rsidRDefault="00823EB1" w:rsidP="008A244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REVALORIZOVANA</w:t>
            </w:r>
            <w:r w:rsidR="00080BAF"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ISPRAVKA</w:t>
            </w:r>
            <w:r w:rsidR="00080BAF"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VREDNOSTI</w:t>
            </w:r>
          </w:p>
        </w:tc>
        <w:tc>
          <w:tcPr>
            <w:tcW w:w="714" w:type="pct"/>
            <w:shd w:val="pct10" w:color="auto" w:fill="auto"/>
            <w:vAlign w:val="center"/>
            <w:hideMark/>
          </w:tcPr>
          <w:p w:rsidR="00080BAF" w:rsidRPr="00870BF4" w:rsidRDefault="00823EB1" w:rsidP="008A244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VREDNOST</w:t>
            </w:r>
            <w:r w:rsidR="00080BAF"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SA</w:t>
            </w:r>
            <w:r w:rsidR="00080BAF"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MESECOM</w:t>
            </w:r>
            <w:r w:rsidR="00080BAF"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OBRAČUNA</w:t>
            </w:r>
          </w:p>
        </w:tc>
      </w:tr>
      <w:tr w:rsidR="005B4DA2" w:rsidRPr="00763F36" w:rsidTr="005B4DA2">
        <w:trPr>
          <w:trHeight w:val="72"/>
          <w:jc w:val="center"/>
        </w:trPr>
        <w:tc>
          <w:tcPr>
            <w:tcW w:w="588" w:type="pct"/>
            <w:shd w:val="pct5" w:color="auto" w:fill="auto"/>
            <w:noWrap/>
            <w:vAlign w:val="bottom"/>
            <w:hideMark/>
          </w:tcPr>
          <w:p w:rsidR="005B4DA2" w:rsidRPr="00870BF4" w:rsidRDefault="005B4DA2" w:rsidP="005B4DA2">
            <w:pPr>
              <w:rPr>
                <w:color w:val="000000"/>
                <w:sz w:val="20"/>
                <w:szCs w:val="20"/>
                <w:lang w:val="sr-Cyrl-RS"/>
              </w:rPr>
            </w:pPr>
            <w:r w:rsidRPr="00870BF4">
              <w:rPr>
                <w:color w:val="000000"/>
                <w:sz w:val="20"/>
                <w:szCs w:val="20"/>
                <w:lang w:val="sr-Cyrl-RS"/>
              </w:rPr>
              <w:t>011221</w:t>
            </w:r>
          </w:p>
        </w:tc>
        <w:tc>
          <w:tcPr>
            <w:tcW w:w="831" w:type="pct"/>
          </w:tcPr>
          <w:p w:rsidR="005B4DA2" w:rsidRPr="00870BF4" w:rsidRDefault="00823EB1" w:rsidP="005B4DA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Kancelarijska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593" w:type="pct"/>
            <w:noWrap/>
            <w:tcMar>
              <w:left w:w="0" w:type="dxa"/>
              <w:right w:w="170" w:type="dxa"/>
            </w:tcMar>
            <w:vAlign w:val="bottom"/>
            <w:hideMark/>
          </w:tcPr>
          <w:p w:rsidR="005B4DA2" w:rsidRDefault="005B4DA2" w:rsidP="005B4DA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Latn-RS"/>
              </w:rPr>
            </w:pPr>
            <w:r>
              <w:rPr>
                <w:color w:val="000000"/>
                <w:sz w:val="20"/>
                <w:szCs w:val="20"/>
                <w:lang w:val="sr-Latn-RS"/>
              </w:rPr>
              <w:t>89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585.254,61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570.770,04</w:t>
            </w:r>
          </w:p>
        </w:tc>
        <w:tc>
          <w:tcPr>
            <w:tcW w:w="714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14.484,57</w:t>
            </w:r>
          </w:p>
        </w:tc>
      </w:tr>
      <w:tr w:rsidR="005B4DA2" w:rsidRPr="00763F36" w:rsidTr="005B4DA2">
        <w:trPr>
          <w:trHeight w:val="72"/>
          <w:jc w:val="center"/>
        </w:trPr>
        <w:tc>
          <w:tcPr>
            <w:tcW w:w="588" w:type="pct"/>
            <w:shd w:val="pct5" w:color="auto" w:fill="auto"/>
            <w:noWrap/>
            <w:vAlign w:val="bottom"/>
            <w:hideMark/>
          </w:tcPr>
          <w:p w:rsidR="005B4DA2" w:rsidRPr="00870BF4" w:rsidRDefault="005B4DA2" w:rsidP="005B4DA2">
            <w:pPr>
              <w:rPr>
                <w:color w:val="000000"/>
                <w:sz w:val="20"/>
                <w:szCs w:val="20"/>
                <w:lang w:val="sr-Cyrl-RS"/>
              </w:rPr>
            </w:pPr>
            <w:r w:rsidRPr="00870BF4">
              <w:rPr>
                <w:color w:val="000000"/>
                <w:sz w:val="20"/>
                <w:szCs w:val="20"/>
                <w:lang w:val="sr-Cyrl-RS"/>
              </w:rPr>
              <w:t>011222</w:t>
            </w:r>
          </w:p>
        </w:tc>
        <w:tc>
          <w:tcPr>
            <w:tcW w:w="831" w:type="pct"/>
          </w:tcPr>
          <w:p w:rsidR="005B4DA2" w:rsidRPr="00870BF4" w:rsidRDefault="00823EB1" w:rsidP="005B4DA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Računarska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593" w:type="pct"/>
            <w:noWrap/>
            <w:tcMar>
              <w:left w:w="0" w:type="dxa"/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113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6.004.771,78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3.853.090,91</w:t>
            </w:r>
          </w:p>
        </w:tc>
        <w:tc>
          <w:tcPr>
            <w:tcW w:w="714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2.151.680,87</w:t>
            </w:r>
          </w:p>
        </w:tc>
      </w:tr>
      <w:tr w:rsidR="005B4DA2" w:rsidRPr="00763F36" w:rsidTr="005B4DA2">
        <w:trPr>
          <w:trHeight w:val="72"/>
          <w:jc w:val="center"/>
        </w:trPr>
        <w:tc>
          <w:tcPr>
            <w:tcW w:w="588" w:type="pct"/>
            <w:shd w:val="pct5" w:color="auto" w:fill="auto"/>
            <w:noWrap/>
            <w:vAlign w:val="bottom"/>
            <w:hideMark/>
          </w:tcPr>
          <w:p w:rsidR="005B4DA2" w:rsidRPr="00870BF4" w:rsidRDefault="005B4DA2" w:rsidP="005B4DA2">
            <w:pPr>
              <w:rPr>
                <w:color w:val="000000"/>
                <w:sz w:val="20"/>
                <w:szCs w:val="20"/>
                <w:lang w:val="sr-Cyrl-RS"/>
              </w:rPr>
            </w:pPr>
            <w:r w:rsidRPr="00870BF4">
              <w:rPr>
                <w:color w:val="000000"/>
                <w:sz w:val="20"/>
                <w:szCs w:val="20"/>
                <w:lang w:val="sr-Cyrl-RS"/>
              </w:rPr>
              <w:t>011223</w:t>
            </w:r>
          </w:p>
        </w:tc>
        <w:tc>
          <w:tcPr>
            <w:tcW w:w="831" w:type="pct"/>
          </w:tcPr>
          <w:p w:rsidR="005B4DA2" w:rsidRPr="00870BF4" w:rsidRDefault="00823EB1" w:rsidP="005B4DA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Komunikaciona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593" w:type="pct"/>
            <w:noWrap/>
            <w:tcMar>
              <w:left w:w="0" w:type="dxa"/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352.950,50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136.567,23</w:t>
            </w:r>
          </w:p>
        </w:tc>
        <w:tc>
          <w:tcPr>
            <w:tcW w:w="714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216.383,27</w:t>
            </w:r>
          </w:p>
        </w:tc>
      </w:tr>
      <w:tr w:rsidR="005B4DA2" w:rsidRPr="00763F36" w:rsidTr="005B4DA2">
        <w:trPr>
          <w:trHeight w:val="166"/>
          <w:jc w:val="center"/>
        </w:trPr>
        <w:tc>
          <w:tcPr>
            <w:tcW w:w="588" w:type="pct"/>
            <w:shd w:val="pct5" w:color="auto" w:fill="auto"/>
            <w:noWrap/>
            <w:vAlign w:val="bottom"/>
            <w:hideMark/>
          </w:tcPr>
          <w:p w:rsidR="005B4DA2" w:rsidRPr="00870BF4" w:rsidRDefault="005B4DA2" w:rsidP="005B4DA2">
            <w:pPr>
              <w:rPr>
                <w:color w:val="000000"/>
                <w:sz w:val="20"/>
                <w:szCs w:val="20"/>
                <w:lang w:val="sr-Cyrl-RS"/>
              </w:rPr>
            </w:pPr>
            <w:r w:rsidRPr="00870BF4">
              <w:rPr>
                <w:color w:val="000000"/>
                <w:sz w:val="20"/>
                <w:szCs w:val="20"/>
                <w:lang w:val="sr-Cyrl-RS"/>
              </w:rPr>
              <w:t>011224</w:t>
            </w:r>
          </w:p>
        </w:tc>
        <w:tc>
          <w:tcPr>
            <w:tcW w:w="831" w:type="pct"/>
          </w:tcPr>
          <w:p w:rsidR="005B4DA2" w:rsidRPr="00870BF4" w:rsidRDefault="00823EB1" w:rsidP="005B4DA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Elektronska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fotografska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593" w:type="pct"/>
            <w:noWrap/>
            <w:tcMar>
              <w:left w:w="0" w:type="dxa"/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802.434,84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508.775,05</w:t>
            </w:r>
          </w:p>
        </w:tc>
        <w:tc>
          <w:tcPr>
            <w:tcW w:w="714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293.659,79</w:t>
            </w:r>
          </w:p>
        </w:tc>
      </w:tr>
      <w:tr w:rsidR="005B4DA2" w:rsidRPr="00763F36" w:rsidTr="005B4DA2">
        <w:trPr>
          <w:trHeight w:val="165"/>
          <w:jc w:val="center"/>
        </w:trPr>
        <w:tc>
          <w:tcPr>
            <w:tcW w:w="588" w:type="pct"/>
            <w:shd w:val="pct5" w:color="auto" w:fill="auto"/>
            <w:noWrap/>
            <w:vAlign w:val="center"/>
            <w:hideMark/>
          </w:tcPr>
          <w:p w:rsidR="005B4DA2" w:rsidRPr="00870BF4" w:rsidRDefault="005B4DA2" w:rsidP="005B4DA2">
            <w:pPr>
              <w:rPr>
                <w:color w:val="000000"/>
                <w:sz w:val="20"/>
                <w:szCs w:val="20"/>
                <w:lang w:val="sr-Cyrl-RS"/>
              </w:rPr>
            </w:pPr>
            <w:r w:rsidRPr="00870BF4">
              <w:rPr>
                <w:color w:val="000000"/>
                <w:sz w:val="20"/>
                <w:szCs w:val="20"/>
                <w:lang w:val="sr-Cyrl-RS"/>
              </w:rPr>
              <w:t>011225</w:t>
            </w:r>
          </w:p>
        </w:tc>
        <w:tc>
          <w:tcPr>
            <w:tcW w:w="831" w:type="pct"/>
          </w:tcPr>
          <w:p w:rsidR="005B4DA2" w:rsidRPr="00870BF4" w:rsidRDefault="00823EB1" w:rsidP="005B4DA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Oprema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za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domaćinstvo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ugostitelјstvo</w:t>
            </w:r>
          </w:p>
        </w:tc>
        <w:tc>
          <w:tcPr>
            <w:tcW w:w="593" w:type="pct"/>
            <w:noWrap/>
            <w:tcMar>
              <w:left w:w="0" w:type="dxa"/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572.486,87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491.728,10</w:t>
            </w:r>
          </w:p>
        </w:tc>
        <w:tc>
          <w:tcPr>
            <w:tcW w:w="714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80.758,77</w:t>
            </w:r>
          </w:p>
        </w:tc>
      </w:tr>
      <w:tr w:rsidR="005B4DA2" w:rsidRPr="00763F36" w:rsidTr="005B4DA2">
        <w:trPr>
          <w:trHeight w:val="72"/>
          <w:jc w:val="center"/>
        </w:trPr>
        <w:tc>
          <w:tcPr>
            <w:tcW w:w="588" w:type="pct"/>
            <w:shd w:val="pct5" w:color="auto" w:fill="auto"/>
            <w:noWrap/>
            <w:vAlign w:val="bottom"/>
            <w:hideMark/>
          </w:tcPr>
          <w:p w:rsidR="005B4DA2" w:rsidRPr="00870BF4" w:rsidRDefault="005B4DA2" w:rsidP="005B4DA2">
            <w:pPr>
              <w:rPr>
                <w:color w:val="000000"/>
                <w:sz w:val="20"/>
                <w:szCs w:val="20"/>
                <w:lang w:val="sr-Cyrl-RS"/>
              </w:rPr>
            </w:pPr>
            <w:r w:rsidRPr="00870BF4">
              <w:rPr>
                <w:color w:val="000000"/>
                <w:sz w:val="20"/>
                <w:szCs w:val="20"/>
                <w:lang w:val="sr-Cyrl-RS"/>
              </w:rPr>
              <w:t>011281</w:t>
            </w:r>
          </w:p>
        </w:tc>
        <w:tc>
          <w:tcPr>
            <w:tcW w:w="831" w:type="pct"/>
          </w:tcPr>
          <w:p w:rsidR="005B4DA2" w:rsidRPr="00870BF4" w:rsidRDefault="00823EB1" w:rsidP="005B4DA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Oprema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za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javnu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bezbednost</w:t>
            </w:r>
          </w:p>
        </w:tc>
        <w:tc>
          <w:tcPr>
            <w:tcW w:w="593" w:type="pct"/>
            <w:noWrap/>
            <w:tcMar>
              <w:left w:w="0" w:type="dxa"/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36.697,20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36.697,20</w:t>
            </w:r>
          </w:p>
        </w:tc>
        <w:tc>
          <w:tcPr>
            <w:tcW w:w="714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</w:tr>
      <w:tr w:rsidR="005B4DA2" w:rsidRPr="00763F36" w:rsidTr="005B4DA2">
        <w:trPr>
          <w:trHeight w:val="72"/>
          <w:jc w:val="center"/>
        </w:trPr>
        <w:tc>
          <w:tcPr>
            <w:tcW w:w="588" w:type="pct"/>
            <w:shd w:val="pct5" w:color="auto" w:fill="auto"/>
            <w:noWrap/>
            <w:vAlign w:val="bottom"/>
            <w:hideMark/>
          </w:tcPr>
          <w:p w:rsidR="005B4DA2" w:rsidRPr="00870BF4" w:rsidRDefault="005B4DA2" w:rsidP="005B4DA2">
            <w:pPr>
              <w:rPr>
                <w:color w:val="000000"/>
                <w:sz w:val="20"/>
                <w:szCs w:val="20"/>
                <w:lang w:val="sr-Cyrl-RS"/>
              </w:rPr>
            </w:pPr>
            <w:r w:rsidRPr="00870BF4">
              <w:rPr>
                <w:color w:val="000000"/>
                <w:sz w:val="20"/>
                <w:szCs w:val="20"/>
                <w:lang w:val="sr-Cyrl-RS"/>
              </w:rPr>
              <w:t>016171</w:t>
            </w:r>
          </w:p>
        </w:tc>
        <w:tc>
          <w:tcPr>
            <w:tcW w:w="831" w:type="pct"/>
          </w:tcPr>
          <w:p w:rsidR="005B4DA2" w:rsidRPr="00870BF4" w:rsidRDefault="00823EB1" w:rsidP="005B4DA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Ostala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nematerijalna</w:t>
            </w:r>
            <w:r w:rsidR="005B4DA2" w:rsidRPr="00870BF4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imovina</w:t>
            </w:r>
          </w:p>
        </w:tc>
        <w:tc>
          <w:tcPr>
            <w:tcW w:w="593" w:type="pct"/>
            <w:noWrap/>
            <w:tcMar>
              <w:left w:w="0" w:type="dxa"/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42.172,92</w:t>
            </w:r>
          </w:p>
        </w:tc>
        <w:tc>
          <w:tcPr>
            <w:tcW w:w="1137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42.172,92</w:t>
            </w:r>
          </w:p>
        </w:tc>
        <w:tc>
          <w:tcPr>
            <w:tcW w:w="714" w:type="pct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0,00</w:t>
            </w:r>
          </w:p>
        </w:tc>
      </w:tr>
      <w:tr w:rsidR="005B4DA2" w:rsidRPr="00763F36" w:rsidTr="005B4DA2">
        <w:trPr>
          <w:trHeight w:val="54"/>
          <w:jc w:val="center"/>
        </w:trPr>
        <w:tc>
          <w:tcPr>
            <w:tcW w:w="588" w:type="pct"/>
            <w:shd w:val="pct10" w:color="auto" w:fill="auto"/>
            <w:noWrap/>
            <w:vAlign w:val="center"/>
            <w:hideMark/>
          </w:tcPr>
          <w:p w:rsidR="005B4DA2" w:rsidRPr="00870BF4" w:rsidRDefault="00823EB1" w:rsidP="005B4DA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UKUPNO</w:t>
            </w:r>
          </w:p>
        </w:tc>
        <w:tc>
          <w:tcPr>
            <w:tcW w:w="831" w:type="pct"/>
            <w:shd w:val="pct10" w:color="auto" w:fill="auto"/>
            <w:vAlign w:val="center"/>
          </w:tcPr>
          <w:p w:rsidR="005B4DA2" w:rsidRPr="00870BF4" w:rsidRDefault="005B4DA2" w:rsidP="005B4DA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93" w:type="pct"/>
            <w:shd w:val="pct10" w:color="auto" w:fill="auto"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255</w:t>
            </w:r>
          </w:p>
        </w:tc>
        <w:tc>
          <w:tcPr>
            <w:tcW w:w="1137" w:type="pct"/>
            <w:shd w:val="pct10" w:color="auto" w:fill="auto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8.396.768,72</w:t>
            </w:r>
          </w:p>
        </w:tc>
        <w:tc>
          <w:tcPr>
            <w:tcW w:w="1137" w:type="pct"/>
            <w:shd w:val="pct10" w:color="auto" w:fill="auto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5.639.801,45</w:t>
            </w:r>
          </w:p>
        </w:tc>
        <w:tc>
          <w:tcPr>
            <w:tcW w:w="714" w:type="pct"/>
            <w:shd w:val="pct10" w:color="auto" w:fill="auto"/>
            <w:noWrap/>
            <w:tcMar>
              <w:right w:w="170" w:type="dxa"/>
            </w:tcMar>
            <w:vAlign w:val="bottom"/>
          </w:tcPr>
          <w:p w:rsidR="005B4DA2" w:rsidRDefault="005B4DA2" w:rsidP="005B4DA2">
            <w:pPr>
              <w:spacing w:line="276" w:lineRule="auto"/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2.756.967,27</w:t>
            </w:r>
          </w:p>
        </w:tc>
      </w:tr>
    </w:tbl>
    <w:p w:rsidR="004E4D52" w:rsidRPr="002D25B3" w:rsidRDefault="004E4D52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2777A1" w:rsidRPr="001E2801" w:rsidRDefault="00232413" w:rsidP="00A23421">
      <w:pPr>
        <w:pStyle w:val="Heading1"/>
        <w:framePr w:wrap="notBeside"/>
        <w:ind w:left="426"/>
      </w:pPr>
      <w:hyperlink w:anchor="Садржај" w:history="1">
        <w:bookmarkStart w:id="161" w:name="_Toc522701987"/>
        <w:bookmarkStart w:id="162" w:name="_Toc78290166"/>
        <w:r w:rsidR="00823EB1">
          <w:rPr>
            <w:rStyle w:val="Hyperlink"/>
            <w:color w:val="auto"/>
            <w:u w:val="none"/>
          </w:rPr>
          <w:t>ČUVANјE</w:t>
        </w:r>
        <w:r w:rsidR="00DB697A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NOSAČA</w:t>
        </w:r>
        <w:r w:rsidR="00DB697A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INFORMACIJA</w:t>
        </w:r>
        <w:bookmarkEnd w:id="160"/>
        <w:bookmarkEnd w:id="161"/>
        <w:bookmarkEnd w:id="162"/>
      </w:hyperlink>
    </w:p>
    <w:p w:rsidR="00980E37" w:rsidRPr="002D25B3" w:rsidRDefault="00823EB1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lang w:val="sr-Cyrl-RS"/>
        </w:rPr>
        <w:t>Nosači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raspolaže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nastali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njenom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ili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vezi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njenim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radom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čuvaju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980E37" w:rsidRPr="002D25B3">
        <w:rPr>
          <w:rFonts w:ascii="TimesNewRomanPSMT" w:hAnsi="TimesNewRomanPSMT" w:cs="TimesNewRomanPSMT"/>
          <w:lang w:val="sr-Cyrl-RS"/>
        </w:rPr>
        <w:t>: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t xml:space="preserve">- </w:t>
      </w:r>
      <w:r w:rsidR="00823EB1">
        <w:rPr>
          <w:b/>
          <w:lang w:val="sr-Cyrl-RS"/>
        </w:rPr>
        <w:t>A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rhiva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sa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predmetima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: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ormanima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policama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registratorima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prostorijama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823EB1">
        <w:rPr>
          <w:rFonts w:ascii="TimesNewRomanPSMT" w:hAnsi="TimesNewRomanPSMT" w:cs="TimesNewRomanPSMT"/>
          <w:lang w:val="sr-Cyrl-RS"/>
        </w:rPr>
        <w:t>prave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Beogradskoj</w:t>
      </w:r>
      <w:r w:rsidR="00A55F29" w:rsidRPr="002D25B3">
        <w:rPr>
          <w:rFonts w:ascii="TimesNewRomanPSMT" w:hAnsi="TimesNewRomanPSMT" w:cs="TimesNewRomanPSMT"/>
          <w:lang w:val="sr-Cyrl-RS"/>
        </w:rPr>
        <w:t xml:space="preserve"> 70</w:t>
      </w:r>
      <w:r w:rsidR="003D323A" w:rsidRPr="002D25B3">
        <w:rPr>
          <w:rFonts w:ascii="TimesNewRomanPSMT" w:hAnsi="TimesNewRomanPSMT" w:cs="TimesNewRomanPSMT"/>
          <w:lang w:val="sr-Cyrl-RS"/>
        </w:rPr>
        <w:t>/1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Beograd</w:t>
      </w:r>
      <w:r w:rsidRPr="002D25B3">
        <w:rPr>
          <w:rFonts w:ascii="TimesNewRomanPSMT" w:hAnsi="TimesNewRomanPSMT" w:cs="TimesNewRomanPSMT"/>
          <w:lang w:val="sr-Cyrl-RS"/>
        </w:rPr>
        <w:t>;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t xml:space="preserve">-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Elektronska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baza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podataka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: </w:t>
      </w:r>
      <w:r w:rsidR="00823EB1">
        <w:rPr>
          <w:rFonts w:ascii="TimesNewRomanPS-BoldMT" w:hAnsi="TimesNewRomanPS-BoldMT" w:cs="TimesNewRomanPS-BoldMT"/>
          <w:bCs/>
          <w:lang w:val="sr-Cyrl-RS"/>
        </w:rPr>
        <w:t>svi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podaci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koji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čine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ovu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bazu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redovno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snimaju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prenosni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USB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. </w:t>
      </w:r>
      <w:r w:rsidR="00823EB1">
        <w:rPr>
          <w:rFonts w:ascii="TimesNewRomanPS-BoldMT" w:hAnsi="TimesNewRomanPS-BoldMT" w:cs="TimesNewRomanPS-BoldMT"/>
          <w:bCs/>
          <w:lang w:val="sr-Cyrl-RS"/>
        </w:rPr>
        <w:t>Ova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baza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zaštićena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je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antivirusnim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programom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ustanovlјen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sistem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lozinki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onemogućava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pristup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neovlašćenim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licima</w:t>
      </w:r>
      <w:r w:rsidRPr="002D25B3">
        <w:rPr>
          <w:rFonts w:ascii="TimesNewRomanPSMT" w:hAnsi="TimesNewRomanPSMT" w:cs="TimesNewRomanPSMT"/>
          <w:lang w:val="sr-Cyrl-RS"/>
        </w:rPr>
        <w:t>;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lastRenderedPageBreak/>
        <w:t xml:space="preserve">-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Finansijska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dokumenta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o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plaćanju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uklјučujući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dokumentaciju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obračunu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isplati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plata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dokumentaciju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nabavci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opreme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drugih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sredstava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rad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Uprave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kao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one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vlasništvu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zajedničke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poslove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republičkih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organa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čuvaju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kod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lica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ovlašćenog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finansijsko</w:t>
      </w:r>
      <w:r w:rsidRPr="002D25B3">
        <w:rPr>
          <w:rFonts w:ascii="TimesNewRomanPSMT" w:hAnsi="TimesNewRomanPSMT" w:cs="TimesNewRomanPSMT"/>
          <w:lang w:val="sr-Cyrl-RS"/>
        </w:rPr>
        <w:t>-</w:t>
      </w:r>
      <w:r w:rsidR="00823EB1">
        <w:rPr>
          <w:rFonts w:ascii="TimesNewRomanPSMT" w:hAnsi="TimesNewRomanPSMT" w:cs="TimesNewRomanPSMT"/>
          <w:lang w:val="sr-Cyrl-RS"/>
        </w:rPr>
        <w:t>materijalne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poslove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trezor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Ministarstva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finansija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na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adresi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Pop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Lukina</w:t>
      </w:r>
      <w:r w:rsidRPr="002D25B3">
        <w:rPr>
          <w:rFonts w:ascii="TimesNewRomanPSMT" w:hAnsi="TimesNewRomanPSMT" w:cs="TimesNewRomanPSMT"/>
          <w:lang w:val="sr-Cyrl-RS"/>
        </w:rPr>
        <w:t xml:space="preserve"> 9, </w:t>
      </w:r>
      <w:r w:rsidR="00823EB1">
        <w:rPr>
          <w:rFonts w:ascii="TimesNewRomanPSMT" w:hAnsi="TimesNewRomanPSMT" w:cs="TimesNewRomanPSMT"/>
          <w:lang w:val="sr-Cyrl-RS"/>
        </w:rPr>
        <w:t>Beograd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preko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koje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vrše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sva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plaćanja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. </w:t>
      </w:r>
      <w:r w:rsidR="00823EB1">
        <w:rPr>
          <w:rFonts w:ascii="TimesNewRomanPSMT" w:hAnsi="TimesNewRomanPSMT" w:cs="TimesNewRomanPSMT"/>
          <w:lang w:val="sr-Cyrl-RS"/>
        </w:rPr>
        <w:t>Ovi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podaci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snimaju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prenosni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USB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. </w:t>
      </w:r>
      <w:r w:rsidR="00823EB1">
        <w:rPr>
          <w:rFonts w:ascii="TimesNewRomanPS-BoldMT" w:hAnsi="TimesNewRomanPS-BoldMT" w:cs="TimesNewRomanPS-BoldMT"/>
          <w:bCs/>
          <w:lang w:val="sr-Cyrl-RS"/>
        </w:rPr>
        <w:t>Pojedinačni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računari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kojima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ovi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podaci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nalaze</w:t>
      </w:r>
      <w:r w:rsidR="000E597D" w:rsidRPr="002D25B3">
        <w:rPr>
          <w:rFonts w:ascii="TimesNewRomanPS-BoldMT" w:hAnsi="TimesNewRomanPS-BoldMT" w:cs="TimesNewRomanPS-BoldMT"/>
          <w:bCs/>
          <w:lang w:val="sr-Cyrl-RS"/>
        </w:rPr>
        <w:t>,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zaštićeni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antivirusnim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programom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ustanovlјen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sistem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lozinki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onemogućava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pristup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neovlašćenim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licima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>;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t xml:space="preserve">-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Ostala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papirna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dokumentacija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(</w:t>
      </w:r>
      <w:r w:rsidR="00823EB1">
        <w:rPr>
          <w:rFonts w:ascii="TimesNewRomanPSMT" w:hAnsi="TimesNewRomanPSMT" w:cs="TimesNewRomanPSMT"/>
          <w:lang w:val="sr-Cyrl-RS"/>
        </w:rPr>
        <w:t>dosijea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zaposlenih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dokumentacija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registraciji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organa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dr</w:t>
      </w:r>
      <w:r w:rsidR="00D4271C" w:rsidRPr="002D25B3">
        <w:rPr>
          <w:rFonts w:ascii="TimesNewRomanPSMT" w:hAnsi="TimesNewRomanPSMT" w:cs="TimesNewRomanPSMT"/>
          <w:lang w:val="sr-Cyrl-RS"/>
        </w:rPr>
        <w:t>)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čuva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ormanima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(</w:t>
      </w:r>
      <w:r w:rsidR="00823EB1">
        <w:rPr>
          <w:rFonts w:ascii="TimesNewRomanPS-BoldMT" w:hAnsi="TimesNewRomanPS-BoldMT" w:cs="TimesNewRomanPS-BoldMT"/>
          <w:bCs/>
          <w:lang w:val="sr-Cyrl-RS"/>
        </w:rPr>
        <w:t>koji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zaklјičavaju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posle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radnog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vremena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) </w:t>
      </w:r>
      <w:r w:rsidR="00823EB1">
        <w:rPr>
          <w:rFonts w:ascii="TimesNewRomanPS-BoldMT" w:hAnsi="TimesNewRomanPS-BoldMT" w:cs="TimesNewRomanPS-BoldMT"/>
          <w:bCs/>
          <w:lang w:val="sr-Cyrl-RS"/>
        </w:rPr>
        <w:t>državnih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službenika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čijem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radu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je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ta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dokumentacija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nastala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>.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</w:p>
    <w:p w:rsidR="00350A0C" w:rsidRDefault="00823EB1" w:rsidP="005720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lang w:val="sr-Cyrl-RS"/>
        </w:rPr>
        <w:t>Nosači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čuvaju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uz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primenu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odgovarajućih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mera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zaštite</w:t>
      </w:r>
      <w:r w:rsidR="00980E37" w:rsidRPr="002D25B3">
        <w:rPr>
          <w:rFonts w:ascii="TimesNewRomanPSMT" w:hAnsi="TimesNewRomanPSMT" w:cs="TimesNewRomanPSMT"/>
          <w:lang w:val="sr-Cyrl-RS"/>
        </w:rPr>
        <w:t>.</w:t>
      </w:r>
    </w:p>
    <w:p w:rsidR="00FA7EA5" w:rsidRPr="003D3492" w:rsidRDefault="00FA7EA5" w:rsidP="005720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bookmarkStart w:id="163" w:name="_Hlk281395694"/>
    <w:bookmarkStart w:id="164" w:name="_Hlk281292212"/>
    <w:p w:rsidR="002777A1" w:rsidRPr="001E2801" w:rsidRDefault="00AF7262" w:rsidP="001E2801">
      <w:pPr>
        <w:pStyle w:val="Heading1"/>
        <w:framePr w:wrap="notBeside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65" w:name="_Toc522701988"/>
      <w:bookmarkStart w:id="166" w:name="_Toc78290167"/>
      <w:r w:rsidR="00823EB1">
        <w:rPr>
          <w:rStyle w:val="Hyperlink"/>
          <w:color w:val="auto"/>
          <w:u w:val="none"/>
        </w:rPr>
        <w:t>PODACI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VRSTAMA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POSEDU</w:t>
      </w:r>
      <w:bookmarkEnd w:id="163"/>
      <w:bookmarkEnd w:id="165"/>
      <w:bookmarkEnd w:id="166"/>
      <w:r w:rsidRPr="001E2801">
        <w:fldChar w:fldCharType="end"/>
      </w:r>
    </w:p>
    <w:bookmarkEnd w:id="164"/>
    <w:p w:rsidR="00D24C94" w:rsidRPr="002D25B3" w:rsidRDefault="00D24C94" w:rsidP="00D24C94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Mišlјenja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nadležnih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odredbe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272A0A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272A0A" w:rsidRPr="002D25B3">
        <w:rPr>
          <w:lang w:val="sr-Cyrl-RS"/>
        </w:rPr>
        <w:t xml:space="preserve"> </w:t>
      </w:r>
      <w:r w:rsidR="00823EB1">
        <w:rPr>
          <w:lang w:val="sr-Cyrl-RS"/>
        </w:rPr>
        <w:t>duvanu</w:t>
      </w:r>
      <w:r w:rsidRPr="002D25B3">
        <w:rPr>
          <w:lang w:val="sr-Cyrl-RS"/>
        </w:rPr>
        <w:t>;</w:t>
      </w:r>
    </w:p>
    <w:p w:rsidR="00D24C94" w:rsidRPr="002D25B3" w:rsidRDefault="00D24C94" w:rsidP="00D24C94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Podaci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bCs/>
          <w:lang w:val="sr-Cyrl-RS"/>
        </w:rPr>
        <w:t>privrednim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subjektima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izdate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dozvole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obavlјanje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delatnosti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propisane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Zakonom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upisani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registre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evidencione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liste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vodi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Uprava</w:t>
      </w:r>
      <w:r w:rsidRPr="002D25B3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kao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podaci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obnovlјenim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oduzetim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dozvolama</w:t>
      </w:r>
      <w:r w:rsidRPr="002D25B3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izdatim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zaklјučcima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rešenjima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brisanju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iz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registara</w:t>
      </w:r>
      <w:r w:rsidRPr="002D25B3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kao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drugi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podaci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značaja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poslovanje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privrednih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subjekata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posluju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skladu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ovim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zakonom</w:t>
      </w:r>
      <w:r w:rsidRPr="002D25B3">
        <w:rPr>
          <w:bCs/>
          <w:lang w:val="sr-Cyrl-RS"/>
        </w:rPr>
        <w:t xml:space="preserve">; </w:t>
      </w:r>
    </w:p>
    <w:p w:rsidR="00D24C94" w:rsidRPr="002D25B3" w:rsidRDefault="00D24C94" w:rsidP="00D24C94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2D25B3">
        <w:rPr>
          <w:bCs/>
          <w:lang w:val="sr-Cyrl-RS"/>
        </w:rPr>
        <w:t>-</w:t>
      </w:r>
      <w:r w:rsidR="00823EB1">
        <w:rPr>
          <w:bCs/>
          <w:lang w:val="sr-Cyrl-RS"/>
        </w:rPr>
        <w:t>Podaci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svim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duvanskim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proizvodima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nalaze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tržištu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Republike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Srbije</w:t>
      </w:r>
      <w:r w:rsidRPr="002D25B3">
        <w:rPr>
          <w:bCs/>
          <w:lang w:val="sr-Cyrl-RS"/>
        </w:rPr>
        <w:t>;</w:t>
      </w:r>
    </w:p>
    <w:p w:rsidR="006202DA" w:rsidRPr="006202DA" w:rsidRDefault="006202DA" w:rsidP="006202DA">
      <w:pPr>
        <w:jc w:val="both"/>
        <w:rPr>
          <w:lang w:val="sr-Cyrl-RS" w:eastAsia="sr-Cyrl-CS"/>
        </w:rPr>
      </w:pPr>
      <w:r w:rsidRPr="006202DA">
        <w:rPr>
          <w:lang w:val="sr-Cyrl-RS" w:eastAsia="sr-Cyrl-CS"/>
        </w:rPr>
        <w:t>-</w:t>
      </w:r>
      <w:r w:rsidR="00823EB1">
        <w:rPr>
          <w:lang w:val="sr-Cyrl-RS" w:eastAsia="sr-Cyrl-CS"/>
        </w:rPr>
        <w:t>Evidencija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o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tržišnim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kretanjima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stanju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na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tržištu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Pr="006202DA">
        <w:rPr>
          <w:lang w:val="sr-Latn-RS" w:eastAsia="sr-Cyrl-CS"/>
        </w:rPr>
        <w:t xml:space="preserve"> </w:t>
      </w:r>
      <w:r w:rsidR="00823EB1">
        <w:rPr>
          <w:lang w:val="sr-Cyrl-RS" w:eastAsia="sr-Cyrl-CS"/>
        </w:rPr>
        <w:t>duvanskih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proizvoda</w:t>
      </w:r>
      <w:r w:rsidRPr="006202DA">
        <w:rPr>
          <w:lang w:val="sr-Cyrl-RS" w:eastAsia="sr-Cyrl-CS"/>
        </w:rPr>
        <w:t>;</w:t>
      </w:r>
    </w:p>
    <w:p w:rsidR="006202DA" w:rsidRPr="006202DA" w:rsidRDefault="006202DA" w:rsidP="006202DA">
      <w:pPr>
        <w:jc w:val="both"/>
        <w:rPr>
          <w:lang w:val="sr-Cyrl-RS" w:eastAsia="sr-Cyrl-CS"/>
        </w:rPr>
      </w:pPr>
      <w:r w:rsidRPr="006202DA">
        <w:rPr>
          <w:lang w:val="sr-Cyrl-RS" w:eastAsia="sr-Cyrl-CS"/>
        </w:rPr>
        <w:t>-</w:t>
      </w:r>
      <w:r w:rsidR="00823EB1">
        <w:rPr>
          <w:lang w:val="sr-Cyrl-RS" w:eastAsia="sr-Cyrl-CS"/>
        </w:rPr>
        <w:t>Evidencija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o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maloprodajnim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cenama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duvanskih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proizvoda</w:t>
      </w:r>
      <w:r w:rsidRPr="006202DA">
        <w:rPr>
          <w:lang w:val="sr-Cyrl-RS" w:eastAsia="sr-Cyrl-CS"/>
        </w:rPr>
        <w:t>;</w:t>
      </w:r>
    </w:p>
    <w:p w:rsidR="00D24C94" w:rsidRPr="002D25B3" w:rsidRDefault="00D24C94" w:rsidP="00D24C94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Sve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vrste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evidencija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izveštaja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okvira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nadležnosti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="003F3C26" w:rsidRPr="002D25B3">
        <w:rPr>
          <w:lang w:val="sr-Cyrl-RS"/>
        </w:rPr>
        <w:t>;</w:t>
      </w:r>
    </w:p>
    <w:p w:rsidR="000E597D" w:rsidRPr="002D25B3" w:rsidRDefault="000E597D" w:rsidP="000E597D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Zapisnike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sednica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Upravnog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odbora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Agencije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2D25B3">
        <w:rPr>
          <w:lang w:val="sr-Cyrl-RS"/>
        </w:rPr>
        <w:t>;</w:t>
      </w:r>
    </w:p>
    <w:p w:rsidR="00027857" w:rsidRDefault="000E597D" w:rsidP="003D3492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Dokumentacija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sprovedenom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poziva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prikuplјanje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ponuda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učešće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izdavanje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 xml:space="preserve"> (</w:t>
      </w:r>
      <w:r w:rsidR="00823EB1">
        <w:rPr>
          <w:lang w:val="sr-Cyrl-RS"/>
        </w:rPr>
        <w:t>šifra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2D25B3">
        <w:rPr>
          <w:lang w:val="sr-Cyrl-RS"/>
        </w:rPr>
        <w:t xml:space="preserve"> 1/05), </w:t>
      </w:r>
      <w:r w:rsidR="00823EB1">
        <w:rPr>
          <w:lang w:val="sr-Cyrl-RS"/>
        </w:rPr>
        <w:t>objavlјenog</w:t>
      </w:r>
      <w:r w:rsidRPr="002D25B3">
        <w:rPr>
          <w:lang w:val="sr-Cyrl-RS"/>
        </w:rPr>
        <w:t xml:space="preserve"> 11.02.2005. </w:t>
      </w:r>
      <w:r w:rsidR="00823EB1">
        <w:rPr>
          <w:lang w:val="sr-Cyrl-RS"/>
        </w:rPr>
        <w:t>godine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2D25B3">
        <w:rPr>
          <w:lang w:val="sr-Cyrl-RS"/>
        </w:rPr>
        <w:t xml:space="preserve"> «</w:t>
      </w:r>
      <w:r w:rsidR="00823EB1">
        <w:rPr>
          <w:lang w:val="sr-Cyrl-RS"/>
        </w:rPr>
        <w:t>Sl</w:t>
      </w:r>
      <w:r w:rsidRPr="002D25B3">
        <w:rPr>
          <w:lang w:val="sr-Cyrl-RS"/>
        </w:rPr>
        <w:t xml:space="preserve">. </w:t>
      </w:r>
      <w:r w:rsidR="00823EB1">
        <w:rPr>
          <w:lang w:val="sr-Cyrl-RS"/>
        </w:rPr>
        <w:t>glasniku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Pr="002D25B3">
        <w:rPr>
          <w:lang w:val="sr-Cyrl-RS"/>
        </w:rPr>
        <w:t xml:space="preserve">.13/05, </w:t>
      </w:r>
      <w:r w:rsidR="00823EB1">
        <w:rPr>
          <w:lang w:val="sr-Cyrl-RS"/>
        </w:rPr>
        <w:t>u</w:t>
      </w:r>
      <w:r w:rsidR="008D3187" w:rsidRPr="002D25B3">
        <w:rPr>
          <w:lang w:val="sr-Cyrl-RS"/>
        </w:rPr>
        <w:t xml:space="preserve"> </w:t>
      </w:r>
      <w:r w:rsidR="00823EB1">
        <w:rPr>
          <w:lang w:val="sr-Cyrl-RS"/>
        </w:rPr>
        <w:t>dnevnom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2D25B3">
        <w:rPr>
          <w:lang w:val="sr-Cyrl-RS"/>
        </w:rPr>
        <w:t xml:space="preserve"> «</w:t>
      </w:r>
      <w:r w:rsidR="00823EB1">
        <w:rPr>
          <w:lang w:val="sr-Cyrl-RS"/>
        </w:rPr>
        <w:t>Politika</w:t>
      </w:r>
      <w:r w:rsidRPr="002D25B3">
        <w:rPr>
          <w:lang w:val="sr-Cyrl-RS"/>
        </w:rPr>
        <w:t xml:space="preserve">»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veb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sajtu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Agencije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2D25B3">
        <w:rPr>
          <w:lang w:val="sr-Cyrl-RS"/>
        </w:rPr>
        <w:t>.</w:t>
      </w:r>
    </w:p>
    <w:p w:rsidR="004E4D52" w:rsidRPr="003D3492" w:rsidRDefault="004E4D52" w:rsidP="003D3492">
      <w:pPr>
        <w:jc w:val="both"/>
        <w:rPr>
          <w:lang w:val="sr-Cyrl-RS"/>
        </w:rPr>
      </w:pPr>
    </w:p>
    <w:bookmarkStart w:id="167" w:name="_Hlk281395707"/>
    <w:bookmarkStart w:id="168" w:name="_Hlk281292257"/>
    <w:p w:rsidR="00D24C94" w:rsidRPr="001E2801" w:rsidRDefault="00AF7262" w:rsidP="00A23421">
      <w:pPr>
        <w:pStyle w:val="Heading1"/>
        <w:framePr w:w="10381" w:wrap="notBeside" w:y="9"/>
        <w:ind w:right="1308"/>
        <w:jc w:val="both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69" w:name="_Toc522701989"/>
      <w:bookmarkStart w:id="170" w:name="_Toc78290168"/>
      <w:r w:rsidR="00823EB1">
        <w:rPr>
          <w:rStyle w:val="Hyperlink"/>
          <w:color w:val="auto"/>
          <w:u w:val="none"/>
        </w:rPr>
        <w:t>PODACI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VRSTAMA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KOJIMA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UPRAVA</w:t>
      </w:r>
      <w:r w:rsidR="000E597D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</w:t>
      </w:r>
      <w:r w:rsidR="000E597D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DUVAN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OMOGUĆAVA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PRISTUP</w:t>
      </w:r>
      <w:bookmarkEnd w:id="167"/>
      <w:bookmarkEnd w:id="169"/>
      <w:bookmarkEnd w:id="170"/>
      <w:r w:rsidRPr="001E2801">
        <w:fldChar w:fldCharType="end"/>
      </w:r>
      <w:bookmarkEnd w:id="168"/>
    </w:p>
    <w:p w:rsidR="00027857" w:rsidRDefault="00823EB1" w:rsidP="0057206B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color w:val="000000"/>
          <w:lang w:val="sr-Cyrl-RS"/>
        </w:rPr>
        <w:t>Svim</w:t>
      </w:r>
      <w:r w:rsidR="00272A0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vrstama</w:t>
      </w:r>
      <w:r w:rsidR="00272A0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posedu</w:t>
      </w:r>
      <w:r w:rsidR="003F3C26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Uprava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omogućiti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osim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kada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D24C94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prema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Zakonu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slobodnom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pristupu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informacijama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3F3C26" w:rsidRPr="002D25B3">
        <w:rPr>
          <w:color w:val="000000"/>
          <w:lang w:val="sr-Cyrl-RS"/>
        </w:rPr>
        <w:t>,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stekli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uslovi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isklјučenje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ili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ograničenje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slobodnog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informacije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D24C94" w:rsidRPr="002D25B3">
        <w:rPr>
          <w:color w:val="000000"/>
          <w:lang w:val="sr-Cyrl-RS"/>
        </w:rPr>
        <w:t xml:space="preserve"> </w:t>
      </w:r>
      <w:r>
        <w:rPr>
          <w:lang w:val="sr-Cyrl-RS"/>
        </w:rPr>
        <w:t>značaja</w:t>
      </w:r>
      <w:r w:rsidR="00D24C94" w:rsidRPr="002D25B3">
        <w:rPr>
          <w:lang w:val="sr-Cyrl-RS"/>
        </w:rPr>
        <w:t>.</w:t>
      </w:r>
    </w:p>
    <w:p w:rsidR="004E4D52" w:rsidRPr="001E2801" w:rsidRDefault="004E4D52" w:rsidP="0057206B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bookmarkStart w:id="171" w:name="_Hlk281395721"/>
    <w:bookmarkStart w:id="172" w:name="_Hlk281292288"/>
    <w:p w:rsidR="007A4FFC" w:rsidRPr="00A23421" w:rsidRDefault="00AF7262" w:rsidP="00A23421">
      <w:pPr>
        <w:pStyle w:val="Heading1"/>
        <w:framePr w:w="10321" w:wrap="notBeside" w:y="3"/>
        <w:ind w:right="1248"/>
        <w:jc w:val="both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73" w:name="_Toc522701990"/>
      <w:bookmarkStart w:id="174" w:name="_Toc78290169"/>
      <w:r w:rsidR="00823EB1">
        <w:rPr>
          <w:rStyle w:val="Hyperlink"/>
          <w:color w:val="auto"/>
          <w:u w:val="none"/>
        </w:rPr>
        <w:t>INFORMACIJE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PODNOŠENјU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ZAHTEVA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PRISTUP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INFORMACIJAMA</w:t>
      </w:r>
      <w:bookmarkEnd w:id="171"/>
      <w:bookmarkEnd w:id="173"/>
      <w:bookmarkEnd w:id="174"/>
      <w:r w:rsidRPr="001E2801">
        <w:fldChar w:fldCharType="end"/>
      </w:r>
      <w:r w:rsidR="004C7B36" w:rsidRPr="001E2801">
        <w:t xml:space="preserve"> </w:t>
      </w:r>
    </w:p>
    <w:bookmarkEnd w:id="172"/>
    <w:p w:rsidR="002706F9" w:rsidRPr="002D25B3" w:rsidRDefault="00823EB1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pristup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informacijama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javnog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značaja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koje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odnose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ili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nastale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vezi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radom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Agencije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>/</w:t>
      </w:r>
      <w:r>
        <w:rPr>
          <w:rFonts w:ascii="TimesNewRomanPSMT" w:hAnsi="TimesNewRomanPSMT" w:cs="TimesNewRomanPSMT"/>
          <w:color w:val="000000"/>
          <w:lang w:val="sr-Cyrl-RS"/>
        </w:rPr>
        <w:t>Uprave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može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podneti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>:</w:t>
      </w:r>
    </w:p>
    <w:p w:rsidR="000E597D" w:rsidRPr="002D25B3" w:rsidRDefault="002706F9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 w:rsidRPr="002D25B3">
        <w:rPr>
          <w:rFonts w:ascii="SymbolMT" w:hAnsi="SymbolMT" w:cs="SymbolMT"/>
          <w:color w:val="000000"/>
          <w:lang w:val="sr-Cyrl-RS"/>
        </w:rPr>
        <w:t xml:space="preserve">• </w:t>
      </w:r>
      <w:r w:rsidR="00823EB1">
        <w:rPr>
          <w:rFonts w:ascii="TimesNewRomanPSMT" w:hAnsi="TimesNewRomanPSMT" w:cs="TimesNewRomanPSMT"/>
          <w:color w:val="000000"/>
          <w:lang w:val="sr-Cyrl-RS"/>
        </w:rPr>
        <w:t>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pisanoj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formi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na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adresu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: </w:t>
      </w:r>
      <w:r w:rsidR="00823EB1">
        <w:rPr>
          <w:rFonts w:ascii="TimesNewRomanPSMT" w:hAnsi="TimesNewRomanPSMT" w:cs="TimesNewRomanPSMT"/>
          <w:color w:val="000000"/>
          <w:lang w:val="sr-Cyrl-RS"/>
        </w:rPr>
        <w:t>Uprava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za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duvan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Beogradska</w:t>
      </w:r>
      <w:r w:rsidR="00A55F29" w:rsidRPr="002D25B3">
        <w:rPr>
          <w:rFonts w:ascii="TimesNewRomanPSMT" w:hAnsi="TimesNewRomanPSMT" w:cs="TimesNewRomanPSMT"/>
          <w:color w:val="000000"/>
          <w:lang w:val="sr-Cyrl-RS"/>
        </w:rPr>
        <w:t xml:space="preserve"> 70/1</w:t>
      </w:r>
    </w:p>
    <w:p w:rsidR="008A258D" w:rsidRPr="002D25B3" w:rsidRDefault="002706F9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 w:rsidRPr="002D25B3">
        <w:rPr>
          <w:rFonts w:ascii="SymbolMT" w:hAnsi="SymbolMT" w:cs="SymbolMT"/>
          <w:color w:val="000000"/>
          <w:lang w:val="sr-Cyrl-RS"/>
        </w:rPr>
        <w:t xml:space="preserve">• </w:t>
      </w:r>
      <w:r w:rsidR="00823EB1">
        <w:rPr>
          <w:rFonts w:ascii="TimesNewRomanPSMT" w:hAnsi="TimesNewRomanPSMT" w:cs="TimesNewRomanPSMT"/>
          <w:color w:val="000000"/>
          <w:lang w:val="sr-Cyrl-RS"/>
        </w:rPr>
        <w:t>elektronskom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poštom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Pr="002D25B3">
        <w:rPr>
          <w:rFonts w:cs="TimesNewRomanPSMT"/>
          <w:color w:val="000000"/>
          <w:lang w:val="sr-Cyrl-RS"/>
        </w:rPr>
        <w:t>e-mail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 </w:t>
      </w:r>
      <w:hyperlink r:id="rId124" w:history="1">
        <w:r w:rsidR="008A258D" w:rsidRPr="002D25B3">
          <w:rPr>
            <w:rStyle w:val="Hyperlink"/>
            <w:rFonts w:ascii="TimesNewRomanPSMT" w:hAnsi="TimesNewRomanPSMT" w:cs="TimesNewRomanPSMT"/>
            <w:lang w:val="sr-Cyrl-RS"/>
          </w:rPr>
          <w:t>info@duvan.gov.rs</w:t>
        </w:r>
      </w:hyperlink>
      <w:r w:rsidR="008A258D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</w:p>
    <w:p w:rsidR="002706F9" w:rsidRPr="002D25B3" w:rsidRDefault="002706F9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 w:rsidRPr="002D25B3">
        <w:rPr>
          <w:rFonts w:ascii="SymbolMT" w:hAnsi="SymbolMT" w:cs="SymbolMT"/>
          <w:color w:val="000000"/>
          <w:lang w:val="sr-Cyrl-RS"/>
        </w:rPr>
        <w:t xml:space="preserve">• </w:t>
      </w:r>
      <w:r w:rsidR="00823EB1">
        <w:rPr>
          <w:rFonts w:ascii="TimesNewRomanPSMT" w:hAnsi="TimesNewRomanPSMT" w:cs="TimesNewRomanPSMT"/>
          <w:color w:val="000000"/>
          <w:lang w:val="sr-Cyrl-RS"/>
        </w:rPr>
        <w:t>usmeno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na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zapisnik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Upravi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za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duvan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Beogradska</w:t>
      </w:r>
      <w:r w:rsidR="00A55F29" w:rsidRPr="002D25B3">
        <w:rPr>
          <w:rFonts w:ascii="TimesNewRomanPSMT" w:hAnsi="TimesNewRomanPSMT" w:cs="TimesNewRomanPSMT"/>
          <w:color w:val="000000"/>
          <w:lang w:val="sr-Cyrl-RS"/>
        </w:rPr>
        <w:t xml:space="preserve"> 70/1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prijemna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kancelarija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vremenu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od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9,00-12,00</w:t>
      </w:r>
      <w:r w:rsidR="00666BFE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časova</w:t>
      </w:r>
      <w:r w:rsidR="00666BFE">
        <w:rPr>
          <w:rFonts w:ascii="TimesNewRomanPSMT" w:hAnsi="TimesNewRomanPSMT" w:cs="TimesNewRomanPSMT"/>
          <w:color w:val="000000"/>
          <w:lang w:val="sr-Cyrl-RS"/>
        </w:rPr>
        <w:t>.</w:t>
      </w:r>
    </w:p>
    <w:p w:rsidR="00A5460A" w:rsidRPr="002D25B3" w:rsidRDefault="00A5460A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</w:p>
    <w:p w:rsidR="002706F9" w:rsidRPr="002D25B3" w:rsidRDefault="00823EB1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>
        <w:rPr>
          <w:rFonts w:ascii="TimesNewRomanPSMT" w:hAnsi="TimesNewRomanPSMT" w:cs="TimesNewRomanPSMT"/>
          <w:color w:val="000000"/>
          <w:lang w:val="sr-Cyrl-RS"/>
        </w:rPr>
        <w:t>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zahtevu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pristup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informacijama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javnog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značaja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navodi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sledeće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: </w:t>
      </w:r>
      <w:r>
        <w:rPr>
          <w:rFonts w:ascii="TimesNewRomanPSMT" w:hAnsi="TimesNewRomanPSMT" w:cs="TimesNewRomanPSMT"/>
          <w:color w:val="000000"/>
          <w:lang w:val="sr-Cyrl-RS"/>
        </w:rPr>
        <w:t>koja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traži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odnosno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šta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konkretno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ona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odnosi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tj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. </w:t>
      </w:r>
      <w:r>
        <w:rPr>
          <w:rFonts w:ascii="TimesNewRomanPSMT" w:hAnsi="TimesNewRomanPSMT" w:cs="TimesNewRomanPSMT"/>
          <w:color w:val="000000"/>
          <w:lang w:val="sr-Cyrl-RS"/>
        </w:rPr>
        <w:t>što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precizniji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opis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zatim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naziv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organa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kome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upućuje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podaci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tražiocu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(</w:t>
      </w:r>
      <w:r>
        <w:rPr>
          <w:rFonts w:ascii="TimesNewRomanPSMT" w:hAnsi="TimesNewRomanPSMT" w:cs="TimesNewRomanPSMT"/>
          <w:color w:val="000000"/>
          <w:lang w:val="sr-Cyrl-RS"/>
        </w:rPr>
        <w:t>ime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prezime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adresa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telefon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ili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drugi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lastRenderedPageBreak/>
        <w:t>podaci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kontakt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)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način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dostavlјanja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. </w:t>
      </w: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može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ali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mora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da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sadrži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razloge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kao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druge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podatke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koji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olakšavaju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pronalaženje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tražene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>.</w:t>
      </w:r>
    </w:p>
    <w:p w:rsidR="00A5460A" w:rsidRPr="002D25B3" w:rsidRDefault="00A5460A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podnosi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pismeni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pristup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0E597D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0E597D" w:rsidRPr="002D25B3">
        <w:rPr>
          <w:lang w:val="sr-Cyrl-RS"/>
        </w:rPr>
        <w:t xml:space="preserve"> (</w:t>
      </w:r>
      <w:r>
        <w:rPr>
          <w:lang w:val="sr-Cyrl-RS"/>
        </w:rPr>
        <w:t>u</w:t>
      </w:r>
      <w:r w:rsidR="000E597D" w:rsidRPr="002D25B3">
        <w:rPr>
          <w:lang w:val="sr-Cyrl-RS"/>
        </w:rPr>
        <w:t xml:space="preserve"> </w:t>
      </w:r>
      <w:r>
        <w:rPr>
          <w:lang w:val="sr-Cyrl-RS"/>
        </w:rPr>
        <w:t>dalјem</w:t>
      </w:r>
      <w:r w:rsidR="000E597D" w:rsidRPr="002D25B3">
        <w:rPr>
          <w:lang w:val="sr-Cyrl-RS"/>
        </w:rPr>
        <w:t xml:space="preserve"> </w:t>
      </w:r>
      <w:r>
        <w:rPr>
          <w:lang w:val="sr-Cyrl-RS"/>
        </w:rPr>
        <w:t>tekstu</w:t>
      </w:r>
      <w:r w:rsidR="000E597D" w:rsidRPr="002D25B3">
        <w:rPr>
          <w:lang w:val="sr-Cyrl-RS"/>
        </w:rPr>
        <w:t xml:space="preserve">: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) </w:t>
      </w:r>
      <w:r>
        <w:rPr>
          <w:lang w:val="sr-Cyrl-RS"/>
        </w:rPr>
        <w:t>Ministarstvu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finansija</w:t>
      </w:r>
      <w:r w:rsidR="00403592" w:rsidRPr="002D25B3">
        <w:rPr>
          <w:lang w:val="sr-Cyrl-RS"/>
        </w:rPr>
        <w:t>-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je </w:t>
      </w:r>
      <w:r>
        <w:rPr>
          <w:lang w:val="sr-Cyrl-RS"/>
        </w:rPr>
        <w:t>dužna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omogući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pristup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osnovu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usmenog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saopštava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zapisnik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kao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takav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posebno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evidentira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ovakav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primenjuju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rokovi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kao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podnet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pismeno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Ako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uredan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ovlašćeno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lice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dužno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bez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nadoknade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dostavi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uputstvo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dopuni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Ako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otkloni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nedostatke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15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uputstva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dopuni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nedostaci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takvi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postupati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doneti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zaklјučak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neurednog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dužna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baz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odlaganja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najkasnije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15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posedovanju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stavi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opravdanih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razloga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15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obavesti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posedovanju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ili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uputi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dužna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tome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najkasnije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7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obavesti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odredi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naknadni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biti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40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zajedno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obaveštenjem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staviti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izdati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obaveštava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vremenu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mestu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načinu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biti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stavlјena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iznos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nužnih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troškova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raspolaže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tehničkim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sredstvima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upoznaće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mogućnošću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svojom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opremom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tabs>
          <w:tab w:val="num" w:pos="0"/>
        </w:tabs>
        <w:jc w:val="both"/>
        <w:rPr>
          <w:lang w:val="sr-Cyrl-RS"/>
        </w:rPr>
      </w:pPr>
    </w:p>
    <w:p w:rsidR="00403592" w:rsidRPr="002D25B3" w:rsidRDefault="00823EB1" w:rsidP="00403592">
      <w:pPr>
        <w:tabs>
          <w:tab w:val="num" w:pos="0"/>
        </w:tabs>
        <w:jc w:val="both"/>
        <w:rPr>
          <w:lang w:val="sr-Cyrl-RS"/>
        </w:rPr>
      </w:pP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vrši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službenim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prostorijama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Licu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bez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pratioca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izvrši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omogućiće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učini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pomoć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pratioca</w:t>
      </w:r>
      <w:r w:rsidR="00403592" w:rsidRPr="002D25B3">
        <w:rPr>
          <w:lang w:val="sr-Cyrl-RS"/>
        </w:rPr>
        <w:t xml:space="preserve">. 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besplatan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obavezu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, </w:t>
      </w:r>
      <w:r>
        <w:rPr>
          <w:iCs/>
          <w:lang w:val="sr-Cyrl-RS"/>
        </w:rPr>
        <w:t>prema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troškovniku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objavlјen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403592" w:rsidRPr="002D25B3">
        <w:rPr>
          <w:iCs/>
          <w:lang w:val="sr-Cyrl-RS"/>
        </w:rPr>
        <w:t xml:space="preserve">  </w:t>
      </w:r>
      <w:r>
        <w:rPr>
          <w:iCs/>
          <w:lang w:val="sr-Cyrl-RS"/>
        </w:rPr>
        <w:t>Uredbi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visini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naknade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nužnih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troškova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izdavanje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kopije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dokumenata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kojima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nalaze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informacije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od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javnog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značaja</w:t>
      </w:r>
      <w:r w:rsidR="00403592" w:rsidRPr="002D25B3">
        <w:rPr>
          <w:iCs/>
          <w:lang w:val="sr-Cyrl-RS"/>
        </w:rPr>
        <w:t xml:space="preserve"> ("</w:t>
      </w:r>
      <w:r>
        <w:rPr>
          <w:iCs/>
          <w:lang w:val="sr-Cyrl-RS"/>
        </w:rPr>
        <w:t>Službeni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glasnik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RS</w:t>
      </w:r>
      <w:r w:rsidR="00403592" w:rsidRPr="002D25B3">
        <w:rPr>
          <w:iCs/>
          <w:lang w:val="sr-Cyrl-RS"/>
        </w:rPr>
        <w:t xml:space="preserve">", </w:t>
      </w:r>
      <w:r>
        <w:rPr>
          <w:iCs/>
          <w:lang w:val="sr-Cyrl-RS"/>
        </w:rPr>
        <w:t>br</w:t>
      </w:r>
      <w:r w:rsidR="00403592" w:rsidRPr="002D25B3">
        <w:rPr>
          <w:iCs/>
          <w:lang w:val="sr-Cyrl-RS"/>
        </w:rPr>
        <w:t xml:space="preserve">. 8/2006), </w:t>
      </w:r>
      <w:r>
        <w:rPr>
          <w:lang w:val="sr-Cyrl-RS"/>
        </w:rPr>
        <w:t>plati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naknadu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nužnih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troškova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</w:t>
      </w:r>
      <w:r w:rsidR="00403592" w:rsidRPr="002D25B3">
        <w:rPr>
          <w:lang w:val="sr-Cyrl-RS"/>
        </w:rPr>
        <w:t xml:space="preserve">: </w:t>
      </w:r>
      <w:r>
        <w:rPr>
          <w:lang w:val="sr-Cyrl-RS"/>
        </w:rPr>
        <w:t>strana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formata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4 </w:t>
      </w:r>
      <w:r>
        <w:rPr>
          <w:lang w:val="sr-Cyrl-RS"/>
        </w:rPr>
        <w:t>naplaćuje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3,00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</w:t>
      </w:r>
      <w:r>
        <w:rPr>
          <w:lang w:val="sr-Cyrl-RS"/>
        </w:rPr>
        <w:t>strana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formata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3 </w:t>
      </w:r>
      <w:r>
        <w:rPr>
          <w:lang w:val="sr-Cyrl-RS"/>
        </w:rPr>
        <w:t>naplaćuje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6,00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elektronskom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zapisu</w:t>
      </w:r>
      <w:r w:rsidR="00403592" w:rsidRPr="002D25B3">
        <w:rPr>
          <w:lang w:val="sr-Cyrl-RS"/>
        </w:rPr>
        <w:t xml:space="preserve">: </w:t>
      </w:r>
      <w:r>
        <w:rPr>
          <w:lang w:val="sr-Cyrl-RS"/>
        </w:rPr>
        <w:t>disketa</w:t>
      </w:r>
      <w:r w:rsidR="00403592" w:rsidRPr="002D25B3">
        <w:rPr>
          <w:lang w:val="sr-Cyrl-RS"/>
        </w:rPr>
        <w:t xml:space="preserve">-20,00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, CD-35,00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, DVD-40,00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audio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kaseti</w:t>
      </w:r>
      <w:r w:rsidR="00403592" w:rsidRPr="002D25B3">
        <w:rPr>
          <w:lang w:val="sr-Cyrl-RS"/>
        </w:rPr>
        <w:t xml:space="preserve">-150,00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audio</w:t>
      </w:r>
      <w:r w:rsidR="00403592" w:rsidRPr="002D25B3">
        <w:rPr>
          <w:lang w:val="sr-Cyrl-RS"/>
        </w:rPr>
        <w:t>-</w:t>
      </w:r>
      <w:r>
        <w:rPr>
          <w:lang w:val="sr-Cyrl-RS"/>
        </w:rPr>
        <w:t>video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kaseti</w:t>
      </w:r>
      <w:r w:rsidR="00403592" w:rsidRPr="002D25B3">
        <w:rPr>
          <w:lang w:val="sr-Cyrl-RS"/>
        </w:rPr>
        <w:t xml:space="preserve">-300,00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pretvaranje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jedne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strane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fizičkog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elektronski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oblik</w:t>
      </w:r>
      <w:r w:rsidR="00403592" w:rsidRPr="002D25B3">
        <w:rPr>
          <w:lang w:val="sr-Cyrl-RS"/>
        </w:rPr>
        <w:t xml:space="preserve">-30,00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ekspediciju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troškovi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obračunavaju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redovnim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iznosima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JP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PTT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Srbije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tabs>
          <w:tab w:val="num" w:pos="0"/>
        </w:tabs>
        <w:autoSpaceDE w:val="0"/>
        <w:autoSpaceDN w:val="0"/>
        <w:adjustRightInd w:val="0"/>
        <w:jc w:val="both"/>
        <w:rPr>
          <w:iCs/>
          <w:lang w:val="sr-Cyrl-RS"/>
        </w:rPr>
      </w:pPr>
    </w:p>
    <w:p w:rsidR="00403592" w:rsidRPr="002D25B3" w:rsidRDefault="00823EB1" w:rsidP="00403592">
      <w:pPr>
        <w:tabs>
          <w:tab w:val="num" w:pos="0"/>
        </w:tabs>
        <w:jc w:val="both"/>
        <w:rPr>
          <w:lang w:val="sr-Cyrl-RS"/>
        </w:rPr>
      </w:pP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poseduje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proslediće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Povereniku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obavestiće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njega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čijem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po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saznanju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nalazi</w:t>
      </w:r>
      <w:r w:rsidR="00403592" w:rsidRPr="002D25B3">
        <w:rPr>
          <w:lang w:val="sr-Cyrl-RS"/>
        </w:rPr>
        <w:t xml:space="preserve">. </w:t>
      </w:r>
    </w:p>
    <w:p w:rsidR="00403592" w:rsidRPr="002D25B3" w:rsidRDefault="00403592" w:rsidP="00403592">
      <w:pPr>
        <w:autoSpaceDE w:val="0"/>
        <w:autoSpaceDN w:val="0"/>
        <w:adjustRightInd w:val="0"/>
        <w:jc w:val="both"/>
        <w:rPr>
          <w:lang w:val="sr-Cyrl-RS"/>
        </w:rPr>
      </w:pPr>
    </w:p>
    <w:p w:rsidR="00403592" w:rsidRPr="002D25B3" w:rsidRDefault="00823EB1" w:rsidP="00403592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lang w:val="sr-Cyrl-RS"/>
        </w:rPr>
        <w:lastRenderedPageBreak/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iz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razloga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propisanih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članu</w:t>
      </w:r>
      <w:r w:rsidR="00403592" w:rsidRPr="002D25B3">
        <w:rPr>
          <w:lang w:val="sr-Cyrl-RS"/>
        </w:rPr>
        <w:t xml:space="preserve"> 22. </w:t>
      </w:r>
      <w:r>
        <w:rPr>
          <w:lang w:val="sr-Cyrl-RS"/>
        </w:rPr>
        <w:t>Zakona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ostvari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svoja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pred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Upravom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podneti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žalbu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Povereniku</w:t>
      </w:r>
      <w:r w:rsidR="00403592" w:rsidRPr="002D25B3">
        <w:rPr>
          <w:lang w:val="sr-Cyrl-RS"/>
        </w:rPr>
        <w:t>.</w:t>
      </w:r>
    </w:p>
    <w:p w:rsidR="00B25708" w:rsidRPr="002D25B3" w:rsidRDefault="00B25708" w:rsidP="00403592">
      <w:pPr>
        <w:rPr>
          <w:lang w:val="sr-Cyrl-RS"/>
        </w:rPr>
      </w:pPr>
    </w:p>
    <w:p w:rsidR="00330FF2" w:rsidRPr="00A23421" w:rsidRDefault="00667495" w:rsidP="00D620D2">
      <w:pPr>
        <w:rPr>
          <w:lang w:val="sr-Cyrl-RS"/>
        </w:rPr>
      </w:pPr>
      <w:r>
        <w:rPr>
          <w:noProof/>
          <w:lang w:val="sr-Cyrl-RS" w:eastAsia="sr-Cyrl-RS"/>
        </w:rPr>
        <w:lastRenderedPageBreak/>
        <w:drawing>
          <wp:anchor distT="12192" distB="21971" distL="114300" distR="114300" simplePos="0" relativeHeight="2516408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57900" cy="8571230"/>
            <wp:effectExtent l="0" t="0" r="0" b="20320"/>
            <wp:wrapSquare wrapText="bothSides"/>
            <wp:docPr id="2" name="Organization Chart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5" r:lo="rId126" r:qs="rId127" r:cs="rId1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D2" w:rsidRPr="002D25B3" w:rsidRDefault="00823EB1" w:rsidP="00D620D2">
      <w:pPr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lastRenderedPageBreak/>
        <w:t>Obrazac</w:t>
      </w:r>
      <w:r w:rsidR="00D620D2" w:rsidRPr="002D25B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zahteva</w:t>
      </w:r>
      <w:r w:rsidR="00D620D2" w:rsidRPr="002D25B3">
        <w:rPr>
          <w:b/>
          <w:sz w:val="22"/>
          <w:szCs w:val="22"/>
          <w:u w:val="single"/>
          <w:lang w:val="sr-Cyrl-RS"/>
        </w:rPr>
        <w:t>:</w:t>
      </w:r>
    </w:p>
    <w:p w:rsidR="00D620D2" w:rsidRPr="002D25B3" w:rsidRDefault="00D620D2" w:rsidP="00D620D2">
      <w:pPr>
        <w:rPr>
          <w:sz w:val="22"/>
          <w:szCs w:val="22"/>
          <w:lang w:val="sr-Cyrl-RS"/>
        </w:rPr>
      </w:pPr>
    </w:p>
    <w:p w:rsidR="00D620D2" w:rsidRPr="002D25B3" w:rsidRDefault="00823EB1" w:rsidP="00EE74CB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Ministarstvo</w:t>
      </w:r>
      <w:r w:rsidR="00666BF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finansija</w:t>
      </w:r>
      <w:r w:rsidR="00EE74CB" w:rsidRPr="002D25B3">
        <w:rPr>
          <w:b/>
          <w:u w:val="single"/>
          <w:lang w:val="sr-Cyrl-RS"/>
        </w:rPr>
        <w:t>-</w:t>
      </w:r>
      <w:r>
        <w:rPr>
          <w:b/>
          <w:u w:val="single"/>
          <w:lang w:val="sr-Cyrl-RS"/>
        </w:rPr>
        <w:t>Uprava</w:t>
      </w:r>
      <w:r w:rsidR="00EE74CB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za</w:t>
      </w:r>
      <w:r w:rsidR="00EE74CB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duvan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Beogradska</w:t>
      </w:r>
      <w:r w:rsidR="00A55F29" w:rsidRPr="002D25B3">
        <w:rPr>
          <w:b/>
          <w:u w:val="single"/>
          <w:lang w:val="sr-Cyrl-RS"/>
        </w:rPr>
        <w:t xml:space="preserve"> 70/1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</w:t>
      </w:r>
    </w:p>
    <w:p w:rsidR="00D620D2" w:rsidRPr="002D25B3" w:rsidRDefault="00823EB1" w:rsidP="00D620D2">
      <w:pPr>
        <w:jc w:val="center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naziv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sedište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upućuje</w:t>
      </w:r>
    </w:p>
    <w:p w:rsidR="00D620D2" w:rsidRPr="002D25B3" w:rsidRDefault="00D620D2" w:rsidP="00D620D2">
      <w:pPr>
        <w:jc w:val="center"/>
        <w:rPr>
          <w:b/>
          <w:sz w:val="22"/>
          <w:szCs w:val="22"/>
          <w:lang w:val="sr-Cyrl-RS"/>
        </w:rPr>
      </w:pPr>
    </w:p>
    <w:p w:rsidR="00D620D2" w:rsidRPr="001E6964" w:rsidRDefault="00823EB1" w:rsidP="001E6964">
      <w:pPr>
        <w:jc w:val="center"/>
        <w:rPr>
          <w:b/>
        </w:rPr>
      </w:pPr>
      <w:bookmarkStart w:id="175" w:name="_Toc522701991"/>
      <w:r>
        <w:rPr>
          <w:b/>
        </w:rPr>
        <w:t>Z</w:t>
      </w:r>
      <w:r w:rsidR="00D620D2" w:rsidRPr="001E6964">
        <w:rPr>
          <w:b/>
        </w:rPr>
        <w:t xml:space="preserve"> </w:t>
      </w:r>
      <w:r>
        <w:rPr>
          <w:b/>
        </w:rPr>
        <w:t>A</w:t>
      </w:r>
      <w:r w:rsidR="00D620D2" w:rsidRPr="001E6964">
        <w:rPr>
          <w:b/>
        </w:rPr>
        <w:t xml:space="preserve"> </w:t>
      </w:r>
      <w:r>
        <w:rPr>
          <w:b/>
        </w:rPr>
        <w:t>H</w:t>
      </w:r>
      <w:r w:rsidR="00D620D2" w:rsidRPr="001E6964">
        <w:rPr>
          <w:b/>
        </w:rPr>
        <w:t xml:space="preserve"> </w:t>
      </w:r>
      <w:r>
        <w:rPr>
          <w:b/>
        </w:rPr>
        <w:t>T</w:t>
      </w:r>
      <w:r w:rsidR="00D620D2" w:rsidRPr="001E6964">
        <w:rPr>
          <w:b/>
        </w:rPr>
        <w:t xml:space="preserve"> </w:t>
      </w:r>
      <w:r>
        <w:rPr>
          <w:b/>
        </w:rPr>
        <w:t>E</w:t>
      </w:r>
      <w:r w:rsidR="00D620D2" w:rsidRPr="001E6964">
        <w:rPr>
          <w:b/>
        </w:rPr>
        <w:t xml:space="preserve"> </w:t>
      </w:r>
      <w:r>
        <w:rPr>
          <w:b/>
        </w:rPr>
        <w:t>V</w:t>
      </w:r>
      <w:bookmarkEnd w:id="175"/>
    </w:p>
    <w:p w:rsidR="00D620D2" w:rsidRPr="008B1CD0" w:rsidRDefault="00823EB1" w:rsidP="008B1CD0">
      <w:pPr>
        <w:jc w:val="center"/>
        <w:rPr>
          <w:b/>
        </w:rPr>
      </w:pPr>
      <w:bookmarkStart w:id="176" w:name="_Toc522701992"/>
      <w:bookmarkStart w:id="177" w:name="_Toc522711716"/>
      <w:r>
        <w:rPr>
          <w:b/>
        </w:rPr>
        <w:t>za</w:t>
      </w:r>
      <w:r w:rsidR="00D620D2" w:rsidRPr="008B1CD0">
        <w:rPr>
          <w:b/>
        </w:rPr>
        <w:t xml:space="preserve"> </w:t>
      </w:r>
      <w:r>
        <w:rPr>
          <w:b/>
        </w:rPr>
        <w:t>pristup</w:t>
      </w:r>
      <w:r w:rsidR="00D620D2" w:rsidRPr="008B1CD0">
        <w:rPr>
          <w:b/>
        </w:rPr>
        <w:t xml:space="preserve"> </w:t>
      </w:r>
      <w:r>
        <w:rPr>
          <w:b/>
        </w:rPr>
        <w:t>informaciji</w:t>
      </w:r>
      <w:r w:rsidR="00D620D2" w:rsidRPr="008B1CD0">
        <w:rPr>
          <w:b/>
        </w:rPr>
        <w:t xml:space="preserve"> </w:t>
      </w:r>
      <w:r>
        <w:rPr>
          <w:b/>
        </w:rPr>
        <w:t>od</w:t>
      </w:r>
      <w:r w:rsidR="00D620D2" w:rsidRPr="008B1CD0">
        <w:rPr>
          <w:b/>
        </w:rPr>
        <w:t xml:space="preserve"> </w:t>
      </w:r>
      <w:r>
        <w:rPr>
          <w:b/>
        </w:rPr>
        <w:t>javnog</w:t>
      </w:r>
      <w:r w:rsidR="00D620D2" w:rsidRPr="008B1CD0">
        <w:rPr>
          <w:b/>
        </w:rPr>
        <w:t xml:space="preserve"> </w:t>
      </w:r>
      <w:r>
        <w:rPr>
          <w:b/>
        </w:rPr>
        <w:t>značaja</w:t>
      </w:r>
      <w:bookmarkEnd w:id="176"/>
      <w:bookmarkEnd w:id="177"/>
    </w:p>
    <w:p w:rsidR="00D620D2" w:rsidRDefault="00D620D2" w:rsidP="00D620D2">
      <w:pPr>
        <w:jc w:val="center"/>
        <w:rPr>
          <w:b/>
          <w:sz w:val="22"/>
          <w:szCs w:val="22"/>
          <w:lang w:val="sr-Cyrl-RS"/>
        </w:rPr>
      </w:pPr>
    </w:p>
    <w:p w:rsidR="008B1CD0" w:rsidRPr="002D25B3" w:rsidRDefault="008B1CD0" w:rsidP="00D620D2">
      <w:pPr>
        <w:jc w:val="center"/>
        <w:rPr>
          <w:b/>
          <w:sz w:val="22"/>
          <w:szCs w:val="22"/>
          <w:lang w:val="sr-Cyrl-RS"/>
        </w:rPr>
      </w:pP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D620D2" w:rsidRPr="002D25B3">
        <w:rPr>
          <w:sz w:val="22"/>
          <w:szCs w:val="22"/>
          <w:lang w:val="sr-Cyrl-RS"/>
        </w:rPr>
        <w:t xml:space="preserve"> 15. </w:t>
      </w:r>
      <w:r>
        <w:rPr>
          <w:sz w:val="22"/>
          <w:szCs w:val="22"/>
          <w:lang w:val="sr-Cyrl-RS"/>
        </w:rPr>
        <w:t>stav</w:t>
      </w:r>
      <w:r w:rsidR="00D620D2" w:rsidRPr="002D25B3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Zakona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D620D2" w:rsidRPr="002D25B3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gasnik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D620D2" w:rsidRPr="002D25B3">
        <w:rPr>
          <w:sz w:val="22"/>
          <w:szCs w:val="22"/>
          <w:lang w:val="sr-Cyrl-RS"/>
        </w:rPr>
        <w:t xml:space="preserve">“, </w:t>
      </w:r>
      <w:r>
        <w:rPr>
          <w:sz w:val="22"/>
          <w:szCs w:val="22"/>
          <w:lang w:val="sr-Cyrl-RS"/>
        </w:rPr>
        <w:t>br</w:t>
      </w:r>
      <w:r w:rsidR="00D620D2" w:rsidRPr="002D25B3">
        <w:rPr>
          <w:sz w:val="22"/>
          <w:szCs w:val="22"/>
          <w:lang w:val="sr-Cyrl-RS"/>
        </w:rPr>
        <w:t>. 120/04,54/07</w:t>
      </w:r>
      <w:r w:rsidR="000E597D" w:rsidRPr="002D25B3">
        <w:rPr>
          <w:sz w:val="22"/>
          <w:szCs w:val="22"/>
          <w:lang w:val="sr-Cyrl-RS"/>
        </w:rPr>
        <w:t>,</w:t>
      </w:r>
      <w:r w:rsidR="00D620D2" w:rsidRPr="002D25B3">
        <w:rPr>
          <w:sz w:val="22"/>
          <w:szCs w:val="22"/>
          <w:lang w:val="sr-Cyrl-RS"/>
        </w:rPr>
        <w:t xml:space="preserve"> 104/09</w:t>
      </w:r>
      <w:r w:rsidR="000E597D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E597D" w:rsidRPr="002D25B3">
        <w:rPr>
          <w:sz w:val="22"/>
          <w:szCs w:val="22"/>
          <w:lang w:val="sr-Cyrl-RS"/>
        </w:rPr>
        <w:t xml:space="preserve"> 36/10</w:t>
      </w:r>
      <w:r w:rsidR="00EE74CB" w:rsidRPr="002D25B3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zahtevam</w:t>
      </w:r>
      <w:r w:rsidR="00D620D2" w:rsidRPr="002D25B3">
        <w:rPr>
          <w:sz w:val="22"/>
          <w:szCs w:val="22"/>
          <w:lang w:val="sr-Cyrl-RS"/>
        </w:rPr>
        <w:t>*: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</w:p>
    <w:p w:rsidR="00D620D2" w:rsidRPr="002D25B3" w:rsidRDefault="00667495" w:rsidP="00D620D2">
      <w:pPr>
        <w:jc w:val="both"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0" b="0"/>
                <wp:wrapNone/>
                <wp:docPr id="1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105B7" id="Rectangle 345" o:spid="_x0000_s1026" style="position:absolute;margin-left:297.6pt;margin-top:-.3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bSHwIAAD4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"/>
            </w:pict>
          </mc:Fallback>
        </mc:AlternateContent>
      </w:r>
      <w:r w:rsidR="00823EB1">
        <w:rPr>
          <w:sz w:val="22"/>
          <w:szCs w:val="22"/>
          <w:lang w:val="sr-Cyrl-RS"/>
        </w:rPr>
        <w:t>obaveštenje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da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poseduje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informaciju</w:t>
      </w:r>
    </w:p>
    <w:p w:rsidR="00D620D2" w:rsidRPr="002D25B3" w:rsidRDefault="00667495" w:rsidP="00D620D2">
      <w:pPr>
        <w:jc w:val="both"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163830</wp:posOffset>
                </wp:positionV>
                <wp:extent cx="228600" cy="167640"/>
                <wp:effectExtent l="0" t="0" r="0" b="3810"/>
                <wp:wrapNone/>
                <wp:docPr id="1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07B6" id="Rectangle 346" o:spid="_x0000_s1026" style="position:absolute;margin-left:297.6pt;margin-top:12.9pt;width:18pt;height:13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N9IgIAAD4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"/>
            </w:pict>
          </mc:Fallback>
        </mc:AlternateContent>
      </w: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1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D362" id="Rectangle 349" o:spid="_x0000_s1026" style="position:absolute;margin-left:297.6pt;margin-top:12.9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DVHwIAAD4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uvid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informaciju</w:t>
      </w:r>
    </w:p>
    <w:p w:rsidR="00D620D2" w:rsidRPr="002D25B3" w:rsidRDefault="00667495" w:rsidP="00D620D2">
      <w:pPr>
        <w:jc w:val="both"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0" b="0"/>
                <wp:wrapNone/>
                <wp:docPr id="1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63A4E" id="Rectangle 347" o:spid="_x0000_s1026" style="position:absolute;margin-left:297.6pt;margin-top:12.3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SHHwIAAD4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kopiju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informaciju</w:t>
      </w:r>
    </w:p>
    <w:p w:rsidR="00D620D2" w:rsidRPr="002D25B3" w:rsidRDefault="00667495" w:rsidP="00D620D2">
      <w:pPr>
        <w:jc w:val="both"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0" t="0" r="0" b="0"/>
                <wp:wrapNone/>
                <wp:docPr id="15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D3F02" id="Rectangle 348" o:spid="_x0000_s1026" style="position:absolute;margin-left:369.6pt;margin-top:11.7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Rg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dostavlјanje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informaciju</w:t>
      </w:r>
      <w:r w:rsidR="00D620D2" w:rsidRPr="002D25B3">
        <w:rPr>
          <w:sz w:val="22"/>
          <w:szCs w:val="22"/>
          <w:lang w:val="sr-Cyrl-RS"/>
        </w:rPr>
        <w:t>**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</w:p>
    <w:p w:rsidR="00D620D2" w:rsidRPr="002D25B3" w:rsidRDefault="00667495" w:rsidP="00D620D2">
      <w:pPr>
        <w:jc w:val="both"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0" b="0"/>
                <wp:wrapNone/>
                <wp:docPr id="14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B62D2" id="Rectangle 350" o:spid="_x0000_s1026" style="position:absolute;margin-left:137.1pt;margin-top:8.55pt;width:18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KTHQIAAD4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Poštom</w:t>
      </w:r>
    </w:p>
    <w:p w:rsidR="00D620D2" w:rsidRPr="002D25B3" w:rsidRDefault="00667495" w:rsidP="00D620D2">
      <w:pPr>
        <w:jc w:val="both"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0" b="0"/>
                <wp:wrapNone/>
                <wp:docPr id="1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2E05A" id="Rectangle 351" o:spid="_x0000_s1026" style="position:absolute;margin-left:137.85pt;margin-top:10.2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QLHwIAAD4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Elektronskom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poštom</w:t>
      </w:r>
    </w:p>
    <w:p w:rsidR="00D620D2" w:rsidRPr="002D25B3" w:rsidRDefault="00667495" w:rsidP="00D620D2">
      <w:pPr>
        <w:jc w:val="both"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0" b="0"/>
                <wp:wrapNone/>
                <wp:docPr id="1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37CC" id="Rectangle 352" o:spid="_x0000_s1026" style="position:absolute;margin-left:137.85pt;margin-top:8.75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SHHg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Faksom</w:t>
      </w:r>
    </w:p>
    <w:p w:rsidR="00D620D2" w:rsidRPr="002D25B3" w:rsidRDefault="00667495" w:rsidP="00D620D2">
      <w:pPr>
        <w:jc w:val="both"/>
        <w:rPr>
          <w:sz w:val="22"/>
          <w:szCs w:val="22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11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4059" id="Rectangle 353" o:spid="_x0000_s1026" style="position:absolute;margin-left:137.85pt;margin-top:9.8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+NIA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</w:t>
      </w:r>
      <w:r w:rsidR="00D620D2" w:rsidRPr="002D25B3">
        <w:rPr>
          <w:sz w:val="22"/>
          <w:szCs w:val="22"/>
          <w:lang w:val="sr-Cyrl-RS"/>
        </w:rPr>
        <w:t xml:space="preserve">***     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Ovaj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informacije</w:t>
      </w:r>
      <w:r w:rsidR="00D620D2" w:rsidRPr="002D25B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precizno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navesti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opis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informacije</w:t>
      </w:r>
      <w:r w:rsidR="00D620D2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koja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traži</w:t>
      </w:r>
      <w:r w:rsidR="00D620D2" w:rsidRPr="002D25B3">
        <w:rPr>
          <w:sz w:val="22"/>
          <w:szCs w:val="22"/>
          <w:lang w:val="sr-Cyrl-RS"/>
        </w:rPr>
        <w:t>):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</w:t>
      </w:r>
    </w:p>
    <w:p w:rsidR="000E597D" w:rsidRPr="002D25B3" w:rsidRDefault="000E597D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823EB1" w:rsidP="00D620D2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U</w:t>
      </w:r>
      <w:r w:rsidR="00D620D2" w:rsidRPr="002D25B3">
        <w:rPr>
          <w:b/>
          <w:sz w:val="22"/>
          <w:szCs w:val="22"/>
          <w:lang w:val="sr-Cyrl-RS"/>
        </w:rPr>
        <w:t xml:space="preserve"> __________________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823EB1" w:rsidP="00D620D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Dana</w:t>
      </w:r>
      <w:r w:rsidR="00D620D2" w:rsidRPr="002D25B3">
        <w:rPr>
          <w:b/>
          <w:sz w:val="22"/>
          <w:szCs w:val="22"/>
          <w:lang w:val="sr-Cyrl-RS"/>
        </w:rPr>
        <w:t>_______________</w:t>
      </w:r>
      <w:r>
        <w:rPr>
          <w:b/>
          <w:sz w:val="22"/>
          <w:szCs w:val="22"/>
          <w:lang w:val="sr-Cyrl-RS"/>
        </w:rPr>
        <w:t>godine</w:t>
      </w:r>
      <w:r w:rsidR="00D620D2" w:rsidRPr="002D25B3">
        <w:rPr>
          <w:b/>
          <w:sz w:val="22"/>
          <w:szCs w:val="22"/>
          <w:lang w:val="sr-Cyrl-RS"/>
        </w:rPr>
        <w:t xml:space="preserve">                                                           _________________________                                                                                                                      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Ime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i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prezime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tražioca</w:t>
      </w:r>
      <w:r w:rsidRPr="002D25B3">
        <w:rPr>
          <w:b/>
          <w:sz w:val="22"/>
          <w:szCs w:val="22"/>
          <w:lang w:val="sr-Cyrl-RS"/>
        </w:rPr>
        <w:t xml:space="preserve">   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_________________________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Adresa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________________________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Kontakt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telefon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_______________________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lang w:val="sr-Cyrl-RS"/>
        </w:rPr>
        <w:t xml:space="preserve">                 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Potpis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</w:p>
    <w:p w:rsidR="00D620D2" w:rsidRPr="002D25B3" w:rsidRDefault="00D620D2" w:rsidP="00D620D2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sr-Cyrl-RS"/>
        </w:rPr>
      </w:pPr>
      <w:r w:rsidRPr="002D25B3">
        <w:rPr>
          <w:rFonts w:ascii="Lucida Sans Unicode" w:hAnsi="Lucida Sans Unicode" w:cs="Lucida Sans Unicode"/>
          <w:sz w:val="13"/>
          <w:szCs w:val="13"/>
          <w:lang w:val="sr-Cyrl-RS"/>
        </w:rPr>
        <w:t>∗</w:t>
      </w:r>
      <w:r w:rsidRPr="002D25B3">
        <w:rPr>
          <w:rFonts w:ascii="SymbolMT" w:hAnsi="SymbolMT" w:cs="SymbolMT"/>
          <w:sz w:val="13"/>
          <w:szCs w:val="13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U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kućici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označiti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koja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zakonska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prava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pristup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informacijama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želite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ostvarite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>.</w:t>
      </w:r>
    </w:p>
    <w:p w:rsidR="00D620D2" w:rsidRPr="002D25B3" w:rsidRDefault="00D620D2" w:rsidP="00D620D2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sr-Cyrl-RS"/>
        </w:rPr>
      </w:pPr>
      <w:r w:rsidRPr="002D25B3">
        <w:rPr>
          <w:rFonts w:ascii="Lucida Sans Unicode" w:hAnsi="Lucida Sans Unicode" w:cs="Lucida Sans Unicode"/>
          <w:sz w:val="22"/>
          <w:szCs w:val="22"/>
          <w:lang w:val="sr-Cyrl-RS"/>
        </w:rPr>
        <w:t>**</w:t>
      </w:r>
      <w:r w:rsidRPr="002D25B3">
        <w:rPr>
          <w:rFonts w:ascii="SymbolMT" w:hAnsi="SymbolMT" w:cs="Symbol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U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kućici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označiti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način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dostavlјanja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kopije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dokumenata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>.</w:t>
      </w:r>
    </w:p>
    <w:p w:rsidR="00D620D2" w:rsidRPr="002D25B3" w:rsidRDefault="00D620D2" w:rsidP="00D620D2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sr-Cyrl-RS"/>
        </w:rPr>
      </w:pPr>
      <w:r w:rsidRPr="002D25B3">
        <w:rPr>
          <w:rFonts w:ascii="Lucida Sans Unicode" w:hAnsi="Lucida Sans Unicode" w:cs="Lucida Sans Unicode"/>
          <w:sz w:val="22"/>
          <w:szCs w:val="22"/>
          <w:lang w:val="sr-Cyrl-RS"/>
        </w:rPr>
        <w:t>***</w:t>
      </w:r>
      <w:r w:rsidRPr="002D25B3">
        <w:rPr>
          <w:rFonts w:ascii="SymbolMT" w:hAnsi="SymbolMT" w:cs="Symbol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Kada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zahtevate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drugi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način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dostavlјanja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obavezno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upisati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koji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način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dostavlјanja</w:t>
      </w:r>
    </w:p>
    <w:p w:rsidR="00D620D2" w:rsidRPr="002D25B3" w:rsidRDefault="00823EB1" w:rsidP="00733C7E">
      <w:pPr>
        <w:pStyle w:val="BodyText"/>
        <w:spacing w:before="0" w:beforeAutospacing="0" w:after="0" w:afterAutospacing="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zahtevate</w:t>
      </w:r>
      <w:r w:rsidR="00733C7E" w:rsidRPr="002D25B3">
        <w:rPr>
          <w:sz w:val="20"/>
          <w:szCs w:val="20"/>
          <w:lang w:val="sr-Cyrl-RS"/>
        </w:rPr>
        <w:t xml:space="preserve"> </w:t>
      </w:r>
    </w:p>
    <w:p w:rsidR="00466139" w:rsidRPr="002D25B3" w:rsidRDefault="00466139" w:rsidP="00733C7E">
      <w:pPr>
        <w:pStyle w:val="BodyText"/>
        <w:spacing w:before="0" w:beforeAutospacing="0" w:after="0" w:afterAutospacing="0"/>
        <w:jc w:val="both"/>
        <w:rPr>
          <w:sz w:val="20"/>
          <w:szCs w:val="20"/>
          <w:lang w:val="sr-Cyrl-RS"/>
        </w:rPr>
      </w:pPr>
    </w:p>
    <w:p w:rsidR="009974FA" w:rsidRPr="00C0539F" w:rsidRDefault="009974FA" w:rsidP="00A739B6">
      <w:pPr>
        <w:pStyle w:val="BodyText"/>
        <w:spacing w:before="0" w:beforeAutospacing="0" w:after="0" w:afterAutospacing="0"/>
        <w:rPr>
          <w:b/>
          <w:sz w:val="20"/>
          <w:szCs w:val="20"/>
          <w:lang w:val="sr-Cyrl-RS"/>
        </w:rPr>
      </w:pPr>
    </w:p>
    <w:p w:rsidR="009974FA" w:rsidRPr="00C0539F" w:rsidRDefault="009974FA" w:rsidP="00C0539F">
      <w:pPr>
        <w:pStyle w:val="BodyText"/>
        <w:spacing w:before="0" w:beforeAutospacing="0" w:after="0" w:afterAutospacing="0"/>
        <w:jc w:val="center"/>
        <w:rPr>
          <w:b/>
          <w:sz w:val="20"/>
          <w:szCs w:val="20"/>
          <w:lang w:val="sr-Cyrl-RS"/>
        </w:rPr>
      </w:pPr>
    </w:p>
    <w:p w:rsidR="009974FA" w:rsidRPr="001E6964" w:rsidRDefault="00823EB1" w:rsidP="001E6964">
      <w:pPr>
        <w:jc w:val="center"/>
        <w:rPr>
          <w:b/>
          <w:sz w:val="28"/>
          <w:szCs w:val="28"/>
        </w:rPr>
      </w:pPr>
      <w:bookmarkStart w:id="178" w:name="_Toc522701993"/>
      <w:r>
        <w:rPr>
          <w:b/>
          <w:sz w:val="28"/>
          <w:szCs w:val="28"/>
        </w:rPr>
        <w:t>PRIMER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OBAVEŠTENјA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OBEZBEĐENјU</w:t>
      </w:r>
      <w:bookmarkEnd w:id="178"/>
    </w:p>
    <w:p w:rsidR="009974FA" w:rsidRPr="001E6964" w:rsidRDefault="00823EB1" w:rsidP="001E6964">
      <w:pPr>
        <w:jc w:val="center"/>
        <w:rPr>
          <w:b/>
          <w:sz w:val="28"/>
          <w:szCs w:val="28"/>
        </w:rPr>
      </w:pPr>
      <w:bookmarkStart w:id="179" w:name="_Toc522701994"/>
      <w:r>
        <w:rPr>
          <w:b/>
          <w:sz w:val="28"/>
          <w:szCs w:val="28"/>
        </w:rPr>
        <w:t>PRISTUPA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INFORMACIJAMA</w:t>
      </w:r>
      <w:bookmarkEnd w:id="179"/>
    </w:p>
    <w:p w:rsidR="009974FA" w:rsidRPr="002D25B3" w:rsidRDefault="009974FA" w:rsidP="009974FA">
      <w:pPr>
        <w:rPr>
          <w:lang w:val="sr-Cyrl-RS"/>
        </w:rPr>
      </w:pPr>
    </w:p>
    <w:p w:rsidR="009974FA" w:rsidRPr="002D25B3" w:rsidRDefault="00823EB1" w:rsidP="009974FA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Ministarstvo</w:t>
      </w:r>
      <w:r w:rsidR="00666BF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finansija</w:t>
      </w:r>
      <w:r w:rsidR="009974FA" w:rsidRPr="002D25B3">
        <w:rPr>
          <w:b/>
          <w:u w:val="single"/>
          <w:lang w:val="sr-Cyrl-RS"/>
        </w:rPr>
        <w:t>-</w:t>
      </w:r>
      <w:r>
        <w:rPr>
          <w:b/>
          <w:u w:val="single"/>
          <w:lang w:val="sr-Cyrl-RS"/>
        </w:rPr>
        <w:t>Uprava</w:t>
      </w:r>
      <w:r w:rsidR="009974FA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za</w:t>
      </w:r>
      <w:r w:rsidR="009974FA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duvan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Beogradska</w:t>
      </w:r>
      <w:r w:rsidR="00A55F29" w:rsidRPr="002D25B3">
        <w:rPr>
          <w:b/>
          <w:u w:val="single"/>
          <w:lang w:val="sr-Cyrl-RS"/>
        </w:rPr>
        <w:t xml:space="preserve"> 70/1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</w:t>
      </w:r>
    </w:p>
    <w:p w:rsidR="009974FA" w:rsidRPr="002D25B3" w:rsidRDefault="009974FA" w:rsidP="009974FA">
      <w:pPr>
        <w:jc w:val="center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>(</w:t>
      </w:r>
      <w:r w:rsidR="00823EB1">
        <w:rPr>
          <w:sz w:val="18"/>
          <w:szCs w:val="18"/>
          <w:lang w:val="sr-Cyrl-RS"/>
        </w:rPr>
        <w:t>naziv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sedište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organa</w:t>
      </w:r>
      <w:r w:rsidRPr="002D25B3">
        <w:rPr>
          <w:sz w:val="18"/>
          <w:szCs w:val="18"/>
          <w:lang w:val="sr-Cyrl-RS"/>
        </w:rPr>
        <w:t>)</w:t>
      </w:r>
    </w:p>
    <w:p w:rsidR="009974FA" w:rsidRPr="002D25B3" w:rsidRDefault="009974FA" w:rsidP="009974FA">
      <w:pPr>
        <w:rPr>
          <w:lang w:val="sr-Cyrl-RS"/>
        </w:rPr>
      </w:pPr>
    </w:p>
    <w:p w:rsidR="009974FA" w:rsidRPr="002D25B3" w:rsidRDefault="00823EB1" w:rsidP="009974FA">
      <w:pPr>
        <w:rPr>
          <w:lang w:val="sr-Cyrl-RS"/>
        </w:rPr>
      </w:pPr>
      <w:r>
        <w:rPr>
          <w:lang w:val="sr-Cyrl-RS"/>
        </w:rPr>
        <w:t>Broj</w:t>
      </w:r>
      <w:r w:rsidR="009974FA" w:rsidRPr="002D25B3">
        <w:rPr>
          <w:lang w:val="sr-Cyrl-RS"/>
        </w:rPr>
        <w:t xml:space="preserve"> ................................................: ______________________________________</w:t>
      </w:r>
    </w:p>
    <w:p w:rsidR="009974FA" w:rsidRPr="002D25B3" w:rsidRDefault="00823EB1" w:rsidP="009974FA">
      <w:pPr>
        <w:rPr>
          <w:lang w:val="sr-Cyrl-RS"/>
        </w:rPr>
      </w:pPr>
      <w:r>
        <w:rPr>
          <w:lang w:val="sr-Cyrl-RS"/>
        </w:rPr>
        <w:t>Datum</w:t>
      </w:r>
      <w:r w:rsidR="009974FA" w:rsidRPr="002D25B3">
        <w:rPr>
          <w:lang w:val="sr-Cyrl-RS"/>
        </w:rPr>
        <w:t xml:space="preserve"> ............................................: ______________________________________</w:t>
      </w:r>
    </w:p>
    <w:p w:rsidR="009974FA" w:rsidRPr="002D25B3" w:rsidRDefault="009974FA" w:rsidP="009974FA">
      <w:pPr>
        <w:rPr>
          <w:sz w:val="18"/>
          <w:szCs w:val="18"/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b/>
          <w:sz w:val="28"/>
          <w:szCs w:val="28"/>
          <w:lang w:val="sr-Cyrl-RS"/>
        </w:rPr>
      </w:pPr>
    </w:p>
    <w:p w:rsidR="009974FA" w:rsidRPr="002D25B3" w:rsidRDefault="00823EB1" w:rsidP="009974FA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osnovu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člana</w:t>
      </w:r>
      <w:r w:rsidR="009974FA" w:rsidRPr="002D25B3">
        <w:rPr>
          <w:lang w:val="sr-Cyrl-RS"/>
        </w:rPr>
        <w:t xml:space="preserve"> 16. </w:t>
      </w:r>
      <w:r>
        <w:rPr>
          <w:lang w:val="sr-Cyrl-RS"/>
        </w:rPr>
        <w:t>st</w:t>
      </w:r>
      <w:r w:rsidR="009974FA" w:rsidRPr="002D25B3">
        <w:rPr>
          <w:lang w:val="sr-Cyrl-RS"/>
        </w:rPr>
        <w:t xml:space="preserve">. 1. </w:t>
      </w:r>
      <w:r>
        <w:rPr>
          <w:lang w:val="sr-Cyrl-RS"/>
        </w:rPr>
        <w:t>Zakona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9974FA" w:rsidRPr="002D25B3">
        <w:rPr>
          <w:lang w:val="sr-Cyrl-RS"/>
        </w:rPr>
        <w:t xml:space="preserve">  </w:t>
      </w:r>
      <w:r>
        <w:rPr>
          <w:lang w:val="sr-Cyrl-RS"/>
        </w:rPr>
        <w:t>postupajući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9974FA" w:rsidRPr="002D25B3">
        <w:rPr>
          <w:lang w:val="sr-Cyrl-RS"/>
        </w:rPr>
        <w:t xml:space="preserve"> (_____________________________________)</w:t>
      </w:r>
    </w:p>
    <w:p w:rsidR="009974FA" w:rsidRPr="002D25B3" w:rsidRDefault="009974FA" w:rsidP="009974FA">
      <w:pPr>
        <w:ind w:firstLine="720"/>
        <w:jc w:val="both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ab/>
      </w:r>
      <w:r w:rsidRPr="002D25B3">
        <w:rPr>
          <w:sz w:val="18"/>
          <w:szCs w:val="18"/>
          <w:lang w:val="sr-Cyrl-RS"/>
        </w:rPr>
        <w:tab/>
      </w:r>
      <w:r w:rsidRPr="002D25B3">
        <w:rPr>
          <w:sz w:val="18"/>
          <w:szCs w:val="18"/>
          <w:lang w:val="sr-Cyrl-RS"/>
        </w:rPr>
        <w:tab/>
      </w:r>
      <w:r w:rsidRPr="002D25B3">
        <w:rPr>
          <w:sz w:val="18"/>
          <w:szCs w:val="18"/>
          <w:lang w:val="sr-Cyrl-RS"/>
        </w:rPr>
        <w:tab/>
        <w:t xml:space="preserve">                  </w:t>
      </w:r>
      <w:r w:rsidRPr="002D25B3">
        <w:rPr>
          <w:sz w:val="18"/>
          <w:szCs w:val="18"/>
          <w:lang w:val="sr-Cyrl-RS"/>
        </w:rPr>
        <w:tab/>
      </w:r>
      <w:r w:rsidR="00823EB1">
        <w:rPr>
          <w:sz w:val="18"/>
          <w:szCs w:val="18"/>
          <w:lang w:val="sr-Cyrl-RS"/>
        </w:rPr>
        <w:t>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prezime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podnosioca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zahteva</w:t>
      </w: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za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9974FA" w:rsidRPr="002D25B3">
        <w:rPr>
          <w:lang w:val="sr-Cyrl-RS"/>
        </w:rPr>
        <w:t xml:space="preserve"> (___________________________________________)</w:t>
      </w:r>
    </w:p>
    <w:p w:rsidR="009974FA" w:rsidRPr="002D25B3" w:rsidRDefault="00823EB1" w:rsidP="009974FA">
      <w:pPr>
        <w:ind w:left="4320" w:firstLine="720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opis</w:t>
      </w:r>
      <w:r w:rsidR="009974FA" w:rsidRPr="002D25B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tražene</w:t>
      </w:r>
      <w:r w:rsidR="009974FA" w:rsidRPr="002D25B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informacije</w:t>
      </w: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dostavlјam</w:t>
      </w:r>
      <w:r w:rsidR="009974FA" w:rsidRPr="002D25B3">
        <w:rPr>
          <w:lang w:val="sr-Cyrl-RS"/>
        </w:rPr>
        <w:t>: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823EB1" w:rsidP="009974F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O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B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V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E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Š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T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E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Nј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E</w:t>
      </w:r>
    </w:p>
    <w:p w:rsidR="009974FA" w:rsidRPr="002D25B3" w:rsidRDefault="00823EB1" w:rsidP="009974F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o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stavlјanju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na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uvid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dokumenta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koji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sadrži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</w:p>
    <w:p w:rsidR="009974FA" w:rsidRPr="002D25B3" w:rsidRDefault="00823EB1" w:rsidP="009974F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traženu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informaciju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izradi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kopije</w:t>
      </w:r>
    </w:p>
    <w:p w:rsidR="009974FA" w:rsidRPr="002D25B3" w:rsidRDefault="009974FA" w:rsidP="009974FA">
      <w:pPr>
        <w:ind w:firstLine="720"/>
        <w:jc w:val="both"/>
        <w:rPr>
          <w:lang w:val="sr-Cyrl-RS"/>
        </w:rPr>
      </w:pPr>
    </w:p>
    <w:p w:rsidR="009974FA" w:rsidRPr="002D25B3" w:rsidRDefault="009974FA" w:rsidP="009974FA">
      <w:pPr>
        <w:ind w:firstLine="720"/>
        <w:jc w:val="both"/>
        <w:rPr>
          <w:lang w:val="sr-Cyrl-RS"/>
        </w:rPr>
      </w:pPr>
    </w:p>
    <w:p w:rsidR="009974FA" w:rsidRPr="002D25B3" w:rsidRDefault="009974FA" w:rsidP="009974FA">
      <w:pPr>
        <w:ind w:firstLine="720"/>
        <w:jc w:val="both"/>
        <w:rPr>
          <w:lang w:val="sr-Cyrl-RS"/>
        </w:rPr>
      </w:pPr>
    </w:p>
    <w:p w:rsidR="009974FA" w:rsidRPr="002D25B3" w:rsidRDefault="00823EB1" w:rsidP="009974FA">
      <w:pPr>
        <w:ind w:firstLine="720"/>
        <w:jc w:val="both"/>
        <w:rPr>
          <w:lang w:val="sr-Cyrl-RS"/>
        </w:rPr>
      </w:pPr>
      <w:r>
        <w:rPr>
          <w:lang w:val="sr-Cyrl-RS"/>
        </w:rPr>
        <w:t>Postupajući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broj</w:t>
      </w:r>
      <w:r w:rsidR="009974FA" w:rsidRPr="002D25B3">
        <w:rPr>
          <w:lang w:val="sr-Cyrl-RS"/>
        </w:rPr>
        <w:t xml:space="preserve"> ___________________ </w:t>
      </w:r>
      <w:r>
        <w:rPr>
          <w:lang w:val="sr-Cyrl-RS"/>
        </w:rPr>
        <w:t>koji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podneo</w:t>
      </w:r>
      <w:r w:rsidR="009974FA" w:rsidRPr="002D25B3">
        <w:rPr>
          <w:lang w:val="sr-Cyrl-RS"/>
        </w:rPr>
        <w:t xml:space="preserve"> (______________________________________),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utvrđenom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članom</w:t>
      </w:r>
      <w:r w:rsidR="009974FA" w:rsidRPr="002D25B3">
        <w:rPr>
          <w:lang w:val="sr-Cyrl-RS"/>
        </w:rPr>
        <w:t xml:space="preserve"> 16. </w:t>
      </w:r>
      <w:r>
        <w:rPr>
          <w:lang w:val="sr-Cyrl-RS"/>
        </w:rPr>
        <w:t>stav</w:t>
      </w:r>
      <w:r w:rsidR="009974FA" w:rsidRPr="002D25B3">
        <w:rPr>
          <w:lang w:val="sr-Cyrl-RS"/>
        </w:rPr>
        <w:t xml:space="preserve"> 1.</w:t>
      </w:r>
    </w:p>
    <w:p w:rsidR="009974FA" w:rsidRPr="002D25B3" w:rsidRDefault="009974FA" w:rsidP="009974FA">
      <w:pPr>
        <w:jc w:val="both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 xml:space="preserve">                  </w:t>
      </w:r>
      <w:r w:rsidR="00823EB1">
        <w:rPr>
          <w:sz w:val="18"/>
          <w:szCs w:val="18"/>
          <w:lang w:val="sr-Cyrl-RS"/>
        </w:rPr>
        <w:t>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prezime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tražioca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informacije</w:t>
      </w: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Zakona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9974FA" w:rsidRPr="002D25B3">
        <w:rPr>
          <w:lang w:val="sr-Cyrl-RS"/>
        </w:rPr>
        <w:t xml:space="preserve">, </w:t>
      </w:r>
      <w:r>
        <w:rPr>
          <w:lang w:val="sr-Cyrl-RS"/>
        </w:rPr>
        <w:t>obaveštavamo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Vas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9974FA" w:rsidRPr="002D25B3">
        <w:rPr>
          <w:lang w:val="sr-Cyrl-RS"/>
        </w:rPr>
        <w:t xml:space="preserve"> ___________________,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vremenu</w:t>
      </w:r>
      <w:r w:rsidR="009974FA" w:rsidRPr="002D25B3">
        <w:rPr>
          <w:lang w:val="sr-Cyrl-RS"/>
        </w:rPr>
        <w:t xml:space="preserve"> ___________,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prostorijama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organa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izvršiti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kome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sadržana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tražena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infromacija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koju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ste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naveli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9974FA" w:rsidRPr="002D25B3">
        <w:rPr>
          <w:lang w:val="sr-Cyrl-RS"/>
        </w:rPr>
        <w:t>.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  <w:r w:rsidRPr="002D25B3">
        <w:rPr>
          <w:lang w:val="sr-Cyrl-RS"/>
        </w:rPr>
        <w:tab/>
      </w:r>
      <w:r w:rsidR="00823EB1">
        <w:rPr>
          <w:lang w:val="sr-Cyrl-RS"/>
        </w:rPr>
        <w:t>Tom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prilikom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Vaš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biće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Vam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izdata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kopija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dokumenta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traženom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informacijom</w:t>
      </w:r>
      <w:r w:rsidRPr="002D25B3">
        <w:rPr>
          <w:lang w:val="sr-Cyrl-RS"/>
        </w:rPr>
        <w:t>.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  <w:r w:rsidRPr="002D25B3">
        <w:rPr>
          <w:lang w:val="sr-Cyrl-RS"/>
        </w:rPr>
        <w:tab/>
      </w:r>
      <w:r w:rsidR="00823EB1">
        <w:rPr>
          <w:lang w:val="sr-Cyrl-RS"/>
        </w:rPr>
        <w:t>Kopija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</w:t>
      </w:r>
      <w:r w:rsidRPr="002D25B3">
        <w:rPr>
          <w:lang w:val="sr-Cyrl-RS"/>
        </w:rPr>
        <w:t xml:space="preserve">4 </w:t>
      </w:r>
      <w:r w:rsidR="00823EB1">
        <w:rPr>
          <w:lang w:val="sr-Cyrl-RS"/>
        </w:rPr>
        <w:t>formata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iznosi</w:t>
      </w:r>
      <w:r w:rsidRPr="002D25B3">
        <w:rPr>
          <w:lang w:val="sr-Cyrl-RS"/>
        </w:rPr>
        <w:t xml:space="preserve"> ___________ </w:t>
      </w:r>
      <w:r w:rsidR="00823EB1">
        <w:rPr>
          <w:lang w:val="sr-Cyrl-RS"/>
        </w:rPr>
        <w:t>dinara</w:t>
      </w:r>
      <w:r w:rsidRPr="002D25B3">
        <w:rPr>
          <w:lang w:val="sr-Cyrl-RS"/>
        </w:rPr>
        <w:t>.</w:t>
      </w:r>
    </w:p>
    <w:p w:rsidR="009974FA" w:rsidRPr="002D25B3" w:rsidRDefault="009974FA" w:rsidP="009974FA">
      <w:pPr>
        <w:jc w:val="both"/>
        <w:rPr>
          <w:lang w:val="sr-Cyrl-RS"/>
        </w:rPr>
      </w:pPr>
      <w:r w:rsidRPr="002D25B3">
        <w:rPr>
          <w:lang w:val="sr-Cyrl-RS"/>
        </w:rPr>
        <w:tab/>
      </w:r>
      <w:r w:rsidR="00823EB1">
        <w:rPr>
          <w:lang w:val="sr-Cyrl-RS"/>
        </w:rPr>
        <w:t>Iznos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ukupnih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troškova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izrade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kopije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traženog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dokumenta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iznosi</w:t>
      </w:r>
      <w:r w:rsidRPr="002D25B3">
        <w:rPr>
          <w:lang w:val="sr-Cyrl-RS"/>
        </w:rPr>
        <w:t xml:space="preserve"> _______ </w:t>
      </w:r>
      <w:r w:rsidR="00823EB1">
        <w:rPr>
          <w:lang w:val="sr-Cyrl-RS"/>
        </w:rPr>
        <w:t>dinara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žiro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2D25B3">
        <w:rPr>
          <w:lang w:val="sr-Cyrl-RS"/>
        </w:rPr>
        <w:t xml:space="preserve"> _______________________________________ . 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Dostavlјeno</w:t>
      </w:r>
      <w:r w:rsidR="009974FA" w:rsidRPr="002D25B3">
        <w:rPr>
          <w:lang w:val="sr-Cyrl-RS"/>
        </w:rPr>
        <w:t>:</w:t>
      </w:r>
    </w:p>
    <w:p w:rsidR="009974FA" w:rsidRPr="002D25B3" w:rsidRDefault="00823EB1" w:rsidP="002B0245">
      <w:pPr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Imenovanom</w:t>
      </w:r>
      <w:r w:rsidR="009974FA" w:rsidRPr="002D25B3">
        <w:rPr>
          <w:lang w:val="sr-Cyrl-RS"/>
        </w:rPr>
        <w:t xml:space="preserve">  (</w:t>
      </w:r>
      <w:r>
        <w:rPr>
          <w:lang w:val="sr-Cyrl-RS"/>
        </w:rPr>
        <w:t>M</w:t>
      </w:r>
      <w:r w:rsidR="009974FA" w:rsidRPr="002D25B3">
        <w:rPr>
          <w:lang w:val="sr-Cyrl-RS"/>
        </w:rPr>
        <w:t>.</w:t>
      </w:r>
      <w:r>
        <w:rPr>
          <w:lang w:val="sr-Cyrl-RS"/>
        </w:rPr>
        <w:t>P</w:t>
      </w:r>
      <w:r w:rsidR="009974FA" w:rsidRPr="002D25B3">
        <w:rPr>
          <w:lang w:val="sr-Cyrl-RS"/>
        </w:rPr>
        <w:t>)</w:t>
      </w:r>
    </w:p>
    <w:p w:rsidR="009974FA" w:rsidRPr="002D25B3" w:rsidRDefault="00823EB1" w:rsidP="002B0245">
      <w:pPr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arhivi</w:t>
      </w:r>
    </w:p>
    <w:p w:rsidR="009974FA" w:rsidRPr="002D25B3" w:rsidRDefault="009974FA" w:rsidP="009974FA">
      <w:pPr>
        <w:rPr>
          <w:lang w:val="sr-Cyrl-RS"/>
        </w:rPr>
      </w:pPr>
    </w:p>
    <w:p w:rsidR="009974FA" w:rsidRPr="002D25B3" w:rsidRDefault="009974FA" w:rsidP="009974FA">
      <w:pPr>
        <w:rPr>
          <w:lang w:val="sr-Cyrl-RS"/>
        </w:rPr>
      </w:pP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  <w:t>______________________________</w:t>
      </w:r>
    </w:p>
    <w:p w:rsidR="009974FA" w:rsidRPr="002D25B3" w:rsidRDefault="009974FA" w:rsidP="009974FA">
      <w:pPr>
        <w:ind w:left="5040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 xml:space="preserve">                  (</w:t>
      </w:r>
      <w:r w:rsidR="00823EB1">
        <w:rPr>
          <w:sz w:val="18"/>
          <w:szCs w:val="18"/>
          <w:lang w:val="sr-Cyrl-RS"/>
        </w:rPr>
        <w:t>potpis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ovlašćenog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lica</w:t>
      </w:r>
      <w:r w:rsidRPr="002D25B3">
        <w:rPr>
          <w:sz w:val="18"/>
          <w:szCs w:val="18"/>
          <w:lang w:val="sr-Cyrl-RS"/>
        </w:rPr>
        <w:t xml:space="preserve"> </w:t>
      </w:r>
    </w:p>
    <w:p w:rsidR="009974FA" w:rsidRPr="002D25B3" w:rsidRDefault="009974FA" w:rsidP="009974FA">
      <w:pPr>
        <w:ind w:left="5040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 xml:space="preserve">              </w:t>
      </w:r>
      <w:r w:rsidR="00823EB1">
        <w:rPr>
          <w:sz w:val="18"/>
          <w:szCs w:val="18"/>
          <w:lang w:val="sr-Cyrl-RS"/>
        </w:rPr>
        <w:t>odnosno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rukovodioca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organa</w:t>
      </w:r>
      <w:r w:rsidRPr="002D25B3">
        <w:rPr>
          <w:sz w:val="18"/>
          <w:szCs w:val="18"/>
          <w:lang w:val="sr-Cyrl-RS"/>
        </w:rPr>
        <w:t>)</w:t>
      </w:r>
    </w:p>
    <w:p w:rsidR="000013BC" w:rsidRPr="002D25B3" w:rsidRDefault="000013BC" w:rsidP="00A739B6">
      <w:pPr>
        <w:rPr>
          <w:b/>
          <w:sz w:val="28"/>
          <w:lang w:val="sr-Cyrl-RS"/>
        </w:rPr>
      </w:pPr>
    </w:p>
    <w:p w:rsidR="009974FA" w:rsidRPr="001E6964" w:rsidRDefault="00823EB1" w:rsidP="001E6964">
      <w:pPr>
        <w:jc w:val="center"/>
        <w:rPr>
          <w:b/>
        </w:rPr>
      </w:pPr>
      <w:bookmarkStart w:id="180" w:name="_Toc522701995"/>
      <w:r>
        <w:rPr>
          <w:b/>
        </w:rPr>
        <w:t>ŽALBA</w:t>
      </w:r>
      <w:r w:rsidR="009974FA" w:rsidRPr="001E6964">
        <w:rPr>
          <w:b/>
        </w:rPr>
        <w:t xml:space="preserve">  </w:t>
      </w:r>
      <w:r>
        <w:rPr>
          <w:b/>
        </w:rPr>
        <w:t>PROTIV</w:t>
      </w:r>
      <w:r w:rsidR="009974FA" w:rsidRPr="001E6964">
        <w:rPr>
          <w:b/>
        </w:rPr>
        <w:t xml:space="preserve">  </w:t>
      </w:r>
      <w:r>
        <w:rPr>
          <w:b/>
        </w:rPr>
        <w:t>ODLUKE</w:t>
      </w:r>
      <w:r w:rsidR="009974FA" w:rsidRPr="001E6964">
        <w:rPr>
          <w:b/>
        </w:rPr>
        <w:t xml:space="preserve"> </w:t>
      </w:r>
      <w:r>
        <w:rPr>
          <w:b/>
        </w:rPr>
        <w:t>ORGANA</w:t>
      </w:r>
      <w:r w:rsidR="009974FA" w:rsidRPr="001E6964">
        <w:rPr>
          <w:b/>
        </w:rPr>
        <w:t xml:space="preserve">  </w:t>
      </w:r>
      <w:r>
        <w:rPr>
          <w:b/>
        </w:rPr>
        <w:t>VLASTI</w:t>
      </w:r>
      <w:r w:rsidR="009974FA" w:rsidRPr="001E6964">
        <w:rPr>
          <w:b/>
        </w:rPr>
        <w:t xml:space="preserve"> </w:t>
      </w:r>
      <w:r>
        <w:rPr>
          <w:b/>
        </w:rPr>
        <w:t>KOJOM</w:t>
      </w:r>
      <w:r w:rsidR="009974FA" w:rsidRPr="001E6964">
        <w:rPr>
          <w:b/>
        </w:rPr>
        <w:t xml:space="preserve"> </w:t>
      </w:r>
      <w:r>
        <w:rPr>
          <w:b/>
        </w:rPr>
        <w:t>JE</w:t>
      </w:r>
      <w:bookmarkEnd w:id="180"/>
    </w:p>
    <w:p w:rsidR="009974FA" w:rsidRPr="001E6964" w:rsidRDefault="00823EB1" w:rsidP="001E6964">
      <w:pPr>
        <w:jc w:val="center"/>
        <w:rPr>
          <w:b/>
        </w:rPr>
      </w:pPr>
      <w:bookmarkStart w:id="181" w:name="_Toc522701996"/>
      <w:r>
        <w:rPr>
          <w:b/>
          <w:u w:val="single"/>
        </w:rPr>
        <w:t>ODBIJEN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ZAHTEV</w:t>
      </w:r>
      <w:r w:rsidR="009974FA" w:rsidRPr="001E6964">
        <w:rPr>
          <w:b/>
        </w:rPr>
        <w:t xml:space="preserve"> </w:t>
      </w:r>
      <w:r>
        <w:rPr>
          <w:b/>
        </w:rPr>
        <w:t>ZA</w:t>
      </w:r>
      <w:r w:rsidR="009974FA" w:rsidRPr="001E6964">
        <w:rPr>
          <w:b/>
        </w:rPr>
        <w:t xml:space="preserve"> </w:t>
      </w:r>
      <w:r>
        <w:rPr>
          <w:b/>
        </w:rPr>
        <w:t>PRISTUP</w:t>
      </w:r>
      <w:r w:rsidR="009974FA" w:rsidRPr="001E6964">
        <w:rPr>
          <w:b/>
        </w:rPr>
        <w:t xml:space="preserve"> </w:t>
      </w:r>
      <w:r>
        <w:rPr>
          <w:b/>
        </w:rPr>
        <w:t>INFORMACIJI</w:t>
      </w:r>
      <w:bookmarkEnd w:id="181"/>
    </w:p>
    <w:p w:rsidR="009974FA" w:rsidRDefault="009974FA" w:rsidP="009974FA">
      <w:pPr>
        <w:rPr>
          <w:b/>
          <w:lang w:val="sr-Cyrl-RS"/>
        </w:rPr>
      </w:pPr>
    </w:p>
    <w:p w:rsidR="00C0539F" w:rsidRPr="002D25B3" w:rsidRDefault="00C0539F" w:rsidP="009974FA">
      <w:pPr>
        <w:rPr>
          <w:b/>
          <w:lang w:val="sr-Cyrl-RS"/>
        </w:rPr>
      </w:pPr>
    </w:p>
    <w:p w:rsidR="009974FA" w:rsidRPr="002D25B3" w:rsidRDefault="00823EB1" w:rsidP="009974FA">
      <w:pPr>
        <w:rPr>
          <w:b/>
          <w:lang w:val="sr-Cyrl-RS"/>
        </w:rPr>
      </w:pPr>
      <w:r>
        <w:rPr>
          <w:b/>
          <w:lang w:val="sr-Cyrl-RS"/>
        </w:rPr>
        <w:t>Poverenik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informacije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značaja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podataka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ličnosti</w:t>
      </w:r>
    </w:p>
    <w:p w:rsidR="009974FA" w:rsidRPr="002D25B3" w:rsidRDefault="00823EB1" w:rsidP="009974F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Adresa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poštu</w:t>
      </w:r>
      <w:r w:rsidR="009974FA" w:rsidRPr="002D25B3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Beograd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Bulevar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kralјa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="00A55F29" w:rsidRPr="002D25B3">
        <w:rPr>
          <w:sz w:val="22"/>
          <w:szCs w:val="22"/>
          <w:lang w:val="sr-Cyrl-RS"/>
        </w:rPr>
        <w:t xml:space="preserve"> 15</w:t>
      </w:r>
    </w:p>
    <w:p w:rsidR="009974FA" w:rsidRPr="002D25B3" w:rsidRDefault="009974FA" w:rsidP="009974FA">
      <w:pPr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Ž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L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B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</w:p>
    <w:p w:rsidR="009974FA" w:rsidRPr="002D25B3" w:rsidRDefault="009974FA" w:rsidP="009974FA">
      <w:pPr>
        <w:jc w:val="center"/>
        <w:rPr>
          <w:b/>
          <w:sz w:val="22"/>
          <w:szCs w:val="22"/>
          <w:lang w:val="sr-Cyrl-RS"/>
        </w:rPr>
      </w:pP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(............................................................................................................................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....................................................................................................................)</w:t>
      </w:r>
    </w:p>
    <w:p w:rsidR="009974FA" w:rsidRPr="002D25B3" w:rsidRDefault="00823EB1" w:rsidP="009974F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Ime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prezime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naziv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adresa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sedište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žalioca</w:t>
      </w:r>
      <w:r w:rsidR="009974FA"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protiv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zaklјučka</w:t>
      </w:r>
      <w:r w:rsidR="009974FA" w:rsidRPr="002D25B3">
        <w:rPr>
          <w:sz w:val="22"/>
          <w:szCs w:val="22"/>
          <w:lang w:val="sr-Cyrl-RS"/>
        </w:rPr>
        <w:t xml:space="preserve"> (..............................................................................................................................................)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  <w:t xml:space="preserve">                      (</w:t>
      </w:r>
      <w:r w:rsidR="00823EB1">
        <w:rPr>
          <w:sz w:val="22"/>
          <w:szCs w:val="22"/>
          <w:lang w:val="sr-Cyrl-RS"/>
        </w:rPr>
        <w:t>naziv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organa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koji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je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doneo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odluku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823EB1" w:rsidP="009974F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Broj</w:t>
      </w:r>
      <w:r w:rsidR="009974FA" w:rsidRPr="002D25B3">
        <w:rPr>
          <w:sz w:val="22"/>
          <w:szCs w:val="22"/>
          <w:lang w:val="sr-Cyrl-RS"/>
        </w:rPr>
        <w:t xml:space="preserve">....................................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...............................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. 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Navedenom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rešenjem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zaklјučkom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obaveštenjem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pisanoj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formi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elementima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9974FA" w:rsidRPr="002D25B3">
        <w:rPr>
          <w:sz w:val="22"/>
          <w:szCs w:val="22"/>
          <w:lang w:val="sr-Cyrl-RS"/>
        </w:rPr>
        <w:t xml:space="preserve">) , </w:t>
      </w:r>
      <w:r>
        <w:rPr>
          <w:sz w:val="22"/>
          <w:szCs w:val="22"/>
          <w:lang w:val="sr-Cyrl-RS"/>
        </w:rPr>
        <w:t>suprotno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zakonu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odbijen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odbačen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la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uputio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la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dana</w:t>
      </w:r>
      <w:r w:rsidR="009974FA" w:rsidRPr="002D25B3">
        <w:rPr>
          <w:sz w:val="22"/>
          <w:szCs w:val="22"/>
          <w:lang w:val="sr-Cyrl-RS"/>
        </w:rPr>
        <w:t xml:space="preserve"> ...............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uskraćeno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onemogućeno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Odluku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pobijam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celosti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delu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kojim</w:t>
      </w:r>
      <w:r w:rsidR="009974FA" w:rsidRPr="002D25B3">
        <w:rPr>
          <w:sz w:val="22"/>
          <w:szCs w:val="22"/>
          <w:lang w:val="sr-Cyrl-RS"/>
        </w:rPr>
        <w:t xml:space="preserve">................................................................................................................. 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823EB1">
        <w:rPr>
          <w:sz w:val="22"/>
          <w:szCs w:val="22"/>
          <w:lang w:val="sr-Cyrl-RS"/>
        </w:rPr>
        <w:t>jer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nije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zasnovana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Zakonu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slobodnom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pristupu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informacijama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javnog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značaja</w:t>
      </w:r>
      <w:r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iznetih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razloga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predlažem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Poverenik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uvaži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poništi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prvostepenog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traženoj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im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informaciji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ma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blagovremeno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roku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utvrđenom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članu</w:t>
      </w:r>
      <w:r w:rsidR="009974FA" w:rsidRPr="002D25B3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st</w:t>
      </w:r>
      <w:r w:rsidR="009974FA" w:rsidRPr="002D25B3">
        <w:rPr>
          <w:sz w:val="22"/>
          <w:szCs w:val="22"/>
          <w:lang w:val="sr-Cyrl-RS"/>
        </w:rPr>
        <w:t xml:space="preserve">. 1. </w:t>
      </w:r>
      <w:r>
        <w:rPr>
          <w:sz w:val="22"/>
          <w:szCs w:val="22"/>
          <w:lang w:val="sr-Cyrl-RS"/>
        </w:rPr>
        <w:t>Zakona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</w:t>
      </w:r>
    </w:p>
    <w:p w:rsidR="009974FA" w:rsidRPr="002D25B3" w:rsidRDefault="009974FA" w:rsidP="009974FA">
      <w:pPr>
        <w:ind w:left="432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.....................................................................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</w:t>
      </w:r>
      <w:r w:rsidR="00823EB1">
        <w:rPr>
          <w:sz w:val="22"/>
          <w:szCs w:val="22"/>
          <w:lang w:val="sr-Cyrl-RS"/>
        </w:rPr>
        <w:t>Podnosilac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žalbe</w:t>
      </w:r>
      <w:r w:rsidRPr="002D25B3">
        <w:rPr>
          <w:sz w:val="22"/>
          <w:szCs w:val="22"/>
          <w:lang w:val="sr-Cyrl-RS"/>
        </w:rPr>
        <w:t xml:space="preserve"> / </w:t>
      </w:r>
      <w:r w:rsidR="00823EB1">
        <w:rPr>
          <w:sz w:val="22"/>
          <w:szCs w:val="22"/>
          <w:lang w:val="sr-Cyrl-RS"/>
        </w:rPr>
        <w:t>Ime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prezime</w:t>
      </w:r>
    </w:p>
    <w:p w:rsidR="009974FA" w:rsidRPr="002D25B3" w:rsidRDefault="00823EB1" w:rsidP="009974FA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............................................,</w:t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  <w:t xml:space="preserve">               </w:t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  <w:t xml:space="preserve">                                                            .....................................................................</w:t>
      </w:r>
    </w:p>
    <w:p w:rsidR="009974FA" w:rsidRPr="002D25B3" w:rsidRDefault="00823EB1" w:rsidP="009974FA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adresa</w:t>
      </w:r>
    </w:p>
    <w:p w:rsidR="009974FA" w:rsidRPr="002D25B3" w:rsidRDefault="009974FA" w:rsidP="009974FA">
      <w:pPr>
        <w:ind w:left="1200" w:firstLine="3840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left="5040" w:hanging="50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dana</w:t>
      </w:r>
      <w:r w:rsidR="009974FA" w:rsidRPr="002D25B3">
        <w:rPr>
          <w:sz w:val="22"/>
          <w:szCs w:val="22"/>
          <w:lang w:val="sr-Cyrl-RS"/>
        </w:rPr>
        <w:t xml:space="preserve"> </w:t>
      </w:r>
      <w:r w:rsidR="003D323A" w:rsidRPr="002D25B3">
        <w:rPr>
          <w:sz w:val="22"/>
          <w:szCs w:val="22"/>
          <w:lang w:val="sr-Cyrl-RS"/>
        </w:rPr>
        <w:t>............20</w:t>
      </w:r>
      <w:r w:rsidR="009974FA" w:rsidRPr="002D25B3">
        <w:rPr>
          <w:sz w:val="22"/>
          <w:szCs w:val="22"/>
          <w:lang w:val="sr-Cyrl-RS"/>
        </w:rPr>
        <w:t xml:space="preserve">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                                     ....................................................................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</w:t>
      </w:r>
      <w:r w:rsidR="00823EB1">
        <w:rPr>
          <w:sz w:val="22"/>
          <w:szCs w:val="22"/>
          <w:lang w:val="sr-Cyrl-RS"/>
        </w:rPr>
        <w:t>drugi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podaci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kontakt</w:t>
      </w:r>
    </w:p>
    <w:p w:rsidR="009974FA" w:rsidRPr="002D25B3" w:rsidRDefault="009974FA" w:rsidP="009974FA">
      <w:pPr>
        <w:ind w:left="5040" w:hanging="516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                                                           </w:t>
      </w:r>
      <w:r w:rsidR="00823EB1">
        <w:rPr>
          <w:sz w:val="22"/>
          <w:szCs w:val="22"/>
          <w:lang w:val="sr-Cyrl-RS"/>
        </w:rPr>
        <w:t>potpis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</w:t>
      </w:r>
      <w:r w:rsidR="00823EB1">
        <w:rPr>
          <w:b/>
          <w:sz w:val="22"/>
          <w:szCs w:val="22"/>
          <w:lang w:val="sr-Cyrl-RS"/>
        </w:rPr>
        <w:t>Napomena</w:t>
      </w:r>
      <w:r w:rsidRPr="002D25B3">
        <w:rPr>
          <w:sz w:val="22"/>
          <w:szCs w:val="22"/>
          <w:lang w:val="sr-Cyrl-RS"/>
        </w:rPr>
        <w:t xml:space="preserve">: </w:t>
      </w:r>
    </w:p>
    <w:p w:rsidR="009974FA" w:rsidRPr="002D25B3" w:rsidRDefault="00823EB1" w:rsidP="002B0245">
      <w:pPr>
        <w:numPr>
          <w:ilvl w:val="0"/>
          <w:numId w:val="8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navesti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pobija</w:t>
      </w:r>
      <w:r w:rsidR="009974FA" w:rsidRPr="002D25B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rešenje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zaklјučak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obaveštenje</w:t>
      </w:r>
      <w:r w:rsidR="009974FA" w:rsidRPr="002D25B3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naziv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datum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9974FA" w:rsidRPr="002D25B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Dovolјno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žalilac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pogledu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nezadovolјan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odlukom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posebno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obrazložiti</w:t>
      </w:r>
      <w:r w:rsidR="009974FA" w:rsidRPr="002D25B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Ako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izjavlјuje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obrascu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dodatno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obrazloženje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može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posebno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priložiti</w:t>
      </w:r>
      <w:r w:rsidR="009974FA" w:rsidRPr="002D25B3">
        <w:rPr>
          <w:sz w:val="22"/>
          <w:szCs w:val="22"/>
          <w:lang w:val="sr-Cyrl-RS"/>
        </w:rPr>
        <w:t xml:space="preserve">. </w:t>
      </w:r>
    </w:p>
    <w:p w:rsidR="009974FA" w:rsidRPr="002D25B3" w:rsidRDefault="00823EB1" w:rsidP="002B0245">
      <w:pPr>
        <w:numPr>
          <w:ilvl w:val="0"/>
          <w:numId w:val="8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Uz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priložiti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podnetog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dokaz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predaji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upućivanju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osporava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žalbom</w:t>
      </w:r>
      <w:r w:rsidR="009974FA" w:rsidRPr="002D25B3">
        <w:rPr>
          <w:sz w:val="22"/>
          <w:szCs w:val="22"/>
          <w:lang w:val="sr-Cyrl-RS"/>
        </w:rPr>
        <w:t xml:space="preserve">. 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Default="009974FA" w:rsidP="00A739B6">
      <w:pPr>
        <w:rPr>
          <w:b/>
          <w:sz w:val="28"/>
          <w:lang w:val="sr-Cyrl-RS"/>
        </w:rPr>
      </w:pPr>
    </w:p>
    <w:p w:rsidR="00823EB1" w:rsidRPr="002D25B3" w:rsidRDefault="00823EB1" w:rsidP="00A739B6">
      <w:pPr>
        <w:rPr>
          <w:b/>
          <w:sz w:val="28"/>
          <w:lang w:val="sr-Cyrl-RS"/>
        </w:rPr>
      </w:pPr>
    </w:p>
    <w:p w:rsidR="001E6964" w:rsidRDefault="001E6964" w:rsidP="001E6964">
      <w:pPr>
        <w:jc w:val="center"/>
        <w:rPr>
          <w:b/>
        </w:rPr>
      </w:pPr>
      <w:bookmarkStart w:id="182" w:name="_Toc522701997"/>
    </w:p>
    <w:p w:rsidR="009974FA" w:rsidRPr="001E6964" w:rsidRDefault="00823EB1" w:rsidP="001E6964">
      <w:pPr>
        <w:jc w:val="center"/>
        <w:rPr>
          <w:b/>
        </w:rPr>
      </w:pPr>
      <w:r>
        <w:rPr>
          <w:b/>
        </w:rPr>
        <w:t>ŽALBA</w:t>
      </w:r>
      <w:r w:rsidR="009974FA" w:rsidRPr="001E6964">
        <w:rPr>
          <w:b/>
        </w:rPr>
        <w:t xml:space="preserve"> </w:t>
      </w:r>
      <w:r>
        <w:rPr>
          <w:b/>
        </w:rPr>
        <w:t>KADA</w:t>
      </w:r>
      <w:r w:rsidR="009974FA" w:rsidRPr="001E6964">
        <w:rPr>
          <w:b/>
        </w:rPr>
        <w:t xml:space="preserve"> </w:t>
      </w:r>
      <w:r>
        <w:rPr>
          <w:b/>
        </w:rPr>
        <w:t>ORGAN</w:t>
      </w:r>
      <w:r w:rsidR="009974FA" w:rsidRPr="001E6964">
        <w:rPr>
          <w:b/>
        </w:rPr>
        <w:t xml:space="preserve"> </w:t>
      </w:r>
      <w:r>
        <w:rPr>
          <w:b/>
        </w:rPr>
        <w:t>VLASTI</w:t>
      </w:r>
      <w:r w:rsidR="009974FA" w:rsidRPr="001E6964">
        <w:rPr>
          <w:b/>
        </w:rPr>
        <w:t xml:space="preserve"> </w:t>
      </w:r>
      <w:r>
        <w:rPr>
          <w:b/>
          <w:u w:val="single"/>
        </w:rPr>
        <w:t>NIJE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POSTUPIO</w:t>
      </w:r>
      <w:r w:rsidR="009974FA" w:rsidRPr="001E6964">
        <w:rPr>
          <w:b/>
          <w:u w:val="single"/>
        </w:rPr>
        <w:t xml:space="preserve">/ </w:t>
      </w:r>
      <w:r>
        <w:rPr>
          <w:b/>
          <w:u w:val="single"/>
        </w:rPr>
        <w:t>nije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postupio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u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celosti</w:t>
      </w:r>
      <w:r w:rsidR="009974FA" w:rsidRPr="001E6964">
        <w:rPr>
          <w:b/>
          <w:u w:val="single"/>
        </w:rPr>
        <w:t xml:space="preserve">/ </w:t>
      </w:r>
      <w:r>
        <w:rPr>
          <w:b/>
          <w:u w:val="single"/>
        </w:rPr>
        <w:t>PO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ZAHTEVU</w:t>
      </w:r>
      <w:r w:rsidR="009974FA" w:rsidRPr="001E6964">
        <w:rPr>
          <w:b/>
        </w:rPr>
        <w:t xml:space="preserve"> </w:t>
      </w:r>
      <w:r>
        <w:rPr>
          <w:b/>
        </w:rPr>
        <w:t>TRAŽIOCA</w:t>
      </w:r>
      <w:r w:rsidR="009974FA" w:rsidRPr="001E6964">
        <w:rPr>
          <w:b/>
        </w:rPr>
        <w:t xml:space="preserve"> </w:t>
      </w:r>
      <w:r>
        <w:rPr>
          <w:b/>
        </w:rPr>
        <w:t>U</w:t>
      </w:r>
      <w:r w:rsidR="009974FA" w:rsidRPr="001E6964">
        <w:rPr>
          <w:b/>
        </w:rPr>
        <w:t xml:space="preserve"> </w:t>
      </w:r>
      <w:r>
        <w:rPr>
          <w:b/>
        </w:rPr>
        <w:t>ZAKONSKOM</w:t>
      </w:r>
      <w:r w:rsidR="009974FA" w:rsidRPr="001E6964">
        <w:rPr>
          <w:b/>
        </w:rPr>
        <w:t xml:space="preserve">  </w:t>
      </w:r>
      <w:r>
        <w:rPr>
          <w:b/>
        </w:rPr>
        <w:t>ROKU</w:t>
      </w:r>
      <w:r w:rsidR="009974FA" w:rsidRPr="001E6964">
        <w:rPr>
          <w:b/>
        </w:rPr>
        <w:t xml:space="preserve">  (</w:t>
      </w:r>
      <w:r>
        <w:rPr>
          <w:b/>
        </w:rPr>
        <w:t>ĆUTANјE</w:t>
      </w:r>
      <w:r w:rsidR="009974FA" w:rsidRPr="001E6964">
        <w:rPr>
          <w:b/>
        </w:rPr>
        <w:t xml:space="preserve"> </w:t>
      </w:r>
      <w:r>
        <w:rPr>
          <w:b/>
        </w:rPr>
        <w:t>UPRAVE</w:t>
      </w:r>
      <w:r w:rsidR="009974FA" w:rsidRPr="001E6964">
        <w:rPr>
          <w:b/>
        </w:rPr>
        <w:t>)</w:t>
      </w:r>
      <w:bookmarkEnd w:id="182"/>
    </w:p>
    <w:p w:rsidR="009974FA" w:rsidRPr="002D25B3" w:rsidRDefault="009974FA" w:rsidP="009974FA">
      <w:pPr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      </w:t>
      </w:r>
    </w:p>
    <w:p w:rsidR="009974FA" w:rsidRPr="002D25B3" w:rsidRDefault="009974FA" w:rsidP="009974FA">
      <w:pPr>
        <w:rPr>
          <w:b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lang w:val="sr-Cyrl-RS"/>
        </w:rPr>
        <w:t>Poverenik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informacije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od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javnog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značaja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zaštitu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podataka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ličnosti</w:t>
      </w:r>
    </w:p>
    <w:p w:rsidR="009974FA" w:rsidRPr="002D25B3" w:rsidRDefault="00823EB1" w:rsidP="009974F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Adresa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poštu</w:t>
      </w:r>
      <w:r w:rsidR="009974FA" w:rsidRPr="002D25B3">
        <w:rPr>
          <w:sz w:val="22"/>
          <w:szCs w:val="22"/>
          <w:lang w:val="sr-Cyrl-RS"/>
        </w:rPr>
        <w:t xml:space="preserve">:  </w:t>
      </w:r>
      <w:r>
        <w:rPr>
          <w:sz w:val="22"/>
          <w:szCs w:val="22"/>
          <w:lang w:val="sr-Cyrl-RS"/>
        </w:rPr>
        <w:t>Beograd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Bulevar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kralјa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="00A55F29" w:rsidRPr="002D25B3">
        <w:rPr>
          <w:sz w:val="22"/>
          <w:szCs w:val="22"/>
          <w:lang w:val="sr-Cyrl-RS"/>
        </w:rPr>
        <w:t xml:space="preserve"> 15</w:t>
      </w:r>
    </w:p>
    <w:p w:rsidR="009974FA" w:rsidRPr="002D25B3" w:rsidRDefault="009974FA" w:rsidP="009974FA">
      <w:pPr>
        <w:spacing w:before="240" w:after="60"/>
        <w:outlineLvl w:val="4"/>
        <w:rPr>
          <w:b/>
          <w:bCs/>
          <w:iCs/>
          <w:sz w:val="22"/>
          <w:szCs w:val="22"/>
          <w:lang w:val="sr-Cyrl-RS"/>
        </w:rPr>
      </w:pPr>
    </w:p>
    <w:p w:rsidR="009974FA" w:rsidRPr="002D25B3" w:rsidRDefault="00823EB1" w:rsidP="009974F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9974FA" w:rsidRPr="002D25B3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Zakona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podnosim</w:t>
      </w:r>
      <w:r w:rsidR="009974FA" w:rsidRPr="002D25B3">
        <w:rPr>
          <w:sz w:val="22"/>
          <w:szCs w:val="22"/>
          <w:lang w:val="sr-Cyrl-RS"/>
        </w:rPr>
        <w:t>:</w:t>
      </w:r>
    </w:p>
    <w:p w:rsidR="009974FA" w:rsidRPr="002D25B3" w:rsidRDefault="00823EB1" w:rsidP="009974FA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Ž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L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B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U</w:t>
      </w:r>
    </w:p>
    <w:p w:rsidR="009974FA" w:rsidRPr="002D25B3" w:rsidRDefault="00823EB1" w:rsidP="009974F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protiv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............................................................................................................................................................ 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( </w:t>
      </w:r>
      <w:r w:rsidR="00823EB1">
        <w:rPr>
          <w:sz w:val="22"/>
          <w:szCs w:val="22"/>
          <w:lang w:val="sr-Cyrl-RS"/>
        </w:rPr>
        <w:t>navesti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naziv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organa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zbog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toga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 xml:space="preserve">: </w:t>
      </w:r>
    </w:p>
    <w:p w:rsidR="009974FA" w:rsidRPr="002D25B3" w:rsidRDefault="00823EB1" w:rsidP="009974FA">
      <w:pPr>
        <w:ind w:left="48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nije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postupio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 w:rsidR="009974FA" w:rsidRPr="002D25B3">
        <w:rPr>
          <w:sz w:val="22"/>
          <w:szCs w:val="22"/>
          <w:lang w:val="sr-Cyrl-RS"/>
        </w:rPr>
        <w:t xml:space="preserve">/ </w:t>
      </w:r>
      <w:r>
        <w:rPr>
          <w:b/>
          <w:sz w:val="22"/>
          <w:szCs w:val="22"/>
          <w:lang w:val="sr-Cyrl-RS"/>
        </w:rPr>
        <w:t>nije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postupio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u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celosti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 w:rsidR="009974FA" w:rsidRPr="002D25B3">
        <w:rPr>
          <w:sz w:val="22"/>
          <w:szCs w:val="22"/>
          <w:lang w:val="sr-Cyrl-RS"/>
        </w:rPr>
        <w:t xml:space="preserve">/  </w:t>
      </w:r>
      <w:r>
        <w:rPr>
          <w:b/>
          <w:sz w:val="22"/>
          <w:szCs w:val="22"/>
          <w:lang w:val="sr-Cyrl-RS"/>
        </w:rPr>
        <w:t>u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zakonskom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roku</w:t>
      </w:r>
    </w:p>
    <w:p w:rsidR="009974FA" w:rsidRPr="002D25B3" w:rsidRDefault="009974FA" w:rsidP="009974FA">
      <w:pPr>
        <w:ind w:left="36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                       (</w:t>
      </w:r>
      <w:r w:rsidR="00823EB1">
        <w:rPr>
          <w:sz w:val="22"/>
          <w:szCs w:val="22"/>
          <w:lang w:val="sr-Cyrl-RS"/>
        </w:rPr>
        <w:t>podvući</w:t>
      </w:r>
      <w:r w:rsidRPr="002D25B3">
        <w:rPr>
          <w:sz w:val="22"/>
          <w:szCs w:val="22"/>
          <w:lang w:val="sr-Cyrl-RS"/>
        </w:rPr>
        <w:t xml:space="preserve">  </w:t>
      </w:r>
      <w:r w:rsidR="00823EB1">
        <w:rPr>
          <w:sz w:val="22"/>
          <w:szCs w:val="22"/>
          <w:lang w:val="sr-Cyrl-RS"/>
        </w:rPr>
        <w:t>zbog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čega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izjavlјuje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žalba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zahtevu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za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tom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organu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dana</w:t>
      </w:r>
      <w:r w:rsidR="009974FA" w:rsidRPr="002D25B3">
        <w:rPr>
          <w:sz w:val="22"/>
          <w:szCs w:val="22"/>
          <w:lang w:val="sr-Cyrl-RS"/>
        </w:rPr>
        <w:t xml:space="preserve"> …....................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tražio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la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uvid</w:t>
      </w:r>
      <w:r w:rsidR="009974FA" w:rsidRPr="002D25B3"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  <w:lang w:val="sr-Cyrl-RS"/>
        </w:rPr>
        <w:t>kopija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informacije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/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: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                        (</w:t>
      </w:r>
      <w:r w:rsidR="00823EB1">
        <w:rPr>
          <w:sz w:val="22"/>
          <w:szCs w:val="22"/>
          <w:lang w:val="sr-Cyrl-RS"/>
        </w:rPr>
        <w:t>navesti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podatke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zahtevu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informaciji</w:t>
      </w:r>
      <w:r w:rsidRPr="002D25B3">
        <w:rPr>
          <w:sz w:val="22"/>
          <w:szCs w:val="22"/>
          <w:lang w:val="sr-Cyrl-RS"/>
        </w:rPr>
        <w:t>/</w:t>
      </w:r>
      <w:r w:rsidR="00823EB1">
        <w:rPr>
          <w:sz w:val="22"/>
          <w:szCs w:val="22"/>
          <w:lang w:val="sr-Cyrl-RS"/>
        </w:rPr>
        <w:t>ama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iznetog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predlažem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Poverenik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uvaži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traženoj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im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informaciji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ma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Kao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dokaz</w:t>
      </w:r>
      <w:r w:rsidR="009974FA" w:rsidRPr="002D25B3">
        <w:rPr>
          <w:sz w:val="22"/>
          <w:szCs w:val="22"/>
          <w:lang w:val="sr-Cyrl-RS"/>
        </w:rPr>
        <w:t xml:space="preserve"> , </w:t>
      </w:r>
      <w:r>
        <w:rPr>
          <w:sz w:val="22"/>
          <w:szCs w:val="22"/>
          <w:lang w:val="sr-Cyrl-RS"/>
        </w:rPr>
        <w:t>uz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dostavlјam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dokazom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predaji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Napomena</w:t>
      </w:r>
      <w:r w:rsidR="009974FA" w:rsidRPr="002D25B3">
        <w:rPr>
          <w:b/>
          <w:sz w:val="22"/>
          <w:szCs w:val="22"/>
          <w:lang w:val="sr-Cyrl-RS"/>
        </w:rPr>
        <w:t>: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žalbe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zbog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nepostupanju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celosti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treba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priložiti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dobijeni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odgovor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.............................................................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</w:t>
      </w:r>
    </w:p>
    <w:p w:rsidR="009974FA" w:rsidRPr="002D25B3" w:rsidRDefault="00823EB1" w:rsidP="009974FA">
      <w:pPr>
        <w:ind w:left="50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Podnosilac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žalbe</w:t>
      </w:r>
      <w:r w:rsidR="009974FA" w:rsidRPr="002D25B3">
        <w:rPr>
          <w:sz w:val="22"/>
          <w:szCs w:val="22"/>
          <w:lang w:val="sr-Cyrl-RS"/>
        </w:rPr>
        <w:t xml:space="preserve"> / </w:t>
      </w:r>
      <w:r>
        <w:rPr>
          <w:sz w:val="22"/>
          <w:szCs w:val="22"/>
          <w:lang w:val="sr-Cyrl-RS"/>
        </w:rPr>
        <w:t>Ime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prezime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                                                           </w:t>
      </w:r>
      <w:r w:rsidR="00823EB1">
        <w:rPr>
          <w:sz w:val="22"/>
          <w:szCs w:val="22"/>
          <w:lang w:val="sr-Cyrl-RS"/>
        </w:rPr>
        <w:t>potpis</w:t>
      </w:r>
      <w:r w:rsidRPr="002D25B3">
        <w:rPr>
          <w:sz w:val="22"/>
          <w:szCs w:val="22"/>
          <w:lang w:val="sr-Cyrl-RS"/>
        </w:rPr>
        <w:t xml:space="preserve">                          </w:t>
      </w:r>
    </w:p>
    <w:p w:rsidR="009974FA" w:rsidRPr="002D25B3" w:rsidRDefault="009974FA" w:rsidP="009974FA">
      <w:pPr>
        <w:ind w:left="1200" w:firstLine="38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                                                 </w:t>
      </w:r>
      <w:r w:rsidR="00823EB1">
        <w:rPr>
          <w:sz w:val="22"/>
          <w:szCs w:val="22"/>
          <w:lang w:val="sr-Cyrl-RS"/>
        </w:rPr>
        <w:t>adresa</w:t>
      </w:r>
      <w:r w:rsidRPr="002D25B3">
        <w:rPr>
          <w:sz w:val="22"/>
          <w:szCs w:val="22"/>
          <w:lang w:val="sr-Cyrl-RS"/>
        </w:rPr>
        <w:t xml:space="preserve">                                           </w:t>
      </w:r>
    </w:p>
    <w:p w:rsidR="009974FA" w:rsidRPr="002D25B3" w:rsidRDefault="009974FA" w:rsidP="009974FA">
      <w:pPr>
        <w:ind w:left="1200" w:firstLine="38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                                                           </w:t>
      </w:r>
      <w:r w:rsidR="00823EB1">
        <w:rPr>
          <w:sz w:val="22"/>
          <w:szCs w:val="22"/>
          <w:lang w:val="sr-Cyrl-RS"/>
        </w:rPr>
        <w:t>drugi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podaci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kontakt</w:t>
      </w:r>
    </w:p>
    <w:p w:rsidR="009974FA" w:rsidRPr="002D25B3" w:rsidRDefault="009974FA" w:rsidP="009974FA">
      <w:pPr>
        <w:ind w:left="5040" w:hanging="504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  <w:t xml:space="preserve"> ............................................................</w:t>
      </w:r>
    </w:p>
    <w:p w:rsidR="009974FA" w:rsidRPr="002D25B3" w:rsidRDefault="00823EB1" w:rsidP="009974FA">
      <w:pPr>
        <w:ind w:left="50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Potpis</w:t>
      </w:r>
    </w:p>
    <w:p w:rsidR="009974FA" w:rsidRPr="002D25B3" w:rsidRDefault="00823EB1" w:rsidP="009974FA">
      <w:pPr>
        <w:rPr>
          <w:sz w:val="18"/>
          <w:szCs w:val="18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>........................</w:t>
      </w:r>
      <w:r w:rsidR="003D323A" w:rsidRPr="002D25B3">
        <w:rPr>
          <w:sz w:val="22"/>
          <w:szCs w:val="22"/>
          <w:lang w:val="sr-Cyrl-RS"/>
        </w:rPr>
        <w:t xml:space="preserve">........., </w:t>
      </w:r>
      <w:r>
        <w:rPr>
          <w:sz w:val="22"/>
          <w:szCs w:val="22"/>
          <w:lang w:val="sr-Cyrl-RS"/>
        </w:rPr>
        <w:t>dana</w:t>
      </w:r>
      <w:r w:rsidR="003D323A" w:rsidRPr="002D25B3">
        <w:rPr>
          <w:sz w:val="22"/>
          <w:szCs w:val="22"/>
          <w:lang w:val="sr-Cyrl-RS"/>
        </w:rPr>
        <w:t xml:space="preserve"> ............ 20</w:t>
      </w:r>
      <w:r w:rsidR="009974FA" w:rsidRPr="002D25B3">
        <w:rPr>
          <w:sz w:val="22"/>
          <w:szCs w:val="22"/>
          <w:lang w:val="sr-Cyrl-RS"/>
        </w:rPr>
        <w:t>....</w:t>
      </w:r>
      <w:r>
        <w:rPr>
          <w:sz w:val="22"/>
          <w:szCs w:val="22"/>
          <w:lang w:val="sr-Cyrl-RS"/>
        </w:rPr>
        <w:t>godine</w:t>
      </w:r>
    </w:p>
    <w:p w:rsidR="00466139" w:rsidRPr="002D25B3" w:rsidRDefault="00466139" w:rsidP="00733C7E">
      <w:pPr>
        <w:pStyle w:val="BodyText"/>
        <w:spacing w:before="0" w:beforeAutospacing="0" w:after="0" w:afterAutospacing="0"/>
        <w:jc w:val="both"/>
        <w:rPr>
          <w:rFonts w:ascii="TimesNewRomanPSMT" w:hAnsi="TimesNewRomanPSMT" w:cs="TimesNewRomanPSMT"/>
          <w:sz w:val="20"/>
          <w:szCs w:val="20"/>
          <w:lang w:val="sr-Cyrl-RS"/>
        </w:rPr>
      </w:pPr>
    </w:p>
    <w:sectPr w:rsidR="00466139" w:rsidRPr="002D25B3" w:rsidSect="000E1382">
      <w:pgSz w:w="11907" w:h="16840" w:code="9"/>
      <w:pgMar w:top="1440" w:right="1440" w:bottom="1440" w:left="144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13" w:rsidRDefault="00232413">
      <w:r>
        <w:separator/>
      </w:r>
    </w:p>
  </w:endnote>
  <w:endnote w:type="continuationSeparator" w:id="0">
    <w:p w:rsidR="00232413" w:rsidRDefault="0023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ymbo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B1" w:rsidRDefault="00823EB1" w:rsidP="00BF3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EB1" w:rsidRDefault="00823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B1" w:rsidRPr="00F526EB" w:rsidRDefault="00823EB1" w:rsidP="00B41920">
    <w:pPr>
      <w:pStyle w:val="Footer"/>
      <w:jc w:val="right"/>
      <w:rPr>
        <w:rStyle w:val="PageNumber"/>
        <w:noProof/>
        <w:sz w:val="18"/>
        <w:szCs w:val="16"/>
        <w:lang w:val="sr-Latn-RS"/>
      </w:rPr>
    </w:pPr>
    <w:r w:rsidRPr="00F526EB">
      <w:rPr>
        <w:rStyle w:val="PageNumber"/>
        <w:noProof/>
        <w:sz w:val="18"/>
        <w:szCs w:val="16"/>
      </w:rPr>
      <w:fldChar w:fldCharType="begin"/>
    </w:r>
    <w:r w:rsidRPr="00F526EB">
      <w:rPr>
        <w:rStyle w:val="PageNumber"/>
        <w:noProof/>
        <w:sz w:val="18"/>
        <w:szCs w:val="16"/>
        <w:lang w:val="ru-RU"/>
      </w:rPr>
      <w:instrText xml:space="preserve"> </w:instrText>
    </w:r>
    <w:r w:rsidRPr="00F526EB">
      <w:rPr>
        <w:rStyle w:val="PageNumber"/>
        <w:noProof/>
        <w:sz w:val="18"/>
        <w:szCs w:val="16"/>
      </w:rPr>
      <w:instrText>PAGE</w:instrText>
    </w:r>
    <w:r w:rsidRPr="00F526EB">
      <w:rPr>
        <w:rStyle w:val="PageNumber"/>
        <w:noProof/>
        <w:sz w:val="18"/>
        <w:szCs w:val="16"/>
        <w:lang w:val="ru-RU"/>
      </w:rPr>
      <w:instrText xml:space="preserve"> </w:instrText>
    </w:r>
    <w:r w:rsidRPr="00F526EB">
      <w:rPr>
        <w:rStyle w:val="PageNumber"/>
        <w:noProof/>
        <w:sz w:val="18"/>
        <w:szCs w:val="16"/>
      </w:rPr>
      <w:fldChar w:fldCharType="separate"/>
    </w:r>
    <w:r w:rsidR="00B96C9F">
      <w:rPr>
        <w:rStyle w:val="PageNumber"/>
        <w:noProof/>
        <w:sz w:val="18"/>
        <w:szCs w:val="16"/>
      </w:rPr>
      <w:t>2</w:t>
    </w:r>
    <w:r w:rsidRPr="00F526EB">
      <w:rPr>
        <w:rStyle w:val="PageNumber"/>
        <w:noProof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B1" w:rsidRPr="001E6964" w:rsidRDefault="00823EB1">
    <w:pPr>
      <w:pStyle w:val="Footer"/>
      <w:jc w:val="right"/>
      <w:rPr>
        <w:sz w:val="18"/>
        <w:szCs w:val="18"/>
      </w:rPr>
    </w:pPr>
    <w:r w:rsidRPr="001E6964">
      <w:rPr>
        <w:sz w:val="18"/>
        <w:szCs w:val="18"/>
      </w:rPr>
      <w:fldChar w:fldCharType="begin"/>
    </w:r>
    <w:r w:rsidRPr="001E6964">
      <w:rPr>
        <w:sz w:val="18"/>
        <w:szCs w:val="18"/>
      </w:rPr>
      <w:instrText xml:space="preserve"> PAGE   \* MERGEFORMAT </w:instrText>
    </w:r>
    <w:r w:rsidRPr="001E6964">
      <w:rPr>
        <w:sz w:val="18"/>
        <w:szCs w:val="18"/>
      </w:rPr>
      <w:fldChar w:fldCharType="separate"/>
    </w:r>
    <w:r w:rsidR="00B96C9F">
      <w:rPr>
        <w:noProof/>
        <w:sz w:val="18"/>
        <w:szCs w:val="18"/>
      </w:rPr>
      <w:t>1</w:t>
    </w:r>
    <w:r w:rsidRPr="001E6964">
      <w:rPr>
        <w:noProof/>
        <w:sz w:val="18"/>
        <w:szCs w:val="18"/>
      </w:rPr>
      <w:fldChar w:fldCharType="end"/>
    </w:r>
  </w:p>
  <w:p w:rsidR="00823EB1" w:rsidRPr="00250475" w:rsidRDefault="00823EB1" w:rsidP="0025047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13" w:rsidRDefault="00232413">
      <w:r>
        <w:separator/>
      </w:r>
    </w:p>
  </w:footnote>
  <w:footnote w:type="continuationSeparator" w:id="0">
    <w:p w:rsidR="00232413" w:rsidRDefault="0023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39" w:rsidRDefault="00397039" w:rsidP="00397039">
    <w:pPr>
      <w:autoSpaceDE w:val="0"/>
      <w:autoSpaceDN w:val="0"/>
      <w:adjustRightInd w:val="0"/>
      <w:jc w:val="both"/>
      <w:rPr>
        <w:sz w:val="18"/>
        <w:szCs w:val="18"/>
        <w:lang w:val="sr-Cyrl-CS"/>
      </w:rPr>
    </w:pPr>
  </w:p>
  <w:p w:rsidR="00397039" w:rsidRDefault="00397039" w:rsidP="00397039">
    <w:pPr>
      <w:autoSpaceDE w:val="0"/>
      <w:autoSpaceDN w:val="0"/>
      <w:adjustRightInd w:val="0"/>
      <w:ind w:left="6480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Ministarstvo finansija</w:t>
    </w:r>
  </w:p>
  <w:p w:rsidR="00397039" w:rsidRDefault="00397039" w:rsidP="00397039">
    <w:pPr>
      <w:autoSpaceDE w:val="0"/>
      <w:autoSpaceDN w:val="0"/>
      <w:adjustRightInd w:val="0"/>
      <w:ind w:left="6480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Uprava za duvan</w:t>
    </w:r>
  </w:p>
  <w:p w:rsidR="00397039" w:rsidRDefault="00397039" w:rsidP="00397039">
    <w:pPr>
      <w:autoSpaceDE w:val="0"/>
      <w:autoSpaceDN w:val="0"/>
      <w:adjustRightInd w:val="0"/>
      <w:ind w:left="6480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„Informator o radu“</w:t>
    </w:r>
  </w:p>
  <w:p w:rsidR="00397039" w:rsidRDefault="00397039" w:rsidP="00397039">
    <w:pPr>
      <w:autoSpaceDE w:val="0"/>
      <w:autoSpaceDN w:val="0"/>
      <w:adjustRightInd w:val="0"/>
      <w:ind w:left="6480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ažuriran: 24.12.2021. godine</w:t>
    </w:r>
  </w:p>
  <w:p w:rsidR="00397039" w:rsidRDefault="00397039" w:rsidP="00397039">
    <w:pPr>
      <w:autoSpaceDE w:val="0"/>
      <w:autoSpaceDN w:val="0"/>
      <w:adjustRightInd w:val="0"/>
      <w:jc w:val="both"/>
      <w:rPr>
        <w:sz w:val="18"/>
        <w:szCs w:val="18"/>
        <w:lang w:val="sr-Cyrl-CS"/>
      </w:rPr>
    </w:pPr>
  </w:p>
  <w:p w:rsidR="00823EB1" w:rsidRPr="00397039" w:rsidRDefault="00823EB1" w:rsidP="00397039">
    <w:pPr>
      <w:pStyle w:val="Header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39" w:rsidRDefault="00397039" w:rsidP="00397039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</w:p>
  <w:p w:rsidR="00397039" w:rsidRDefault="00397039" w:rsidP="00397039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godine</w:t>
    </w:r>
  </w:p>
  <w:p w:rsidR="00397039" w:rsidRDefault="00397039" w:rsidP="00397039">
    <w:pPr>
      <w:autoSpaceDE w:val="0"/>
      <w:autoSpaceDN w:val="0"/>
      <w:adjustRightInd w:val="0"/>
      <w:ind w:left="7200"/>
      <w:jc w:val="both"/>
      <w:rPr>
        <w:sz w:val="18"/>
        <w:szCs w:val="18"/>
        <w:lang w:val="sr-Cyrl-CS"/>
      </w:rPr>
    </w:pPr>
  </w:p>
  <w:p w:rsidR="00823EB1" w:rsidRPr="009E04AF" w:rsidRDefault="00823EB1" w:rsidP="00397039">
    <w:pPr>
      <w:pStyle w:val="Header"/>
      <w:ind w:left="720"/>
      <w:jc w:val="right"/>
      <w:rPr>
        <w:lang w:val="sr-Cyrl-CS"/>
      </w:rPr>
    </w:pPr>
  </w:p>
  <w:p w:rsidR="00823EB1" w:rsidRDefault="00823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C38A8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7EE10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1A442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F3CD0"/>
    <w:multiLevelType w:val="hybridMultilevel"/>
    <w:tmpl w:val="A4700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0AF2"/>
    <w:multiLevelType w:val="hybridMultilevel"/>
    <w:tmpl w:val="0F822A8C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0D0"/>
    <w:multiLevelType w:val="hybridMultilevel"/>
    <w:tmpl w:val="0F822A8C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6727"/>
    <w:multiLevelType w:val="hybridMultilevel"/>
    <w:tmpl w:val="0F822A8C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6533"/>
    <w:multiLevelType w:val="hybridMultilevel"/>
    <w:tmpl w:val="A9A83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2755"/>
    <w:multiLevelType w:val="hybridMultilevel"/>
    <w:tmpl w:val="2378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23828"/>
    <w:multiLevelType w:val="hybridMultilevel"/>
    <w:tmpl w:val="460A5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771A6"/>
    <w:multiLevelType w:val="hybridMultilevel"/>
    <w:tmpl w:val="68701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50037"/>
    <w:multiLevelType w:val="hybridMultilevel"/>
    <w:tmpl w:val="D4625D72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30263"/>
    <w:multiLevelType w:val="hybridMultilevel"/>
    <w:tmpl w:val="A274C9FC"/>
    <w:lvl w:ilvl="0" w:tplc="646CECB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67494"/>
    <w:multiLevelType w:val="hybridMultilevel"/>
    <w:tmpl w:val="5FEA2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86529"/>
    <w:multiLevelType w:val="hybridMultilevel"/>
    <w:tmpl w:val="66287E94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7BC8"/>
    <w:multiLevelType w:val="hybridMultilevel"/>
    <w:tmpl w:val="8E3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3224F"/>
    <w:multiLevelType w:val="hybridMultilevel"/>
    <w:tmpl w:val="1F0C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30A35"/>
    <w:multiLevelType w:val="hybridMultilevel"/>
    <w:tmpl w:val="91285112"/>
    <w:lvl w:ilvl="0" w:tplc="E3F48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B7C80"/>
    <w:multiLevelType w:val="hybridMultilevel"/>
    <w:tmpl w:val="0E6469F2"/>
    <w:lvl w:ilvl="0" w:tplc="D67AB9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47BD"/>
    <w:multiLevelType w:val="hybridMultilevel"/>
    <w:tmpl w:val="72302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CA74D3"/>
    <w:multiLevelType w:val="hybridMultilevel"/>
    <w:tmpl w:val="4292711A"/>
    <w:lvl w:ilvl="0" w:tplc="EAFC4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75BF0"/>
    <w:multiLevelType w:val="hybridMultilevel"/>
    <w:tmpl w:val="75FA5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50A0D"/>
    <w:multiLevelType w:val="hybridMultilevel"/>
    <w:tmpl w:val="72302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871506"/>
    <w:multiLevelType w:val="hybridMultilevel"/>
    <w:tmpl w:val="8E3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7432D"/>
    <w:multiLevelType w:val="hybridMultilevel"/>
    <w:tmpl w:val="B1F221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3462240"/>
    <w:multiLevelType w:val="multilevel"/>
    <w:tmpl w:val="832CA10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D70C28"/>
    <w:multiLevelType w:val="hybridMultilevel"/>
    <w:tmpl w:val="C3541424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DAC"/>
    <w:multiLevelType w:val="hybridMultilevel"/>
    <w:tmpl w:val="6E846034"/>
    <w:lvl w:ilvl="0" w:tplc="20AEFAB8">
      <w:start w:val="1"/>
      <w:numFmt w:val="decimal"/>
      <w:pStyle w:val="SlikeNabrajanje"/>
      <w:lvlText w:val="Слика %1."/>
      <w:lvlJc w:val="left"/>
      <w:pPr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F74A9CEE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C690D"/>
    <w:multiLevelType w:val="hybridMultilevel"/>
    <w:tmpl w:val="AB766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13"/>
  </w:num>
  <w:num w:numId="7">
    <w:abstractNumId w:val="1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1"/>
  </w:num>
  <w:num w:numId="11">
    <w:abstractNumId w:val="30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8"/>
  </w:num>
  <w:num w:numId="17">
    <w:abstractNumId w:val="31"/>
  </w:num>
  <w:num w:numId="18">
    <w:abstractNumId w:val="16"/>
  </w:num>
  <w:num w:numId="19">
    <w:abstractNumId w:val="24"/>
  </w:num>
  <w:num w:numId="20">
    <w:abstractNumId w:val="14"/>
  </w:num>
  <w:num w:numId="21">
    <w:abstractNumId w:val="2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28"/>
  </w:num>
  <w:num w:numId="27">
    <w:abstractNumId w:val="19"/>
  </w:num>
  <w:num w:numId="28">
    <w:abstractNumId w:val="28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29">
    <w:abstractNumId w:val="5"/>
  </w:num>
  <w:num w:numId="30">
    <w:abstractNumId w:val="20"/>
  </w:num>
  <w:num w:numId="31">
    <w:abstractNumId w:val="22"/>
  </w:num>
  <w:num w:numId="32">
    <w:abstractNumId w:val="4"/>
  </w:num>
  <w:num w:numId="33">
    <w:abstractNumId w:val="6"/>
  </w:num>
  <w:num w:numId="34">
    <w:abstractNumId w:val="17"/>
  </w:num>
  <w:num w:numId="35">
    <w:abstractNumId w:val="18"/>
  </w:num>
  <w:num w:numId="36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FC"/>
    <w:rsid w:val="0000004A"/>
    <w:rsid w:val="000000B3"/>
    <w:rsid w:val="00000D97"/>
    <w:rsid w:val="000013BC"/>
    <w:rsid w:val="00001E29"/>
    <w:rsid w:val="00002852"/>
    <w:rsid w:val="00002E7F"/>
    <w:rsid w:val="00002ED1"/>
    <w:rsid w:val="00003A7E"/>
    <w:rsid w:val="00005994"/>
    <w:rsid w:val="00005FDC"/>
    <w:rsid w:val="0000696B"/>
    <w:rsid w:val="00011E6C"/>
    <w:rsid w:val="00012759"/>
    <w:rsid w:val="000141CD"/>
    <w:rsid w:val="00014385"/>
    <w:rsid w:val="00014A38"/>
    <w:rsid w:val="00015A82"/>
    <w:rsid w:val="0001600F"/>
    <w:rsid w:val="00017353"/>
    <w:rsid w:val="000200C7"/>
    <w:rsid w:val="00020141"/>
    <w:rsid w:val="000213D4"/>
    <w:rsid w:val="00021ECF"/>
    <w:rsid w:val="00022140"/>
    <w:rsid w:val="00023B82"/>
    <w:rsid w:val="00025288"/>
    <w:rsid w:val="000253CB"/>
    <w:rsid w:val="00026DE2"/>
    <w:rsid w:val="00027857"/>
    <w:rsid w:val="00027FB7"/>
    <w:rsid w:val="000308C8"/>
    <w:rsid w:val="00030CF0"/>
    <w:rsid w:val="00031C4E"/>
    <w:rsid w:val="00034525"/>
    <w:rsid w:val="00034ABE"/>
    <w:rsid w:val="00035C52"/>
    <w:rsid w:val="0003746A"/>
    <w:rsid w:val="00041762"/>
    <w:rsid w:val="00042DF2"/>
    <w:rsid w:val="00044972"/>
    <w:rsid w:val="00046444"/>
    <w:rsid w:val="00046CEE"/>
    <w:rsid w:val="00050A9F"/>
    <w:rsid w:val="00050EE8"/>
    <w:rsid w:val="0005255F"/>
    <w:rsid w:val="00052CF3"/>
    <w:rsid w:val="0005357F"/>
    <w:rsid w:val="000547F3"/>
    <w:rsid w:val="00054FAA"/>
    <w:rsid w:val="000553A4"/>
    <w:rsid w:val="0005567F"/>
    <w:rsid w:val="00056106"/>
    <w:rsid w:val="00056A40"/>
    <w:rsid w:val="00056DB1"/>
    <w:rsid w:val="0005747D"/>
    <w:rsid w:val="00057BDA"/>
    <w:rsid w:val="0006092F"/>
    <w:rsid w:val="00060C02"/>
    <w:rsid w:val="00060C28"/>
    <w:rsid w:val="000618A8"/>
    <w:rsid w:val="00062CEE"/>
    <w:rsid w:val="0006372A"/>
    <w:rsid w:val="000639A9"/>
    <w:rsid w:val="00064501"/>
    <w:rsid w:val="00064F9A"/>
    <w:rsid w:val="000665D7"/>
    <w:rsid w:val="00066F6E"/>
    <w:rsid w:val="00067CC5"/>
    <w:rsid w:val="00071573"/>
    <w:rsid w:val="00072042"/>
    <w:rsid w:val="00072154"/>
    <w:rsid w:val="00074FC7"/>
    <w:rsid w:val="00076548"/>
    <w:rsid w:val="000774A7"/>
    <w:rsid w:val="00077EDA"/>
    <w:rsid w:val="000801AF"/>
    <w:rsid w:val="000805C1"/>
    <w:rsid w:val="00080816"/>
    <w:rsid w:val="00080BAF"/>
    <w:rsid w:val="0008126C"/>
    <w:rsid w:val="00081340"/>
    <w:rsid w:val="000830DE"/>
    <w:rsid w:val="00083B80"/>
    <w:rsid w:val="00084130"/>
    <w:rsid w:val="000845E8"/>
    <w:rsid w:val="000859C1"/>
    <w:rsid w:val="000863C3"/>
    <w:rsid w:val="000866D8"/>
    <w:rsid w:val="00087104"/>
    <w:rsid w:val="000872BC"/>
    <w:rsid w:val="00090D82"/>
    <w:rsid w:val="0009191F"/>
    <w:rsid w:val="00093804"/>
    <w:rsid w:val="00094400"/>
    <w:rsid w:val="000948B8"/>
    <w:rsid w:val="00094A5D"/>
    <w:rsid w:val="00094A86"/>
    <w:rsid w:val="0009545C"/>
    <w:rsid w:val="00095E74"/>
    <w:rsid w:val="000961DB"/>
    <w:rsid w:val="000970F7"/>
    <w:rsid w:val="000976D0"/>
    <w:rsid w:val="000A1029"/>
    <w:rsid w:val="000A1807"/>
    <w:rsid w:val="000A1B65"/>
    <w:rsid w:val="000A3CBB"/>
    <w:rsid w:val="000A3E14"/>
    <w:rsid w:val="000A5972"/>
    <w:rsid w:val="000A641C"/>
    <w:rsid w:val="000A65AB"/>
    <w:rsid w:val="000B06D2"/>
    <w:rsid w:val="000B3C26"/>
    <w:rsid w:val="000B4378"/>
    <w:rsid w:val="000B44DB"/>
    <w:rsid w:val="000B4658"/>
    <w:rsid w:val="000B5405"/>
    <w:rsid w:val="000B565D"/>
    <w:rsid w:val="000B56AC"/>
    <w:rsid w:val="000B7D20"/>
    <w:rsid w:val="000C083E"/>
    <w:rsid w:val="000C0AED"/>
    <w:rsid w:val="000C4B36"/>
    <w:rsid w:val="000C5939"/>
    <w:rsid w:val="000C6458"/>
    <w:rsid w:val="000C67B8"/>
    <w:rsid w:val="000C6A89"/>
    <w:rsid w:val="000C6AE9"/>
    <w:rsid w:val="000C6DDC"/>
    <w:rsid w:val="000C702C"/>
    <w:rsid w:val="000C707D"/>
    <w:rsid w:val="000D1D98"/>
    <w:rsid w:val="000D423A"/>
    <w:rsid w:val="000D591F"/>
    <w:rsid w:val="000D6DCE"/>
    <w:rsid w:val="000D7217"/>
    <w:rsid w:val="000E0B14"/>
    <w:rsid w:val="000E0BA0"/>
    <w:rsid w:val="000E10CE"/>
    <w:rsid w:val="000E1382"/>
    <w:rsid w:val="000E24AA"/>
    <w:rsid w:val="000E24B8"/>
    <w:rsid w:val="000E3D55"/>
    <w:rsid w:val="000E4848"/>
    <w:rsid w:val="000E48D5"/>
    <w:rsid w:val="000E597D"/>
    <w:rsid w:val="000E6F87"/>
    <w:rsid w:val="000F0C1F"/>
    <w:rsid w:val="000F26EE"/>
    <w:rsid w:val="000F3338"/>
    <w:rsid w:val="000F34F8"/>
    <w:rsid w:val="000F384D"/>
    <w:rsid w:val="000F3C91"/>
    <w:rsid w:val="000F5294"/>
    <w:rsid w:val="000F61FC"/>
    <w:rsid w:val="001012DA"/>
    <w:rsid w:val="001016A3"/>
    <w:rsid w:val="0010217B"/>
    <w:rsid w:val="0010254B"/>
    <w:rsid w:val="00102C5B"/>
    <w:rsid w:val="00105223"/>
    <w:rsid w:val="001052C2"/>
    <w:rsid w:val="001055EE"/>
    <w:rsid w:val="00105D92"/>
    <w:rsid w:val="001061D3"/>
    <w:rsid w:val="00106342"/>
    <w:rsid w:val="001070FA"/>
    <w:rsid w:val="00110276"/>
    <w:rsid w:val="00111639"/>
    <w:rsid w:val="00111FF2"/>
    <w:rsid w:val="001125B8"/>
    <w:rsid w:val="00113356"/>
    <w:rsid w:val="001137D1"/>
    <w:rsid w:val="00114000"/>
    <w:rsid w:val="001143C3"/>
    <w:rsid w:val="00114632"/>
    <w:rsid w:val="00114682"/>
    <w:rsid w:val="00114F79"/>
    <w:rsid w:val="00116262"/>
    <w:rsid w:val="00120116"/>
    <w:rsid w:val="00120DD1"/>
    <w:rsid w:val="001216B3"/>
    <w:rsid w:val="0012262C"/>
    <w:rsid w:val="00123887"/>
    <w:rsid w:val="001240A1"/>
    <w:rsid w:val="001241E0"/>
    <w:rsid w:val="0012436A"/>
    <w:rsid w:val="00124484"/>
    <w:rsid w:val="00124B34"/>
    <w:rsid w:val="00124C01"/>
    <w:rsid w:val="0012570F"/>
    <w:rsid w:val="00125817"/>
    <w:rsid w:val="00125889"/>
    <w:rsid w:val="00130061"/>
    <w:rsid w:val="001313D1"/>
    <w:rsid w:val="001319CC"/>
    <w:rsid w:val="001357E2"/>
    <w:rsid w:val="00135DB9"/>
    <w:rsid w:val="00135EE4"/>
    <w:rsid w:val="00136C3C"/>
    <w:rsid w:val="00137EEE"/>
    <w:rsid w:val="00137FBB"/>
    <w:rsid w:val="001402B3"/>
    <w:rsid w:val="001404FE"/>
    <w:rsid w:val="00141249"/>
    <w:rsid w:val="001413A8"/>
    <w:rsid w:val="0014160E"/>
    <w:rsid w:val="00141B28"/>
    <w:rsid w:val="00142558"/>
    <w:rsid w:val="00142B46"/>
    <w:rsid w:val="001431EF"/>
    <w:rsid w:val="00143C4E"/>
    <w:rsid w:val="001447E6"/>
    <w:rsid w:val="001452EB"/>
    <w:rsid w:val="0014797A"/>
    <w:rsid w:val="00150848"/>
    <w:rsid w:val="00151057"/>
    <w:rsid w:val="00152008"/>
    <w:rsid w:val="0015238F"/>
    <w:rsid w:val="001530F0"/>
    <w:rsid w:val="0015310A"/>
    <w:rsid w:val="00154210"/>
    <w:rsid w:val="0015447A"/>
    <w:rsid w:val="00154711"/>
    <w:rsid w:val="00154749"/>
    <w:rsid w:val="00156244"/>
    <w:rsid w:val="001566EA"/>
    <w:rsid w:val="001572D0"/>
    <w:rsid w:val="0015782B"/>
    <w:rsid w:val="001603ED"/>
    <w:rsid w:val="0016094A"/>
    <w:rsid w:val="00161D85"/>
    <w:rsid w:val="0016274C"/>
    <w:rsid w:val="00164206"/>
    <w:rsid w:val="00164ED5"/>
    <w:rsid w:val="00165069"/>
    <w:rsid w:val="00165E3C"/>
    <w:rsid w:val="00165FC2"/>
    <w:rsid w:val="001669AB"/>
    <w:rsid w:val="0017088E"/>
    <w:rsid w:val="001708C9"/>
    <w:rsid w:val="001712EF"/>
    <w:rsid w:val="0017309E"/>
    <w:rsid w:val="00173ECE"/>
    <w:rsid w:val="00174B42"/>
    <w:rsid w:val="00175B4F"/>
    <w:rsid w:val="00175D5C"/>
    <w:rsid w:val="00176686"/>
    <w:rsid w:val="0017698A"/>
    <w:rsid w:val="00177420"/>
    <w:rsid w:val="00177B1A"/>
    <w:rsid w:val="00177E6A"/>
    <w:rsid w:val="001805B9"/>
    <w:rsid w:val="001805E6"/>
    <w:rsid w:val="00180977"/>
    <w:rsid w:val="001839FA"/>
    <w:rsid w:val="001839FF"/>
    <w:rsid w:val="0018593C"/>
    <w:rsid w:val="00185E9D"/>
    <w:rsid w:val="00186017"/>
    <w:rsid w:val="00187C72"/>
    <w:rsid w:val="00190535"/>
    <w:rsid w:val="00190B53"/>
    <w:rsid w:val="00191113"/>
    <w:rsid w:val="001916BF"/>
    <w:rsid w:val="00192E3B"/>
    <w:rsid w:val="0019350C"/>
    <w:rsid w:val="00194BAA"/>
    <w:rsid w:val="001952CE"/>
    <w:rsid w:val="001967E2"/>
    <w:rsid w:val="0019740C"/>
    <w:rsid w:val="001A1AC8"/>
    <w:rsid w:val="001A1E26"/>
    <w:rsid w:val="001A202F"/>
    <w:rsid w:val="001A2D99"/>
    <w:rsid w:val="001A37DE"/>
    <w:rsid w:val="001A52AD"/>
    <w:rsid w:val="001A57AA"/>
    <w:rsid w:val="001A63AC"/>
    <w:rsid w:val="001A6B09"/>
    <w:rsid w:val="001B029B"/>
    <w:rsid w:val="001B0349"/>
    <w:rsid w:val="001B0AEA"/>
    <w:rsid w:val="001B0F13"/>
    <w:rsid w:val="001B1A24"/>
    <w:rsid w:val="001B1D14"/>
    <w:rsid w:val="001B2077"/>
    <w:rsid w:val="001B2185"/>
    <w:rsid w:val="001B224B"/>
    <w:rsid w:val="001B2EFA"/>
    <w:rsid w:val="001B3572"/>
    <w:rsid w:val="001B3851"/>
    <w:rsid w:val="001B3C78"/>
    <w:rsid w:val="001B4189"/>
    <w:rsid w:val="001B4C8E"/>
    <w:rsid w:val="001B55E7"/>
    <w:rsid w:val="001B6116"/>
    <w:rsid w:val="001B637B"/>
    <w:rsid w:val="001B7FDB"/>
    <w:rsid w:val="001C0155"/>
    <w:rsid w:val="001C0CB5"/>
    <w:rsid w:val="001C0CC4"/>
    <w:rsid w:val="001C0E09"/>
    <w:rsid w:val="001C18A4"/>
    <w:rsid w:val="001C2D5F"/>
    <w:rsid w:val="001C2E5E"/>
    <w:rsid w:val="001C31DC"/>
    <w:rsid w:val="001C3859"/>
    <w:rsid w:val="001C3B63"/>
    <w:rsid w:val="001C7369"/>
    <w:rsid w:val="001D01C5"/>
    <w:rsid w:val="001D0956"/>
    <w:rsid w:val="001D0C33"/>
    <w:rsid w:val="001D1636"/>
    <w:rsid w:val="001D1A25"/>
    <w:rsid w:val="001D2414"/>
    <w:rsid w:val="001D3251"/>
    <w:rsid w:val="001D437E"/>
    <w:rsid w:val="001D50B2"/>
    <w:rsid w:val="001D6732"/>
    <w:rsid w:val="001D6925"/>
    <w:rsid w:val="001D699D"/>
    <w:rsid w:val="001D6C53"/>
    <w:rsid w:val="001D7D1F"/>
    <w:rsid w:val="001E0359"/>
    <w:rsid w:val="001E09F9"/>
    <w:rsid w:val="001E13F7"/>
    <w:rsid w:val="001E2801"/>
    <w:rsid w:val="001E2CD7"/>
    <w:rsid w:val="001E415A"/>
    <w:rsid w:val="001E4ACD"/>
    <w:rsid w:val="001E56BA"/>
    <w:rsid w:val="001E5A67"/>
    <w:rsid w:val="001E6964"/>
    <w:rsid w:val="001E75FE"/>
    <w:rsid w:val="001E796A"/>
    <w:rsid w:val="001E7A57"/>
    <w:rsid w:val="001F0CFE"/>
    <w:rsid w:val="001F203E"/>
    <w:rsid w:val="001F26BE"/>
    <w:rsid w:val="001F32AB"/>
    <w:rsid w:val="001F564A"/>
    <w:rsid w:val="001F6D26"/>
    <w:rsid w:val="001F7348"/>
    <w:rsid w:val="00200876"/>
    <w:rsid w:val="00200BB0"/>
    <w:rsid w:val="00203C76"/>
    <w:rsid w:val="00203E18"/>
    <w:rsid w:val="002041B0"/>
    <w:rsid w:val="00204301"/>
    <w:rsid w:val="00204E16"/>
    <w:rsid w:val="00204F4F"/>
    <w:rsid w:val="002054B5"/>
    <w:rsid w:val="00206214"/>
    <w:rsid w:val="002062EE"/>
    <w:rsid w:val="002063D2"/>
    <w:rsid w:val="00210176"/>
    <w:rsid w:val="00211311"/>
    <w:rsid w:val="002140E9"/>
    <w:rsid w:val="00214184"/>
    <w:rsid w:val="002142B0"/>
    <w:rsid w:val="00215ECB"/>
    <w:rsid w:val="002161F7"/>
    <w:rsid w:val="0021768A"/>
    <w:rsid w:val="00220841"/>
    <w:rsid w:val="0022091A"/>
    <w:rsid w:val="002211BA"/>
    <w:rsid w:val="00221440"/>
    <w:rsid w:val="00221601"/>
    <w:rsid w:val="0022230E"/>
    <w:rsid w:val="00223CED"/>
    <w:rsid w:val="00224D11"/>
    <w:rsid w:val="00225301"/>
    <w:rsid w:val="002268FA"/>
    <w:rsid w:val="00227C74"/>
    <w:rsid w:val="00230A37"/>
    <w:rsid w:val="002314D3"/>
    <w:rsid w:val="00231A92"/>
    <w:rsid w:val="00232413"/>
    <w:rsid w:val="002324CD"/>
    <w:rsid w:val="002327C1"/>
    <w:rsid w:val="002334C7"/>
    <w:rsid w:val="00233A76"/>
    <w:rsid w:val="0023714D"/>
    <w:rsid w:val="00237B1C"/>
    <w:rsid w:val="00237B40"/>
    <w:rsid w:val="00237F81"/>
    <w:rsid w:val="00241445"/>
    <w:rsid w:val="00241DB9"/>
    <w:rsid w:val="0024389D"/>
    <w:rsid w:val="0024505D"/>
    <w:rsid w:val="00245110"/>
    <w:rsid w:val="00245E25"/>
    <w:rsid w:val="00245E79"/>
    <w:rsid w:val="00246412"/>
    <w:rsid w:val="0024692A"/>
    <w:rsid w:val="002473EA"/>
    <w:rsid w:val="00250108"/>
    <w:rsid w:val="00250475"/>
    <w:rsid w:val="00250DC4"/>
    <w:rsid w:val="00250FDC"/>
    <w:rsid w:val="0025215F"/>
    <w:rsid w:val="0025216D"/>
    <w:rsid w:val="0025220A"/>
    <w:rsid w:val="002527BE"/>
    <w:rsid w:val="002529DD"/>
    <w:rsid w:val="00253005"/>
    <w:rsid w:val="00253A07"/>
    <w:rsid w:val="00253A52"/>
    <w:rsid w:val="002560DD"/>
    <w:rsid w:val="00256594"/>
    <w:rsid w:val="002614A8"/>
    <w:rsid w:val="0026162F"/>
    <w:rsid w:val="002618EE"/>
    <w:rsid w:val="002623E4"/>
    <w:rsid w:val="002638A6"/>
    <w:rsid w:val="002639BE"/>
    <w:rsid w:val="00263C7C"/>
    <w:rsid w:val="00265B42"/>
    <w:rsid w:val="00265DC7"/>
    <w:rsid w:val="0026652A"/>
    <w:rsid w:val="00266C80"/>
    <w:rsid w:val="002675A8"/>
    <w:rsid w:val="00267814"/>
    <w:rsid w:val="00267CC0"/>
    <w:rsid w:val="002706F9"/>
    <w:rsid w:val="00270C64"/>
    <w:rsid w:val="00271C95"/>
    <w:rsid w:val="00272A0A"/>
    <w:rsid w:val="0027377C"/>
    <w:rsid w:val="00273F9B"/>
    <w:rsid w:val="0027456F"/>
    <w:rsid w:val="00274717"/>
    <w:rsid w:val="002758A4"/>
    <w:rsid w:val="002777A1"/>
    <w:rsid w:val="002807FB"/>
    <w:rsid w:val="002812EF"/>
    <w:rsid w:val="002815FC"/>
    <w:rsid w:val="002823DF"/>
    <w:rsid w:val="002827BB"/>
    <w:rsid w:val="00282BF5"/>
    <w:rsid w:val="002837CE"/>
    <w:rsid w:val="00283C3D"/>
    <w:rsid w:val="0028419C"/>
    <w:rsid w:val="0028465E"/>
    <w:rsid w:val="00284B91"/>
    <w:rsid w:val="00284E85"/>
    <w:rsid w:val="00285077"/>
    <w:rsid w:val="002864F7"/>
    <w:rsid w:val="0028682F"/>
    <w:rsid w:val="00286CEE"/>
    <w:rsid w:val="00287159"/>
    <w:rsid w:val="00287185"/>
    <w:rsid w:val="00287362"/>
    <w:rsid w:val="002879A9"/>
    <w:rsid w:val="002879BB"/>
    <w:rsid w:val="00287A2C"/>
    <w:rsid w:val="00287A8C"/>
    <w:rsid w:val="00287CB4"/>
    <w:rsid w:val="00293813"/>
    <w:rsid w:val="0029385E"/>
    <w:rsid w:val="00293DA6"/>
    <w:rsid w:val="00294090"/>
    <w:rsid w:val="002946EA"/>
    <w:rsid w:val="00294C8E"/>
    <w:rsid w:val="0029531A"/>
    <w:rsid w:val="00295A0D"/>
    <w:rsid w:val="00295C05"/>
    <w:rsid w:val="00296150"/>
    <w:rsid w:val="002976E8"/>
    <w:rsid w:val="00297A11"/>
    <w:rsid w:val="00297EC3"/>
    <w:rsid w:val="002A0D95"/>
    <w:rsid w:val="002A24D6"/>
    <w:rsid w:val="002A2C92"/>
    <w:rsid w:val="002A478A"/>
    <w:rsid w:val="002A545D"/>
    <w:rsid w:val="002A56CA"/>
    <w:rsid w:val="002A5C41"/>
    <w:rsid w:val="002A6887"/>
    <w:rsid w:val="002A6C34"/>
    <w:rsid w:val="002A703C"/>
    <w:rsid w:val="002A7C35"/>
    <w:rsid w:val="002B0245"/>
    <w:rsid w:val="002B2BCA"/>
    <w:rsid w:val="002B4AFE"/>
    <w:rsid w:val="002B4B48"/>
    <w:rsid w:val="002B5BA6"/>
    <w:rsid w:val="002B6DD6"/>
    <w:rsid w:val="002B6E92"/>
    <w:rsid w:val="002B789A"/>
    <w:rsid w:val="002C02B9"/>
    <w:rsid w:val="002C0897"/>
    <w:rsid w:val="002C0989"/>
    <w:rsid w:val="002C16C7"/>
    <w:rsid w:val="002C2C1C"/>
    <w:rsid w:val="002C4AD7"/>
    <w:rsid w:val="002C4BE5"/>
    <w:rsid w:val="002C50CC"/>
    <w:rsid w:val="002C67A8"/>
    <w:rsid w:val="002C72EB"/>
    <w:rsid w:val="002C75A7"/>
    <w:rsid w:val="002C7A74"/>
    <w:rsid w:val="002D04D0"/>
    <w:rsid w:val="002D05CA"/>
    <w:rsid w:val="002D09F2"/>
    <w:rsid w:val="002D1D67"/>
    <w:rsid w:val="002D25B3"/>
    <w:rsid w:val="002D2C29"/>
    <w:rsid w:val="002D35D2"/>
    <w:rsid w:val="002D4161"/>
    <w:rsid w:val="002D4A5C"/>
    <w:rsid w:val="002D4F7F"/>
    <w:rsid w:val="002D5577"/>
    <w:rsid w:val="002D7942"/>
    <w:rsid w:val="002E0B32"/>
    <w:rsid w:val="002E1083"/>
    <w:rsid w:val="002E21AA"/>
    <w:rsid w:val="002E22FA"/>
    <w:rsid w:val="002E2BE9"/>
    <w:rsid w:val="002E3E61"/>
    <w:rsid w:val="002E3FB7"/>
    <w:rsid w:val="002E400A"/>
    <w:rsid w:val="002E585D"/>
    <w:rsid w:val="002E6C52"/>
    <w:rsid w:val="002E7331"/>
    <w:rsid w:val="002E772C"/>
    <w:rsid w:val="002E7E0D"/>
    <w:rsid w:val="002F3137"/>
    <w:rsid w:val="002F34DA"/>
    <w:rsid w:val="002F3D17"/>
    <w:rsid w:val="002F610C"/>
    <w:rsid w:val="002F7355"/>
    <w:rsid w:val="0030101D"/>
    <w:rsid w:val="00301B79"/>
    <w:rsid w:val="00302865"/>
    <w:rsid w:val="003037BB"/>
    <w:rsid w:val="003048F9"/>
    <w:rsid w:val="0030536A"/>
    <w:rsid w:val="003053C2"/>
    <w:rsid w:val="00305DB8"/>
    <w:rsid w:val="0030604C"/>
    <w:rsid w:val="003062C7"/>
    <w:rsid w:val="00306724"/>
    <w:rsid w:val="00306DEA"/>
    <w:rsid w:val="0031164E"/>
    <w:rsid w:val="00311C46"/>
    <w:rsid w:val="00313F9B"/>
    <w:rsid w:val="00314661"/>
    <w:rsid w:val="00315052"/>
    <w:rsid w:val="00316066"/>
    <w:rsid w:val="00316E0D"/>
    <w:rsid w:val="00317159"/>
    <w:rsid w:val="003179C6"/>
    <w:rsid w:val="00317B13"/>
    <w:rsid w:val="00320F22"/>
    <w:rsid w:val="00321B16"/>
    <w:rsid w:val="00322E94"/>
    <w:rsid w:val="003235F4"/>
    <w:rsid w:val="00323BE0"/>
    <w:rsid w:val="00325068"/>
    <w:rsid w:val="003250B2"/>
    <w:rsid w:val="003255AE"/>
    <w:rsid w:val="0032614E"/>
    <w:rsid w:val="00326B8D"/>
    <w:rsid w:val="00326F05"/>
    <w:rsid w:val="003273A3"/>
    <w:rsid w:val="00330063"/>
    <w:rsid w:val="00330FF2"/>
    <w:rsid w:val="00333614"/>
    <w:rsid w:val="0033603D"/>
    <w:rsid w:val="00336E92"/>
    <w:rsid w:val="00337A66"/>
    <w:rsid w:val="003405C9"/>
    <w:rsid w:val="00342E95"/>
    <w:rsid w:val="00343D0A"/>
    <w:rsid w:val="00344678"/>
    <w:rsid w:val="00344A95"/>
    <w:rsid w:val="00345164"/>
    <w:rsid w:val="00346BD9"/>
    <w:rsid w:val="00350A0C"/>
    <w:rsid w:val="0035125F"/>
    <w:rsid w:val="0035237D"/>
    <w:rsid w:val="0035266C"/>
    <w:rsid w:val="0035361D"/>
    <w:rsid w:val="003540FA"/>
    <w:rsid w:val="0035495C"/>
    <w:rsid w:val="003567FD"/>
    <w:rsid w:val="00356826"/>
    <w:rsid w:val="00356F4D"/>
    <w:rsid w:val="003575E3"/>
    <w:rsid w:val="0035795E"/>
    <w:rsid w:val="0036026B"/>
    <w:rsid w:val="003608F7"/>
    <w:rsid w:val="0036209B"/>
    <w:rsid w:val="003629B7"/>
    <w:rsid w:val="003630EF"/>
    <w:rsid w:val="00363561"/>
    <w:rsid w:val="003635DA"/>
    <w:rsid w:val="00364213"/>
    <w:rsid w:val="00364856"/>
    <w:rsid w:val="00364976"/>
    <w:rsid w:val="00367076"/>
    <w:rsid w:val="003709AE"/>
    <w:rsid w:val="003713D6"/>
    <w:rsid w:val="00372E02"/>
    <w:rsid w:val="003730BB"/>
    <w:rsid w:val="00375DE8"/>
    <w:rsid w:val="00375DED"/>
    <w:rsid w:val="00375E71"/>
    <w:rsid w:val="00375FF5"/>
    <w:rsid w:val="003775E3"/>
    <w:rsid w:val="003803F1"/>
    <w:rsid w:val="0038062F"/>
    <w:rsid w:val="00380F7C"/>
    <w:rsid w:val="00381279"/>
    <w:rsid w:val="00381C90"/>
    <w:rsid w:val="003824D8"/>
    <w:rsid w:val="00382B5E"/>
    <w:rsid w:val="00383415"/>
    <w:rsid w:val="00385218"/>
    <w:rsid w:val="003856D7"/>
    <w:rsid w:val="003857D1"/>
    <w:rsid w:val="00386DBC"/>
    <w:rsid w:val="00386EC3"/>
    <w:rsid w:val="003870E3"/>
    <w:rsid w:val="00387F61"/>
    <w:rsid w:val="003902FB"/>
    <w:rsid w:val="003922F8"/>
    <w:rsid w:val="0039341D"/>
    <w:rsid w:val="0039389B"/>
    <w:rsid w:val="00393C41"/>
    <w:rsid w:val="003941AF"/>
    <w:rsid w:val="00394D80"/>
    <w:rsid w:val="003956C1"/>
    <w:rsid w:val="00395D37"/>
    <w:rsid w:val="0039612C"/>
    <w:rsid w:val="0039683C"/>
    <w:rsid w:val="00397039"/>
    <w:rsid w:val="003976B4"/>
    <w:rsid w:val="00397C19"/>
    <w:rsid w:val="00397D28"/>
    <w:rsid w:val="003A0B9D"/>
    <w:rsid w:val="003A27FD"/>
    <w:rsid w:val="003A3D43"/>
    <w:rsid w:val="003A3F12"/>
    <w:rsid w:val="003A5632"/>
    <w:rsid w:val="003A5639"/>
    <w:rsid w:val="003A6350"/>
    <w:rsid w:val="003A733C"/>
    <w:rsid w:val="003A7FA9"/>
    <w:rsid w:val="003B042E"/>
    <w:rsid w:val="003B1068"/>
    <w:rsid w:val="003B22CF"/>
    <w:rsid w:val="003B2DDA"/>
    <w:rsid w:val="003B318B"/>
    <w:rsid w:val="003B44BF"/>
    <w:rsid w:val="003B4B49"/>
    <w:rsid w:val="003B78EB"/>
    <w:rsid w:val="003C2B17"/>
    <w:rsid w:val="003C4B29"/>
    <w:rsid w:val="003C7685"/>
    <w:rsid w:val="003C77AF"/>
    <w:rsid w:val="003D09FF"/>
    <w:rsid w:val="003D0D4A"/>
    <w:rsid w:val="003D0F52"/>
    <w:rsid w:val="003D153A"/>
    <w:rsid w:val="003D2A61"/>
    <w:rsid w:val="003D3191"/>
    <w:rsid w:val="003D323A"/>
    <w:rsid w:val="003D3246"/>
    <w:rsid w:val="003D3492"/>
    <w:rsid w:val="003D3B36"/>
    <w:rsid w:val="003D3D41"/>
    <w:rsid w:val="003D401E"/>
    <w:rsid w:val="003D4695"/>
    <w:rsid w:val="003D55D2"/>
    <w:rsid w:val="003D6488"/>
    <w:rsid w:val="003D6647"/>
    <w:rsid w:val="003D6A34"/>
    <w:rsid w:val="003E017E"/>
    <w:rsid w:val="003E1CD4"/>
    <w:rsid w:val="003E2155"/>
    <w:rsid w:val="003E27E5"/>
    <w:rsid w:val="003E27F5"/>
    <w:rsid w:val="003E5C6D"/>
    <w:rsid w:val="003E7178"/>
    <w:rsid w:val="003E7364"/>
    <w:rsid w:val="003F0206"/>
    <w:rsid w:val="003F090C"/>
    <w:rsid w:val="003F0F1C"/>
    <w:rsid w:val="003F1845"/>
    <w:rsid w:val="003F2550"/>
    <w:rsid w:val="003F3C26"/>
    <w:rsid w:val="003F43A4"/>
    <w:rsid w:val="003F4CAB"/>
    <w:rsid w:val="003F51EB"/>
    <w:rsid w:val="003F566B"/>
    <w:rsid w:val="003F6498"/>
    <w:rsid w:val="003F6507"/>
    <w:rsid w:val="003F67B5"/>
    <w:rsid w:val="003F7091"/>
    <w:rsid w:val="003F7153"/>
    <w:rsid w:val="003F751D"/>
    <w:rsid w:val="00400393"/>
    <w:rsid w:val="004003F1"/>
    <w:rsid w:val="0040068E"/>
    <w:rsid w:val="004017EA"/>
    <w:rsid w:val="0040293E"/>
    <w:rsid w:val="00402F1B"/>
    <w:rsid w:val="00403592"/>
    <w:rsid w:val="00403AA6"/>
    <w:rsid w:val="0040427D"/>
    <w:rsid w:val="00404BB4"/>
    <w:rsid w:val="0040584E"/>
    <w:rsid w:val="00406514"/>
    <w:rsid w:val="004072A2"/>
    <w:rsid w:val="0041039A"/>
    <w:rsid w:val="00410853"/>
    <w:rsid w:val="00412A27"/>
    <w:rsid w:val="00413B6D"/>
    <w:rsid w:val="0041597E"/>
    <w:rsid w:val="00415D34"/>
    <w:rsid w:val="00415F7F"/>
    <w:rsid w:val="00416597"/>
    <w:rsid w:val="004167C0"/>
    <w:rsid w:val="00416C0A"/>
    <w:rsid w:val="004171B3"/>
    <w:rsid w:val="00420AF5"/>
    <w:rsid w:val="00420BC8"/>
    <w:rsid w:val="004210C6"/>
    <w:rsid w:val="004211E4"/>
    <w:rsid w:val="004225CD"/>
    <w:rsid w:val="0042281A"/>
    <w:rsid w:val="00423A87"/>
    <w:rsid w:val="00423B2E"/>
    <w:rsid w:val="00423B6D"/>
    <w:rsid w:val="004245F9"/>
    <w:rsid w:val="00425A0E"/>
    <w:rsid w:val="00426F51"/>
    <w:rsid w:val="004275ED"/>
    <w:rsid w:val="004327F7"/>
    <w:rsid w:val="00433475"/>
    <w:rsid w:val="0043435B"/>
    <w:rsid w:val="00434A5B"/>
    <w:rsid w:val="00434C90"/>
    <w:rsid w:val="0043585A"/>
    <w:rsid w:val="0043731F"/>
    <w:rsid w:val="00437526"/>
    <w:rsid w:val="004377D0"/>
    <w:rsid w:val="00437C85"/>
    <w:rsid w:val="0044049E"/>
    <w:rsid w:val="00441E76"/>
    <w:rsid w:val="00443B34"/>
    <w:rsid w:val="00444F9C"/>
    <w:rsid w:val="004458D5"/>
    <w:rsid w:val="004462D1"/>
    <w:rsid w:val="004479FE"/>
    <w:rsid w:val="00450C81"/>
    <w:rsid w:val="00450F55"/>
    <w:rsid w:val="00451475"/>
    <w:rsid w:val="004515DF"/>
    <w:rsid w:val="00453723"/>
    <w:rsid w:val="00454307"/>
    <w:rsid w:val="00454861"/>
    <w:rsid w:val="004549D1"/>
    <w:rsid w:val="00454A28"/>
    <w:rsid w:val="00455298"/>
    <w:rsid w:val="004554DD"/>
    <w:rsid w:val="00455915"/>
    <w:rsid w:val="00455FCB"/>
    <w:rsid w:val="004560D5"/>
    <w:rsid w:val="00456648"/>
    <w:rsid w:val="00456CCD"/>
    <w:rsid w:val="00456E2E"/>
    <w:rsid w:val="00457660"/>
    <w:rsid w:val="00457F87"/>
    <w:rsid w:val="0046180C"/>
    <w:rsid w:val="00463913"/>
    <w:rsid w:val="00463B3A"/>
    <w:rsid w:val="00465B82"/>
    <w:rsid w:val="00466139"/>
    <w:rsid w:val="00466E7C"/>
    <w:rsid w:val="00467487"/>
    <w:rsid w:val="00467959"/>
    <w:rsid w:val="00467D98"/>
    <w:rsid w:val="00470360"/>
    <w:rsid w:val="00470FF2"/>
    <w:rsid w:val="00473CDE"/>
    <w:rsid w:val="00474C79"/>
    <w:rsid w:val="00474E04"/>
    <w:rsid w:val="00476E53"/>
    <w:rsid w:val="00477246"/>
    <w:rsid w:val="00477D85"/>
    <w:rsid w:val="00477F76"/>
    <w:rsid w:val="00480492"/>
    <w:rsid w:val="004827A0"/>
    <w:rsid w:val="004827E4"/>
    <w:rsid w:val="00483065"/>
    <w:rsid w:val="00483102"/>
    <w:rsid w:val="00484140"/>
    <w:rsid w:val="00484809"/>
    <w:rsid w:val="00487C77"/>
    <w:rsid w:val="004901D0"/>
    <w:rsid w:val="00490E66"/>
    <w:rsid w:val="00492D52"/>
    <w:rsid w:val="00493849"/>
    <w:rsid w:val="00493934"/>
    <w:rsid w:val="00495838"/>
    <w:rsid w:val="00495A64"/>
    <w:rsid w:val="00495B53"/>
    <w:rsid w:val="00496041"/>
    <w:rsid w:val="004962B4"/>
    <w:rsid w:val="00496991"/>
    <w:rsid w:val="00497348"/>
    <w:rsid w:val="00497890"/>
    <w:rsid w:val="00497BC6"/>
    <w:rsid w:val="00497D7B"/>
    <w:rsid w:val="004A10D5"/>
    <w:rsid w:val="004A62E4"/>
    <w:rsid w:val="004A66FA"/>
    <w:rsid w:val="004A682E"/>
    <w:rsid w:val="004A6E6C"/>
    <w:rsid w:val="004A7825"/>
    <w:rsid w:val="004B0502"/>
    <w:rsid w:val="004B1367"/>
    <w:rsid w:val="004B1CEA"/>
    <w:rsid w:val="004B2BF3"/>
    <w:rsid w:val="004B34B6"/>
    <w:rsid w:val="004B4CC6"/>
    <w:rsid w:val="004B558C"/>
    <w:rsid w:val="004B6D1F"/>
    <w:rsid w:val="004B7EDE"/>
    <w:rsid w:val="004C110F"/>
    <w:rsid w:val="004C2EC4"/>
    <w:rsid w:val="004C36B1"/>
    <w:rsid w:val="004C4A8A"/>
    <w:rsid w:val="004C4B5F"/>
    <w:rsid w:val="004C4DE7"/>
    <w:rsid w:val="004C58D6"/>
    <w:rsid w:val="004C6B14"/>
    <w:rsid w:val="004C6B81"/>
    <w:rsid w:val="004C7392"/>
    <w:rsid w:val="004C7B36"/>
    <w:rsid w:val="004D05F4"/>
    <w:rsid w:val="004D0A46"/>
    <w:rsid w:val="004D0D92"/>
    <w:rsid w:val="004D1E25"/>
    <w:rsid w:val="004D48CE"/>
    <w:rsid w:val="004D4E0E"/>
    <w:rsid w:val="004D5B1B"/>
    <w:rsid w:val="004D6564"/>
    <w:rsid w:val="004D6845"/>
    <w:rsid w:val="004D7329"/>
    <w:rsid w:val="004D7732"/>
    <w:rsid w:val="004E04FC"/>
    <w:rsid w:val="004E084C"/>
    <w:rsid w:val="004E0A36"/>
    <w:rsid w:val="004E1303"/>
    <w:rsid w:val="004E1375"/>
    <w:rsid w:val="004E20FC"/>
    <w:rsid w:val="004E2171"/>
    <w:rsid w:val="004E2F0D"/>
    <w:rsid w:val="004E36A4"/>
    <w:rsid w:val="004E449D"/>
    <w:rsid w:val="004E4D52"/>
    <w:rsid w:val="004E4F10"/>
    <w:rsid w:val="004E7E21"/>
    <w:rsid w:val="004F2410"/>
    <w:rsid w:val="004F2535"/>
    <w:rsid w:val="004F2DD7"/>
    <w:rsid w:val="004F5348"/>
    <w:rsid w:val="004F595C"/>
    <w:rsid w:val="004F5BCC"/>
    <w:rsid w:val="004F6131"/>
    <w:rsid w:val="004F63AB"/>
    <w:rsid w:val="004F6976"/>
    <w:rsid w:val="004F7A42"/>
    <w:rsid w:val="00500853"/>
    <w:rsid w:val="005013F2"/>
    <w:rsid w:val="0050316C"/>
    <w:rsid w:val="00503513"/>
    <w:rsid w:val="00503926"/>
    <w:rsid w:val="00504AE2"/>
    <w:rsid w:val="00504EC0"/>
    <w:rsid w:val="00505A1E"/>
    <w:rsid w:val="005075DE"/>
    <w:rsid w:val="005112DD"/>
    <w:rsid w:val="00511B9C"/>
    <w:rsid w:val="00511D6B"/>
    <w:rsid w:val="00512434"/>
    <w:rsid w:val="0051259F"/>
    <w:rsid w:val="00512637"/>
    <w:rsid w:val="00512A87"/>
    <w:rsid w:val="0051391A"/>
    <w:rsid w:val="005140A2"/>
    <w:rsid w:val="00514C7D"/>
    <w:rsid w:val="00515CF1"/>
    <w:rsid w:val="005164A5"/>
    <w:rsid w:val="00516892"/>
    <w:rsid w:val="00517634"/>
    <w:rsid w:val="00517816"/>
    <w:rsid w:val="005178DC"/>
    <w:rsid w:val="00520BCF"/>
    <w:rsid w:val="00522942"/>
    <w:rsid w:val="00523A4F"/>
    <w:rsid w:val="005248CB"/>
    <w:rsid w:val="0052653F"/>
    <w:rsid w:val="00527D62"/>
    <w:rsid w:val="00530103"/>
    <w:rsid w:val="005322D8"/>
    <w:rsid w:val="00532B06"/>
    <w:rsid w:val="005336A0"/>
    <w:rsid w:val="00534B5F"/>
    <w:rsid w:val="005357DB"/>
    <w:rsid w:val="005357F8"/>
    <w:rsid w:val="0053639E"/>
    <w:rsid w:val="005363F3"/>
    <w:rsid w:val="00536ABE"/>
    <w:rsid w:val="0053780B"/>
    <w:rsid w:val="005406F4"/>
    <w:rsid w:val="00540BAD"/>
    <w:rsid w:val="005414AE"/>
    <w:rsid w:val="00541B17"/>
    <w:rsid w:val="00542075"/>
    <w:rsid w:val="005428A6"/>
    <w:rsid w:val="00542D51"/>
    <w:rsid w:val="00542FB1"/>
    <w:rsid w:val="005436D6"/>
    <w:rsid w:val="00543877"/>
    <w:rsid w:val="00543F6A"/>
    <w:rsid w:val="0054411E"/>
    <w:rsid w:val="00546DAE"/>
    <w:rsid w:val="00547356"/>
    <w:rsid w:val="00547382"/>
    <w:rsid w:val="005501D4"/>
    <w:rsid w:val="00551418"/>
    <w:rsid w:val="00552B34"/>
    <w:rsid w:val="00553982"/>
    <w:rsid w:val="00553A9C"/>
    <w:rsid w:val="00554579"/>
    <w:rsid w:val="005559A5"/>
    <w:rsid w:val="005559EF"/>
    <w:rsid w:val="00555A90"/>
    <w:rsid w:val="00556284"/>
    <w:rsid w:val="0055639A"/>
    <w:rsid w:val="00556CCB"/>
    <w:rsid w:val="00561AEF"/>
    <w:rsid w:val="0056355A"/>
    <w:rsid w:val="00564D9C"/>
    <w:rsid w:val="00565648"/>
    <w:rsid w:val="0056697A"/>
    <w:rsid w:val="005673E9"/>
    <w:rsid w:val="00567C7C"/>
    <w:rsid w:val="00570D92"/>
    <w:rsid w:val="00570E81"/>
    <w:rsid w:val="005714FB"/>
    <w:rsid w:val="0057206B"/>
    <w:rsid w:val="00572727"/>
    <w:rsid w:val="00572E04"/>
    <w:rsid w:val="005747B2"/>
    <w:rsid w:val="00576EA1"/>
    <w:rsid w:val="00581D7E"/>
    <w:rsid w:val="0058299B"/>
    <w:rsid w:val="00583069"/>
    <w:rsid w:val="0058353C"/>
    <w:rsid w:val="00583FD7"/>
    <w:rsid w:val="00586721"/>
    <w:rsid w:val="00586D39"/>
    <w:rsid w:val="00586DDA"/>
    <w:rsid w:val="005879C4"/>
    <w:rsid w:val="00587C51"/>
    <w:rsid w:val="00587F12"/>
    <w:rsid w:val="005901AB"/>
    <w:rsid w:val="00590FBE"/>
    <w:rsid w:val="00592CE0"/>
    <w:rsid w:val="00593BC7"/>
    <w:rsid w:val="005948D9"/>
    <w:rsid w:val="00596AD5"/>
    <w:rsid w:val="00596DBE"/>
    <w:rsid w:val="005A01DE"/>
    <w:rsid w:val="005A01E5"/>
    <w:rsid w:val="005A06D7"/>
    <w:rsid w:val="005A1179"/>
    <w:rsid w:val="005A3B2B"/>
    <w:rsid w:val="005A3EB2"/>
    <w:rsid w:val="005A500D"/>
    <w:rsid w:val="005A521D"/>
    <w:rsid w:val="005A5B5A"/>
    <w:rsid w:val="005A679A"/>
    <w:rsid w:val="005A6C23"/>
    <w:rsid w:val="005A76F3"/>
    <w:rsid w:val="005A7775"/>
    <w:rsid w:val="005B06A2"/>
    <w:rsid w:val="005B096C"/>
    <w:rsid w:val="005B0976"/>
    <w:rsid w:val="005B17EE"/>
    <w:rsid w:val="005B2573"/>
    <w:rsid w:val="005B3885"/>
    <w:rsid w:val="005B440D"/>
    <w:rsid w:val="005B4DA2"/>
    <w:rsid w:val="005B571B"/>
    <w:rsid w:val="005B57C7"/>
    <w:rsid w:val="005B6569"/>
    <w:rsid w:val="005B663D"/>
    <w:rsid w:val="005C1C0F"/>
    <w:rsid w:val="005C3FF4"/>
    <w:rsid w:val="005C58C4"/>
    <w:rsid w:val="005C5977"/>
    <w:rsid w:val="005C6412"/>
    <w:rsid w:val="005C6877"/>
    <w:rsid w:val="005C6A9E"/>
    <w:rsid w:val="005C75D8"/>
    <w:rsid w:val="005C7689"/>
    <w:rsid w:val="005D0542"/>
    <w:rsid w:val="005D0634"/>
    <w:rsid w:val="005D11F0"/>
    <w:rsid w:val="005D2CF2"/>
    <w:rsid w:val="005D42C2"/>
    <w:rsid w:val="005D4FBC"/>
    <w:rsid w:val="005D5F76"/>
    <w:rsid w:val="005D674F"/>
    <w:rsid w:val="005D69C2"/>
    <w:rsid w:val="005D6A5B"/>
    <w:rsid w:val="005D7245"/>
    <w:rsid w:val="005E04A6"/>
    <w:rsid w:val="005E37C5"/>
    <w:rsid w:val="005E4A06"/>
    <w:rsid w:val="005E5247"/>
    <w:rsid w:val="005E5CB2"/>
    <w:rsid w:val="005E6AC3"/>
    <w:rsid w:val="005F0633"/>
    <w:rsid w:val="005F1A2F"/>
    <w:rsid w:val="005F1F23"/>
    <w:rsid w:val="005F3190"/>
    <w:rsid w:val="005F3F48"/>
    <w:rsid w:val="005F4EAA"/>
    <w:rsid w:val="006001B4"/>
    <w:rsid w:val="006008F3"/>
    <w:rsid w:val="00601883"/>
    <w:rsid w:val="00601B0D"/>
    <w:rsid w:val="006034E9"/>
    <w:rsid w:val="00603943"/>
    <w:rsid w:val="00605D7E"/>
    <w:rsid w:val="00606B65"/>
    <w:rsid w:val="0061201C"/>
    <w:rsid w:val="00612B33"/>
    <w:rsid w:val="00613940"/>
    <w:rsid w:val="00616DFD"/>
    <w:rsid w:val="006202DA"/>
    <w:rsid w:val="00620B8A"/>
    <w:rsid w:val="00626130"/>
    <w:rsid w:val="006261C3"/>
    <w:rsid w:val="006269A7"/>
    <w:rsid w:val="00627D88"/>
    <w:rsid w:val="00627E56"/>
    <w:rsid w:val="00627ECD"/>
    <w:rsid w:val="00630B63"/>
    <w:rsid w:val="006317B0"/>
    <w:rsid w:val="00631A1D"/>
    <w:rsid w:val="00631EE4"/>
    <w:rsid w:val="006328A0"/>
    <w:rsid w:val="00633FF6"/>
    <w:rsid w:val="006341DB"/>
    <w:rsid w:val="00634AFA"/>
    <w:rsid w:val="00635506"/>
    <w:rsid w:val="00635842"/>
    <w:rsid w:val="006375C1"/>
    <w:rsid w:val="00637684"/>
    <w:rsid w:val="00637832"/>
    <w:rsid w:val="00640631"/>
    <w:rsid w:val="00640A64"/>
    <w:rsid w:val="00641122"/>
    <w:rsid w:val="006418F1"/>
    <w:rsid w:val="006432B8"/>
    <w:rsid w:val="00643924"/>
    <w:rsid w:val="00647DA8"/>
    <w:rsid w:val="0065187D"/>
    <w:rsid w:val="006519E8"/>
    <w:rsid w:val="00651CAF"/>
    <w:rsid w:val="006526DC"/>
    <w:rsid w:val="00655A2F"/>
    <w:rsid w:val="00656792"/>
    <w:rsid w:val="006575A1"/>
    <w:rsid w:val="006602AD"/>
    <w:rsid w:val="00661E2E"/>
    <w:rsid w:val="00662AAD"/>
    <w:rsid w:val="00662B96"/>
    <w:rsid w:val="006630B4"/>
    <w:rsid w:val="00666649"/>
    <w:rsid w:val="00666BFE"/>
    <w:rsid w:val="00667483"/>
    <w:rsid w:val="00667495"/>
    <w:rsid w:val="006674B0"/>
    <w:rsid w:val="00667A71"/>
    <w:rsid w:val="00667D16"/>
    <w:rsid w:val="006709A1"/>
    <w:rsid w:val="00670ADA"/>
    <w:rsid w:val="0067107D"/>
    <w:rsid w:val="0067163D"/>
    <w:rsid w:val="00671A66"/>
    <w:rsid w:val="006724BF"/>
    <w:rsid w:val="006728FA"/>
    <w:rsid w:val="00672CD2"/>
    <w:rsid w:val="00672FA9"/>
    <w:rsid w:val="00674B17"/>
    <w:rsid w:val="0067544D"/>
    <w:rsid w:val="006766EE"/>
    <w:rsid w:val="00677DDB"/>
    <w:rsid w:val="00677EFF"/>
    <w:rsid w:val="006803B5"/>
    <w:rsid w:val="006807EC"/>
    <w:rsid w:val="006813A3"/>
    <w:rsid w:val="0068199E"/>
    <w:rsid w:val="00681FAE"/>
    <w:rsid w:val="006827DA"/>
    <w:rsid w:val="00682D29"/>
    <w:rsid w:val="00682F65"/>
    <w:rsid w:val="006837F6"/>
    <w:rsid w:val="00683ACE"/>
    <w:rsid w:val="00684250"/>
    <w:rsid w:val="006847ED"/>
    <w:rsid w:val="00684883"/>
    <w:rsid w:val="00684FA2"/>
    <w:rsid w:val="0068603D"/>
    <w:rsid w:val="006860BF"/>
    <w:rsid w:val="00686156"/>
    <w:rsid w:val="00687686"/>
    <w:rsid w:val="00687D80"/>
    <w:rsid w:val="00687E4F"/>
    <w:rsid w:val="00690358"/>
    <w:rsid w:val="0069109A"/>
    <w:rsid w:val="00691E87"/>
    <w:rsid w:val="00691EEB"/>
    <w:rsid w:val="00691F5A"/>
    <w:rsid w:val="006935C1"/>
    <w:rsid w:val="0069415E"/>
    <w:rsid w:val="00694285"/>
    <w:rsid w:val="006949BC"/>
    <w:rsid w:val="00694A63"/>
    <w:rsid w:val="0069529A"/>
    <w:rsid w:val="006959AC"/>
    <w:rsid w:val="00695E94"/>
    <w:rsid w:val="00696A63"/>
    <w:rsid w:val="00697C92"/>
    <w:rsid w:val="006A0893"/>
    <w:rsid w:val="006A0C0E"/>
    <w:rsid w:val="006A0FD8"/>
    <w:rsid w:val="006A275E"/>
    <w:rsid w:val="006A2767"/>
    <w:rsid w:val="006A4B49"/>
    <w:rsid w:val="006A4F31"/>
    <w:rsid w:val="006A52E3"/>
    <w:rsid w:val="006A57B1"/>
    <w:rsid w:val="006A5C71"/>
    <w:rsid w:val="006A5F48"/>
    <w:rsid w:val="006A6061"/>
    <w:rsid w:val="006A6290"/>
    <w:rsid w:val="006A789F"/>
    <w:rsid w:val="006A7C70"/>
    <w:rsid w:val="006B000F"/>
    <w:rsid w:val="006B2E38"/>
    <w:rsid w:val="006B33F9"/>
    <w:rsid w:val="006B4B5B"/>
    <w:rsid w:val="006B615E"/>
    <w:rsid w:val="006B62C3"/>
    <w:rsid w:val="006B646B"/>
    <w:rsid w:val="006B713F"/>
    <w:rsid w:val="006B7584"/>
    <w:rsid w:val="006B7738"/>
    <w:rsid w:val="006C05E6"/>
    <w:rsid w:val="006C06CD"/>
    <w:rsid w:val="006C28A3"/>
    <w:rsid w:val="006C2907"/>
    <w:rsid w:val="006C34DC"/>
    <w:rsid w:val="006C437D"/>
    <w:rsid w:val="006C760F"/>
    <w:rsid w:val="006C7843"/>
    <w:rsid w:val="006D0001"/>
    <w:rsid w:val="006D14B4"/>
    <w:rsid w:val="006D47B8"/>
    <w:rsid w:val="006D5A2C"/>
    <w:rsid w:val="006D7894"/>
    <w:rsid w:val="006E094A"/>
    <w:rsid w:val="006E0CC6"/>
    <w:rsid w:val="006E1A6A"/>
    <w:rsid w:val="006E1CD2"/>
    <w:rsid w:val="006E1D53"/>
    <w:rsid w:val="006E3672"/>
    <w:rsid w:val="006E3CBD"/>
    <w:rsid w:val="006E489F"/>
    <w:rsid w:val="006E52C9"/>
    <w:rsid w:val="006E52EF"/>
    <w:rsid w:val="006E5351"/>
    <w:rsid w:val="006E5354"/>
    <w:rsid w:val="006E54A1"/>
    <w:rsid w:val="006E68C6"/>
    <w:rsid w:val="006E7679"/>
    <w:rsid w:val="006F1EAC"/>
    <w:rsid w:val="006F25A1"/>
    <w:rsid w:val="006F2E49"/>
    <w:rsid w:val="006F3AB5"/>
    <w:rsid w:val="006F45BA"/>
    <w:rsid w:val="006F490F"/>
    <w:rsid w:val="006F5890"/>
    <w:rsid w:val="006F58E1"/>
    <w:rsid w:val="006F5B31"/>
    <w:rsid w:val="006F5D90"/>
    <w:rsid w:val="007002F2"/>
    <w:rsid w:val="00701F77"/>
    <w:rsid w:val="00702910"/>
    <w:rsid w:val="00702E48"/>
    <w:rsid w:val="00702E66"/>
    <w:rsid w:val="00703CB8"/>
    <w:rsid w:val="00704A15"/>
    <w:rsid w:val="00705280"/>
    <w:rsid w:val="00706073"/>
    <w:rsid w:val="007101C4"/>
    <w:rsid w:val="007117FB"/>
    <w:rsid w:val="0071342E"/>
    <w:rsid w:val="0071522F"/>
    <w:rsid w:val="007154BB"/>
    <w:rsid w:val="00715F34"/>
    <w:rsid w:val="00716002"/>
    <w:rsid w:val="00716745"/>
    <w:rsid w:val="00717EF6"/>
    <w:rsid w:val="00720272"/>
    <w:rsid w:val="0072085E"/>
    <w:rsid w:val="0072153C"/>
    <w:rsid w:val="007215E3"/>
    <w:rsid w:val="007216A0"/>
    <w:rsid w:val="007221D2"/>
    <w:rsid w:val="0072357F"/>
    <w:rsid w:val="00723CF4"/>
    <w:rsid w:val="00724583"/>
    <w:rsid w:val="00724EE6"/>
    <w:rsid w:val="00724F6A"/>
    <w:rsid w:val="00725625"/>
    <w:rsid w:val="00727112"/>
    <w:rsid w:val="00727339"/>
    <w:rsid w:val="00727AEB"/>
    <w:rsid w:val="007321D8"/>
    <w:rsid w:val="0073262E"/>
    <w:rsid w:val="007338A7"/>
    <w:rsid w:val="00733BD9"/>
    <w:rsid w:val="00733C7E"/>
    <w:rsid w:val="007342B8"/>
    <w:rsid w:val="0073682D"/>
    <w:rsid w:val="007405B7"/>
    <w:rsid w:val="0074082D"/>
    <w:rsid w:val="00741109"/>
    <w:rsid w:val="00741C65"/>
    <w:rsid w:val="00741F3D"/>
    <w:rsid w:val="007438BE"/>
    <w:rsid w:val="00743974"/>
    <w:rsid w:val="0074474C"/>
    <w:rsid w:val="00745DAC"/>
    <w:rsid w:val="00746915"/>
    <w:rsid w:val="00750B37"/>
    <w:rsid w:val="0075233E"/>
    <w:rsid w:val="00753349"/>
    <w:rsid w:val="007534FD"/>
    <w:rsid w:val="00753DED"/>
    <w:rsid w:val="00754C2D"/>
    <w:rsid w:val="00754CA4"/>
    <w:rsid w:val="007551FA"/>
    <w:rsid w:val="0075573A"/>
    <w:rsid w:val="00755992"/>
    <w:rsid w:val="0075699E"/>
    <w:rsid w:val="00757887"/>
    <w:rsid w:val="0076225B"/>
    <w:rsid w:val="00762500"/>
    <w:rsid w:val="00762794"/>
    <w:rsid w:val="0076307D"/>
    <w:rsid w:val="00763F36"/>
    <w:rsid w:val="00764368"/>
    <w:rsid w:val="00764718"/>
    <w:rsid w:val="00764D4A"/>
    <w:rsid w:val="00765107"/>
    <w:rsid w:val="00765F04"/>
    <w:rsid w:val="00766192"/>
    <w:rsid w:val="00767E5C"/>
    <w:rsid w:val="007701D8"/>
    <w:rsid w:val="00770595"/>
    <w:rsid w:val="007708D1"/>
    <w:rsid w:val="00770FFA"/>
    <w:rsid w:val="00771365"/>
    <w:rsid w:val="00771422"/>
    <w:rsid w:val="00771C18"/>
    <w:rsid w:val="00771C3B"/>
    <w:rsid w:val="00771DA8"/>
    <w:rsid w:val="00771FC9"/>
    <w:rsid w:val="00772040"/>
    <w:rsid w:val="0077463A"/>
    <w:rsid w:val="00775146"/>
    <w:rsid w:val="007757D7"/>
    <w:rsid w:val="00775945"/>
    <w:rsid w:val="00776346"/>
    <w:rsid w:val="00776EE3"/>
    <w:rsid w:val="00777473"/>
    <w:rsid w:val="00777FED"/>
    <w:rsid w:val="00780386"/>
    <w:rsid w:val="00780C82"/>
    <w:rsid w:val="00780CC2"/>
    <w:rsid w:val="00781B55"/>
    <w:rsid w:val="007827BB"/>
    <w:rsid w:val="00782E4E"/>
    <w:rsid w:val="00782F61"/>
    <w:rsid w:val="007830D5"/>
    <w:rsid w:val="0078382D"/>
    <w:rsid w:val="007838EB"/>
    <w:rsid w:val="00787D55"/>
    <w:rsid w:val="00790E3E"/>
    <w:rsid w:val="00791BF7"/>
    <w:rsid w:val="00791C03"/>
    <w:rsid w:val="0079211E"/>
    <w:rsid w:val="007923DC"/>
    <w:rsid w:val="00792D7F"/>
    <w:rsid w:val="00792F33"/>
    <w:rsid w:val="00793C88"/>
    <w:rsid w:val="00796187"/>
    <w:rsid w:val="007969F7"/>
    <w:rsid w:val="00797FE2"/>
    <w:rsid w:val="007A04F2"/>
    <w:rsid w:val="007A1651"/>
    <w:rsid w:val="007A167A"/>
    <w:rsid w:val="007A1D55"/>
    <w:rsid w:val="007A1DC5"/>
    <w:rsid w:val="007A26C8"/>
    <w:rsid w:val="007A29E4"/>
    <w:rsid w:val="007A2A4F"/>
    <w:rsid w:val="007A3CB0"/>
    <w:rsid w:val="007A3CBE"/>
    <w:rsid w:val="007A408A"/>
    <w:rsid w:val="007A43F0"/>
    <w:rsid w:val="007A4AC2"/>
    <w:rsid w:val="007A4FFC"/>
    <w:rsid w:val="007A543C"/>
    <w:rsid w:val="007A7D88"/>
    <w:rsid w:val="007B095D"/>
    <w:rsid w:val="007B0D0E"/>
    <w:rsid w:val="007B212E"/>
    <w:rsid w:val="007B2710"/>
    <w:rsid w:val="007B2F8A"/>
    <w:rsid w:val="007B695A"/>
    <w:rsid w:val="007B6F7E"/>
    <w:rsid w:val="007C0DDB"/>
    <w:rsid w:val="007C1CE9"/>
    <w:rsid w:val="007C1F4A"/>
    <w:rsid w:val="007C27D1"/>
    <w:rsid w:val="007C29C5"/>
    <w:rsid w:val="007C3328"/>
    <w:rsid w:val="007C3F8F"/>
    <w:rsid w:val="007C4EC8"/>
    <w:rsid w:val="007C50E0"/>
    <w:rsid w:val="007C5340"/>
    <w:rsid w:val="007C6966"/>
    <w:rsid w:val="007C6FEA"/>
    <w:rsid w:val="007D13A3"/>
    <w:rsid w:val="007D2069"/>
    <w:rsid w:val="007D2F17"/>
    <w:rsid w:val="007D3362"/>
    <w:rsid w:val="007D3A75"/>
    <w:rsid w:val="007D417A"/>
    <w:rsid w:val="007D4566"/>
    <w:rsid w:val="007D4B7B"/>
    <w:rsid w:val="007D5497"/>
    <w:rsid w:val="007D56B0"/>
    <w:rsid w:val="007D60A8"/>
    <w:rsid w:val="007D7114"/>
    <w:rsid w:val="007D7AB8"/>
    <w:rsid w:val="007E01A9"/>
    <w:rsid w:val="007E0902"/>
    <w:rsid w:val="007E0DC4"/>
    <w:rsid w:val="007E15D7"/>
    <w:rsid w:val="007E24ED"/>
    <w:rsid w:val="007E440B"/>
    <w:rsid w:val="007E4F94"/>
    <w:rsid w:val="007E5022"/>
    <w:rsid w:val="007E5B96"/>
    <w:rsid w:val="007E7505"/>
    <w:rsid w:val="007E7ADC"/>
    <w:rsid w:val="007F1DE8"/>
    <w:rsid w:val="007F32A7"/>
    <w:rsid w:val="007F355C"/>
    <w:rsid w:val="007F365C"/>
    <w:rsid w:val="007F3815"/>
    <w:rsid w:val="007F47BA"/>
    <w:rsid w:val="007F4CA7"/>
    <w:rsid w:val="007F522A"/>
    <w:rsid w:val="007F6685"/>
    <w:rsid w:val="007F6C95"/>
    <w:rsid w:val="007F6E14"/>
    <w:rsid w:val="007F7CA4"/>
    <w:rsid w:val="00800E0B"/>
    <w:rsid w:val="00801779"/>
    <w:rsid w:val="0080210E"/>
    <w:rsid w:val="00803622"/>
    <w:rsid w:val="00804ACD"/>
    <w:rsid w:val="00804B83"/>
    <w:rsid w:val="00805421"/>
    <w:rsid w:val="00807427"/>
    <w:rsid w:val="00807712"/>
    <w:rsid w:val="0081051B"/>
    <w:rsid w:val="00811142"/>
    <w:rsid w:val="00811380"/>
    <w:rsid w:val="00811D99"/>
    <w:rsid w:val="00812171"/>
    <w:rsid w:val="0081297B"/>
    <w:rsid w:val="00812B19"/>
    <w:rsid w:val="00812D97"/>
    <w:rsid w:val="00813B79"/>
    <w:rsid w:val="008143C8"/>
    <w:rsid w:val="00814506"/>
    <w:rsid w:val="00814EC2"/>
    <w:rsid w:val="00815E81"/>
    <w:rsid w:val="00815FBC"/>
    <w:rsid w:val="00817801"/>
    <w:rsid w:val="008178C8"/>
    <w:rsid w:val="00820261"/>
    <w:rsid w:val="00821130"/>
    <w:rsid w:val="008217F4"/>
    <w:rsid w:val="00821E25"/>
    <w:rsid w:val="00823EB1"/>
    <w:rsid w:val="008241B3"/>
    <w:rsid w:val="008246E6"/>
    <w:rsid w:val="008257D5"/>
    <w:rsid w:val="008267B8"/>
    <w:rsid w:val="008313C0"/>
    <w:rsid w:val="008332CB"/>
    <w:rsid w:val="00833FF0"/>
    <w:rsid w:val="00834462"/>
    <w:rsid w:val="00834467"/>
    <w:rsid w:val="008347FF"/>
    <w:rsid w:val="008353A4"/>
    <w:rsid w:val="00837492"/>
    <w:rsid w:val="00842075"/>
    <w:rsid w:val="00842D4F"/>
    <w:rsid w:val="008431FF"/>
    <w:rsid w:val="00843773"/>
    <w:rsid w:val="00843CDD"/>
    <w:rsid w:val="00843FE0"/>
    <w:rsid w:val="00844E9D"/>
    <w:rsid w:val="008477D5"/>
    <w:rsid w:val="00851004"/>
    <w:rsid w:val="00851088"/>
    <w:rsid w:val="00851550"/>
    <w:rsid w:val="0085180E"/>
    <w:rsid w:val="00852213"/>
    <w:rsid w:val="008525A3"/>
    <w:rsid w:val="00852F8A"/>
    <w:rsid w:val="00853371"/>
    <w:rsid w:val="008534F4"/>
    <w:rsid w:val="00853E28"/>
    <w:rsid w:val="008558D8"/>
    <w:rsid w:val="0085597E"/>
    <w:rsid w:val="00855BD2"/>
    <w:rsid w:val="0085620E"/>
    <w:rsid w:val="00856CC3"/>
    <w:rsid w:val="00857426"/>
    <w:rsid w:val="00857C43"/>
    <w:rsid w:val="00860213"/>
    <w:rsid w:val="00862020"/>
    <w:rsid w:val="008628A7"/>
    <w:rsid w:val="00863C7E"/>
    <w:rsid w:val="00863F69"/>
    <w:rsid w:val="0086484F"/>
    <w:rsid w:val="00865716"/>
    <w:rsid w:val="0086749B"/>
    <w:rsid w:val="008676A1"/>
    <w:rsid w:val="008707DE"/>
    <w:rsid w:val="0087161F"/>
    <w:rsid w:val="00872291"/>
    <w:rsid w:val="0087317C"/>
    <w:rsid w:val="00873EC5"/>
    <w:rsid w:val="00874337"/>
    <w:rsid w:val="00875450"/>
    <w:rsid w:val="00875728"/>
    <w:rsid w:val="00875852"/>
    <w:rsid w:val="00875F2D"/>
    <w:rsid w:val="008800EE"/>
    <w:rsid w:val="00880DFA"/>
    <w:rsid w:val="0088137D"/>
    <w:rsid w:val="008816BF"/>
    <w:rsid w:val="00882336"/>
    <w:rsid w:val="0088643D"/>
    <w:rsid w:val="00890844"/>
    <w:rsid w:val="00891AD7"/>
    <w:rsid w:val="00892D91"/>
    <w:rsid w:val="008938AA"/>
    <w:rsid w:val="0089392E"/>
    <w:rsid w:val="00895D75"/>
    <w:rsid w:val="00896887"/>
    <w:rsid w:val="008976CD"/>
    <w:rsid w:val="00897F81"/>
    <w:rsid w:val="008A0043"/>
    <w:rsid w:val="008A1260"/>
    <w:rsid w:val="008A1764"/>
    <w:rsid w:val="008A1B7F"/>
    <w:rsid w:val="008A244B"/>
    <w:rsid w:val="008A258D"/>
    <w:rsid w:val="008A4374"/>
    <w:rsid w:val="008A454E"/>
    <w:rsid w:val="008A58FA"/>
    <w:rsid w:val="008A5B23"/>
    <w:rsid w:val="008A5FF8"/>
    <w:rsid w:val="008A6406"/>
    <w:rsid w:val="008A6CA6"/>
    <w:rsid w:val="008A6E9E"/>
    <w:rsid w:val="008A7514"/>
    <w:rsid w:val="008A78D9"/>
    <w:rsid w:val="008A79B2"/>
    <w:rsid w:val="008B1B6C"/>
    <w:rsid w:val="008B1CD0"/>
    <w:rsid w:val="008B2AE9"/>
    <w:rsid w:val="008B3CE9"/>
    <w:rsid w:val="008B4DCC"/>
    <w:rsid w:val="008B53D7"/>
    <w:rsid w:val="008B5999"/>
    <w:rsid w:val="008B68E5"/>
    <w:rsid w:val="008B6B57"/>
    <w:rsid w:val="008C0854"/>
    <w:rsid w:val="008C0926"/>
    <w:rsid w:val="008C2B54"/>
    <w:rsid w:val="008C2E3E"/>
    <w:rsid w:val="008C3257"/>
    <w:rsid w:val="008C361C"/>
    <w:rsid w:val="008C62A0"/>
    <w:rsid w:val="008C72A3"/>
    <w:rsid w:val="008C7371"/>
    <w:rsid w:val="008C7678"/>
    <w:rsid w:val="008C7F9F"/>
    <w:rsid w:val="008D0114"/>
    <w:rsid w:val="008D1960"/>
    <w:rsid w:val="008D1B7D"/>
    <w:rsid w:val="008D1D0A"/>
    <w:rsid w:val="008D23CA"/>
    <w:rsid w:val="008D3187"/>
    <w:rsid w:val="008D3389"/>
    <w:rsid w:val="008D3F81"/>
    <w:rsid w:val="008D4697"/>
    <w:rsid w:val="008D5D71"/>
    <w:rsid w:val="008D763C"/>
    <w:rsid w:val="008D79E1"/>
    <w:rsid w:val="008E0921"/>
    <w:rsid w:val="008E11AC"/>
    <w:rsid w:val="008E1406"/>
    <w:rsid w:val="008E1E2B"/>
    <w:rsid w:val="008E2CE0"/>
    <w:rsid w:val="008E2DCB"/>
    <w:rsid w:val="008E3D4F"/>
    <w:rsid w:val="008E5CD4"/>
    <w:rsid w:val="008E5CFE"/>
    <w:rsid w:val="008E5D4D"/>
    <w:rsid w:val="008E5EA3"/>
    <w:rsid w:val="008E6500"/>
    <w:rsid w:val="008E675E"/>
    <w:rsid w:val="008E6B26"/>
    <w:rsid w:val="008E771A"/>
    <w:rsid w:val="008E7766"/>
    <w:rsid w:val="008E7C5B"/>
    <w:rsid w:val="008F1A61"/>
    <w:rsid w:val="008F1F20"/>
    <w:rsid w:val="008F2042"/>
    <w:rsid w:val="008F23BD"/>
    <w:rsid w:val="008F2756"/>
    <w:rsid w:val="008F39BF"/>
    <w:rsid w:val="008F4140"/>
    <w:rsid w:val="008F45BB"/>
    <w:rsid w:val="008F4D33"/>
    <w:rsid w:val="008F58B2"/>
    <w:rsid w:val="008F5BCE"/>
    <w:rsid w:val="008F69B3"/>
    <w:rsid w:val="008F6D84"/>
    <w:rsid w:val="008F72C0"/>
    <w:rsid w:val="00900C16"/>
    <w:rsid w:val="00900F0A"/>
    <w:rsid w:val="00901778"/>
    <w:rsid w:val="009044AD"/>
    <w:rsid w:val="00907A0F"/>
    <w:rsid w:val="009101B7"/>
    <w:rsid w:val="0091115E"/>
    <w:rsid w:val="009112CC"/>
    <w:rsid w:val="00911352"/>
    <w:rsid w:val="00912768"/>
    <w:rsid w:val="00912BB2"/>
    <w:rsid w:val="00912D64"/>
    <w:rsid w:val="009143CD"/>
    <w:rsid w:val="00915431"/>
    <w:rsid w:val="00915EA5"/>
    <w:rsid w:val="00915F91"/>
    <w:rsid w:val="009160BC"/>
    <w:rsid w:val="00916589"/>
    <w:rsid w:val="009208B9"/>
    <w:rsid w:val="0092109E"/>
    <w:rsid w:val="0092132E"/>
    <w:rsid w:val="00921A8B"/>
    <w:rsid w:val="00924E0B"/>
    <w:rsid w:val="00926A27"/>
    <w:rsid w:val="00926C85"/>
    <w:rsid w:val="00927D4C"/>
    <w:rsid w:val="00927F98"/>
    <w:rsid w:val="00930893"/>
    <w:rsid w:val="009311D9"/>
    <w:rsid w:val="00931E71"/>
    <w:rsid w:val="009330D1"/>
    <w:rsid w:val="00933156"/>
    <w:rsid w:val="009333DE"/>
    <w:rsid w:val="0093349E"/>
    <w:rsid w:val="00933AF8"/>
    <w:rsid w:val="00933BB9"/>
    <w:rsid w:val="00934E18"/>
    <w:rsid w:val="0093530D"/>
    <w:rsid w:val="0093540E"/>
    <w:rsid w:val="00935644"/>
    <w:rsid w:val="009359E3"/>
    <w:rsid w:val="00935A6E"/>
    <w:rsid w:val="009369FF"/>
    <w:rsid w:val="0093781E"/>
    <w:rsid w:val="0094384D"/>
    <w:rsid w:val="00943AF4"/>
    <w:rsid w:val="00943FEF"/>
    <w:rsid w:val="0095036A"/>
    <w:rsid w:val="00950ADE"/>
    <w:rsid w:val="009545BA"/>
    <w:rsid w:val="00954808"/>
    <w:rsid w:val="0095691F"/>
    <w:rsid w:val="009569E1"/>
    <w:rsid w:val="00956D2B"/>
    <w:rsid w:val="00957005"/>
    <w:rsid w:val="0095706C"/>
    <w:rsid w:val="0095728A"/>
    <w:rsid w:val="009575AE"/>
    <w:rsid w:val="00957636"/>
    <w:rsid w:val="00960BB0"/>
    <w:rsid w:val="009612E6"/>
    <w:rsid w:val="00962245"/>
    <w:rsid w:val="009626B2"/>
    <w:rsid w:val="00962724"/>
    <w:rsid w:val="009627CB"/>
    <w:rsid w:val="0096347E"/>
    <w:rsid w:val="00963E5D"/>
    <w:rsid w:val="009640D8"/>
    <w:rsid w:val="00964E06"/>
    <w:rsid w:val="009657C1"/>
    <w:rsid w:val="00967006"/>
    <w:rsid w:val="009671FF"/>
    <w:rsid w:val="0096721A"/>
    <w:rsid w:val="00967A90"/>
    <w:rsid w:val="00970A80"/>
    <w:rsid w:val="009717B2"/>
    <w:rsid w:val="00971871"/>
    <w:rsid w:val="00972095"/>
    <w:rsid w:val="00972CA1"/>
    <w:rsid w:val="00973A4F"/>
    <w:rsid w:val="00974836"/>
    <w:rsid w:val="00974DCF"/>
    <w:rsid w:val="009755BF"/>
    <w:rsid w:val="00975C6C"/>
    <w:rsid w:val="00980982"/>
    <w:rsid w:val="00980E37"/>
    <w:rsid w:val="00982AD5"/>
    <w:rsid w:val="009832F6"/>
    <w:rsid w:val="00983726"/>
    <w:rsid w:val="00983DD1"/>
    <w:rsid w:val="009845BD"/>
    <w:rsid w:val="009847F8"/>
    <w:rsid w:val="00985FA1"/>
    <w:rsid w:val="00986811"/>
    <w:rsid w:val="00986BCB"/>
    <w:rsid w:val="00987206"/>
    <w:rsid w:val="00987CFF"/>
    <w:rsid w:val="00987F73"/>
    <w:rsid w:val="00990D61"/>
    <w:rsid w:val="00990EDE"/>
    <w:rsid w:val="0099195B"/>
    <w:rsid w:val="0099199A"/>
    <w:rsid w:val="009929B9"/>
    <w:rsid w:val="0099310A"/>
    <w:rsid w:val="00993AB7"/>
    <w:rsid w:val="009945D5"/>
    <w:rsid w:val="00994B57"/>
    <w:rsid w:val="00996FB7"/>
    <w:rsid w:val="009974FA"/>
    <w:rsid w:val="009A042A"/>
    <w:rsid w:val="009A0C54"/>
    <w:rsid w:val="009A1DA5"/>
    <w:rsid w:val="009A2987"/>
    <w:rsid w:val="009A3794"/>
    <w:rsid w:val="009A3AFD"/>
    <w:rsid w:val="009A45BE"/>
    <w:rsid w:val="009A4D27"/>
    <w:rsid w:val="009A593C"/>
    <w:rsid w:val="009A5B62"/>
    <w:rsid w:val="009A6E03"/>
    <w:rsid w:val="009B17DB"/>
    <w:rsid w:val="009B1860"/>
    <w:rsid w:val="009B1AD8"/>
    <w:rsid w:val="009B24E9"/>
    <w:rsid w:val="009B26F4"/>
    <w:rsid w:val="009B2D21"/>
    <w:rsid w:val="009B3228"/>
    <w:rsid w:val="009B35DF"/>
    <w:rsid w:val="009B58B2"/>
    <w:rsid w:val="009B6387"/>
    <w:rsid w:val="009B76F6"/>
    <w:rsid w:val="009B7EBE"/>
    <w:rsid w:val="009C0742"/>
    <w:rsid w:val="009C0888"/>
    <w:rsid w:val="009C0C8F"/>
    <w:rsid w:val="009C13C5"/>
    <w:rsid w:val="009C1D2B"/>
    <w:rsid w:val="009C26E8"/>
    <w:rsid w:val="009C27B4"/>
    <w:rsid w:val="009C459B"/>
    <w:rsid w:val="009C49BC"/>
    <w:rsid w:val="009C4CB0"/>
    <w:rsid w:val="009C4F21"/>
    <w:rsid w:val="009C65D2"/>
    <w:rsid w:val="009C7108"/>
    <w:rsid w:val="009C751A"/>
    <w:rsid w:val="009D133A"/>
    <w:rsid w:val="009D2ACB"/>
    <w:rsid w:val="009D3A3D"/>
    <w:rsid w:val="009D3D64"/>
    <w:rsid w:val="009D4546"/>
    <w:rsid w:val="009D5307"/>
    <w:rsid w:val="009D56EC"/>
    <w:rsid w:val="009D64AB"/>
    <w:rsid w:val="009D68F9"/>
    <w:rsid w:val="009E04AF"/>
    <w:rsid w:val="009E062B"/>
    <w:rsid w:val="009E15B5"/>
    <w:rsid w:val="009E2C78"/>
    <w:rsid w:val="009E380E"/>
    <w:rsid w:val="009E49D8"/>
    <w:rsid w:val="009E5DC7"/>
    <w:rsid w:val="009E5E4B"/>
    <w:rsid w:val="009E60CB"/>
    <w:rsid w:val="009E6B90"/>
    <w:rsid w:val="009E6DB1"/>
    <w:rsid w:val="009F0311"/>
    <w:rsid w:val="009F23FA"/>
    <w:rsid w:val="009F2AD8"/>
    <w:rsid w:val="009F2B69"/>
    <w:rsid w:val="009F3546"/>
    <w:rsid w:val="009F3B73"/>
    <w:rsid w:val="009F432D"/>
    <w:rsid w:val="009F4D7F"/>
    <w:rsid w:val="009F5DDA"/>
    <w:rsid w:val="009F642F"/>
    <w:rsid w:val="009F713F"/>
    <w:rsid w:val="00A0039D"/>
    <w:rsid w:val="00A01CD9"/>
    <w:rsid w:val="00A02829"/>
    <w:rsid w:val="00A02CFE"/>
    <w:rsid w:val="00A02EE0"/>
    <w:rsid w:val="00A03D92"/>
    <w:rsid w:val="00A0599F"/>
    <w:rsid w:val="00A05FF6"/>
    <w:rsid w:val="00A06661"/>
    <w:rsid w:val="00A06683"/>
    <w:rsid w:val="00A0678F"/>
    <w:rsid w:val="00A0759E"/>
    <w:rsid w:val="00A1126E"/>
    <w:rsid w:val="00A11576"/>
    <w:rsid w:val="00A11924"/>
    <w:rsid w:val="00A119B5"/>
    <w:rsid w:val="00A11F74"/>
    <w:rsid w:val="00A125E8"/>
    <w:rsid w:val="00A12A0F"/>
    <w:rsid w:val="00A14195"/>
    <w:rsid w:val="00A1432A"/>
    <w:rsid w:val="00A143B0"/>
    <w:rsid w:val="00A14721"/>
    <w:rsid w:val="00A15371"/>
    <w:rsid w:val="00A16349"/>
    <w:rsid w:val="00A16436"/>
    <w:rsid w:val="00A16CF2"/>
    <w:rsid w:val="00A1768D"/>
    <w:rsid w:val="00A17CA4"/>
    <w:rsid w:val="00A20C41"/>
    <w:rsid w:val="00A22417"/>
    <w:rsid w:val="00A22887"/>
    <w:rsid w:val="00A228B6"/>
    <w:rsid w:val="00A22A16"/>
    <w:rsid w:val="00A231AB"/>
    <w:rsid w:val="00A233AB"/>
    <w:rsid w:val="00A23421"/>
    <w:rsid w:val="00A2373E"/>
    <w:rsid w:val="00A23FEB"/>
    <w:rsid w:val="00A24BEE"/>
    <w:rsid w:val="00A2540D"/>
    <w:rsid w:val="00A25C92"/>
    <w:rsid w:val="00A279DC"/>
    <w:rsid w:val="00A27BB1"/>
    <w:rsid w:val="00A300AC"/>
    <w:rsid w:val="00A321DA"/>
    <w:rsid w:val="00A32604"/>
    <w:rsid w:val="00A33A37"/>
    <w:rsid w:val="00A34534"/>
    <w:rsid w:val="00A35AD6"/>
    <w:rsid w:val="00A35EC3"/>
    <w:rsid w:val="00A35F29"/>
    <w:rsid w:val="00A36278"/>
    <w:rsid w:val="00A36ECB"/>
    <w:rsid w:val="00A41A43"/>
    <w:rsid w:val="00A43566"/>
    <w:rsid w:val="00A435B4"/>
    <w:rsid w:val="00A4535B"/>
    <w:rsid w:val="00A456EA"/>
    <w:rsid w:val="00A465A2"/>
    <w:rsid w:val="00A46857"/>
    <w:rsid w:val="00A46BCA"/>
    <w:rsid w:val="00A471F5"/>
    <w:rsid w:val="00A47428"/>
    <w:rsid w:val="00A52CFC"/>
    <w:rsid w:val="00A53521"/>
    <w:rsid w:val="00A53753"/>
    <w:rsid w:val="00A53F7E"/>
    <w:rsid w:val="00A54603"/>
    <w:rsid w:val="00A5460A"/>
    <w:rsid w:val="00A548FE"/>
    <w:rsid w:val="00A54A87"/>
    <w:rsid w:val="00A55F29"/>
    <w:rsid w:val="00A565BF"/>
    <w:rsid w:val="00A5683D"/>
    <w:rsid w:val="00A60882"/>
    <w:rsid w:val="00A60B72"/>
    <w:rsid w:val="00A612A8"/>
    <w:rsid w:val="00A61607"/>
    <w:rsid w:val="00A61904"/>
    <w:rsid w:val="00A61925"/>
    <w:rsid w:val="00A61B34"/>
    <w:rsid w:val="00A6275A"/>
    <w:rsid w:val="00A63267"/>
    <w:rsid w:val="00A665C1"/>
    <w:rsid w:val="00A71845"/>
    <w:rsid w:val="00A71A8F"/>
    <w:rsid w:val="00A71CA0"/>
    <w:rsid w:val="00A7219D"/>
    <w:rsid w:val="00A739B6"/>
    <w:rsid w:val="00A76142"/>
    <w:rsid w:val="00A775C4"/>
    <w:rsid w:val="00A77EF1"/>
    <w:rsid w:val="00A80D0F"/>
    <w:rsid w:val="00A80E8C"/>
    <w:rsid w:val="00A8105A"/>
    <w:rsid w:val="00A810A2"/>
    <w:rsid w:val="00A82470"/>
    <w:rsid w:val="00A83277"/>
    <w:rsid w:val="00A8399F"/>
    <w:rsid w:val="00A839A5"/>
    <w:rsid w:val="00A84DEF"/>
    <w:rsid w:val="00A85AE7"/>
    <w:rsid w:val="00A85B94"/>
    <w:rsid w:val="00A85E08"/>
    <w:rsid w:val="00A86AD3"/>
    <w:rsid w:val="00A86BA4"/>
    <w:rsid w:val="00A92A7C"/>
    <w:rsid w:val="00A92E89"/>
    <w:rsid w:val="00A9505F"/>
    <w:rsid w:val="00A950D0"/>
    <w:rsid w:val="00A960A0"/>
    <w:rsid w:val="00A9620B"/>
    <w:rsid w:val="00A96D05"/>
    <w:rsid w:val="00A97855"/>
    <w:rsid w:val="00AA0ECA"/>
    <w:rsid w:val="00AA1283"/>
    <w:rsid w:val="00AA142F"/>
    <w:rsid w:val="00AA1933"/>
    <w:rsid w:val="00AA194D"/>
    <w:rsid w:val="00AA20DA"/>
    <w:rsid w:val="00AA2351"/>
    <w:rsid w:val="00AA2D5F"/>
    <w:rsid w:val="00AA3E3B"/>
    <w:rsid w:val="00AA5183"/>
    <w:rsid w:val="00AA56C8"/>
    <w:rsid w:val="00AA7247"/>
    <w:rsid w:val="00AA7556"/>
    <w:rsid w:val="00AA7E10"/>
    <w:rsid w:val="00AB1982"/>
    <w:rsid w:val="00AB1F25"/>
    <w:rsid w:val="00AB215E"/>
    <w:rsid w:val="00AB373D"/>
    <w:rsid w:val="00AB48CF"/>
    <w:rsid w:val="00AB516E"/>
    <w:rsid w:val="00AB5469"/>
    <w:rsid w:val="00AB647A"/>
    <w:rsid w:val="00AB64FF"/>
    <w:rsid w:val="00AB711A"/>
    <w:rsid w:val="00AB722A"/>
    <w:rsid w:val="00AB775D"/>
    <w:rsid w:val="00AB7EFD"/>
    <w:rsid w:val="00AC0409"/>
    <w:rsid w:val="00AC0DA5"/>
    <w:rsid w:val="00AC13D5"/>
    <w:rsid w:val="00AC1516"/>
    <w:rsid w:val="00AC28B0"/>
    <w:rsid w:val="00AC5557"/>
    <w:rsid w:val="00AC555C"/>
    <w:rsid w:val="00AC57AD"/>
    <w:rsid w:val="00AC5B93"/>
    <w:rsid w:val="00AC5CE8"/>
    <w:rsid w:val="00AC6521"/>
    <w:rsid w:val="00AC6522"/>
    <w:rsid w:val="00AC67B5"/>
    <w:rsid w:val="00AC76F3"/>
    <w:rsid w:val="00AC7824"/>
    <w:rsid w:val="00AC78DD"/>
    <w:rsid w:val="00AC7C56"/>
    <w:rsid w:val="00AD079E"/>
    <w:rsid w:val="00AD0DE0"/>
    <w:rsid w:val="00AD0EFC"/>
    <w:rsid w:val="00AD11BE"/>
    <w:rsid w:val="00AD1E96"/>
    <w:rsid w:val="00AD27A7"/>
    <w:rsid w:val="00AD35F4"/>
    <w:rsid w:val="00AD4B07"/>
    <w:rsid w:val="00AD5CAE"/>
    <w:rsid w:val="00AD5F0D"/>
    <w:rsid w:val="00AD7CF1"/>
    <w:rsid w:val="00AE0540"/>
    <w:rsid w:val="00AE1168"/>
    <w:rsid w:val="00AE1CAD"/>
    <w:rsid w:val="00AE3DCF"/>
    <w:rsid w:val="00AE5009"/>
    <w:rsid w:val="00AE5836"/>
    <w:rsid w:val="00AE660C"/>
    <w:rsid w:val="00AE6801"/>
    <w:rsid w:val="00AE7AFF"/>
    <w:rsid w:val="00AF0AC9"/>
    <w:rsid w:val="00AF13AB"/>
    <w:rsid w:val="00AF1C04"/>
    <w:rsid w:val="00AF1E9F"/>
    <w:rsid w:val="00AF2060"/>
    <w:rsid w:val="00AF3B52"/>
    <w:rsid w:val="00AF42DE"/>
    <w:rsid w:val="00AF55D9"/>
    <w:rsid w:val="00AF5A1F"/>
    <w:rsid w:val="00AF60FC"/>
    <w:rsid w:val="00AF6A44"/>
    <w:rsid w:val="00AF7262"/>
    <w:rsid w:val="00AF79A5"/>
    <w:rsid w:val="00B000A4"/>
    <w:rsid w:val="00B007F2"/>
    <w:rsid w:val="00B02E24"/>
    <w:rsid w:val="00B02F50"/>
    <w:rsid w:val="00B046E7"/>
    <w:rsid w:val="00B04933"/>
    <w:rsid w:val="00B0527A"/>
    <w:rsid w:val="00B053AC"/>
    <w:rsid w:val="00B05E8B"/>
    <w:rsid w:val="00B060C0"/>
    <w:rsid w:val="00B0693B"/>
    <w:rsid w:val="00B10323"/>
    <w:rsid w:val="00B10C9F"/>
    <w:rsid w:val="00B113C9"/>
    <w:rsid w:val="00B120C2"/>
    <w:rsid w:val="00B125B1"/>
    <w:rsid w:val="00B12B9B"/>
    <w:rsid w:val="00B13272"/>
    <w:rsid w:val="00B13351"/>
    <w:rsid w:val="00B135E6"/>
    <w:rsid w:val="00B13C33"/>
    <w:rsid w:val="00B1440D"/>
    <w:rsid w:val="00B145D4"/>
    <w:rsid w:val="00B14843"/>
    <w:rsid w:val="00B14D61"/>
    <w:rsid w:val="00B15BD6"/>
    <w:rsid w:val="00B1640D"/>
    <w:rsid w:val="00B1672A"/>
    <w:rsid w:val="00B16D7D"/>
    <w:rsid w:val="00B17543"/>
    <w:rsid w:val="00B201B1"/>
    <w:rsid w:val="00B20936"/>
    <w:rsid w:val="00B219D8"/>
    <w:rsid w:val="00B21C3E"/>
    <w:rsid w:val="00B220F8"/>
    <w:rsid w:val="00B2250F"/>
    <w:rsid w:val="00B22B19"/>
    <w:rsid w:val="00B2365D"/>
    <w:rsid w:val="00B23C89"/>
    <w:rsid w:val="00B2401F"/>
    <w:rsid w:val="00B24454"/>
    <w:rsid w:val="00B24BA3"/>
    <w:rsid w:val="00B25708"/>
    <w:rsid w:val="00B31B3E"/>
    <w:rsid w:val="00B3289A"/>
    <w:rsid w:val="00B3342D"/>
    <w:rsid w:val="00B334C1"/>
    <w:rsid w:val="00B33AD2"/>
    <w:rsid w:val="00B33CCA"/>
    <w:rsid w:val="00B37131"/>
    <w:rsid w:val="00B377B0"/>
    <w:rsid w:val="00B3783C"/>
    <w:rsid w:val="00B40341"/>
    <w:rsid w:val="00B4041E"/>
    <w:rsid w:val="00B41920"/>
    <w:rsid w:val="00B42653"/>
    <w:rsid w:val="00B42945"/>
    <w:rsid w:val="00B43D2A"/>
    <w:rsid w:val="00B44604"/>
    <w:rsid w:val="00B448D2"/>
    <w:rsid w:val="00B44DCC"/>
    <w:rsid w:val="00B44FB5"/>
    <w:rsid w:val="00B453AB"/>
    <w:rsid w:val="00B45D2F"/>
    <w:rsid w:val="00B45D4C"/>
    <w:rsid w:val="00B46B04"/>
    <w:rsid w:val="00B46B49"/>
    <w:rsid w:val="00B46E89"/>
    <w:rsid w:val="00B474D5"/>
    <w:rsid w:val="00B476F0"/>
    <w:rsid w:val="00B50A6E"/>
    <w:rsid w:val="00B51263"/>
    <w:rsid w:val="00B512AB"/>
    <w:rsid w:val="00B51EA1"/>
    <w:rsid w:val="00B5252E"/>
    <w:rsid w:val="00B52898"/>
    <w:rsid w:val="00B53FC8"/>
    <w:rsid w:val="00B5464E"/>
    <w:rsid w:val="00B54FD8"/>
    <w:rsid w:val="00B55A54"/>
    <w:rsid w:val="00B56175"/>
    <w:rsid w:val="00B57B1F"/>
    <w:rsid w:val="00B60277"/>
    <w:rsid w:val="00B60443"/>
    <w:rsid w:val="00B61305"/>
    <w:rsid w:val="00B62092"/>
    <w:rsid w:val="00B62681"/>
    <w:rsid w:val="00B64BC7"/>
    <w:rsid w:val="00B65397"/>
    <w:rsid w:val="00B6559A"/>
    <w:rsid w:val="00B65F61"/>
    <w:rsid w:val="00B67743"/>
    <w:rsid w:val="00B67875"/>
    <w:rsid w:val="00B722BF"/>
    <w:rsid w:val="00B73937"/>
    <w:rsid w:val="00B760BE"/>
    <w:rsid w:val="00B77300"/>
    <w:rsid w:val="00B77B02"/>
    <w:rsid w:val="00B8154D"/>
    <w:rsid w:val="00B821D1"/>
    <w:rsid w:val="00B83237"/>
    <w:rsid w:val="00B85DBD"/>
    <w:rsid w:val="00B90066"/>
    <w:rsid w:val="00B92289"/>
    <w:rsid w:val="00B942A9"/>
    <w:rsid w:val="00B94363"/>
    <w:rsid w:val="00B94A4A"/>
    <w:rsid w:val="00B959C2"/>
    <w:rsid w:val="00B95B42"/>
    <w:rsid w:val="00B961CF"/>
    <w:rsid w:val="00B96C9F"/>
    <w:rsid w:val="00B96DB9"/>
    <w:rsid w:val="00B978EA"/>
    <w:rsid w:val="00B97FF3"/>
    <w:rsid w:val="00BA0576"/>
    <w:rsid w:val="00BA0588"/>
    <w:rsid w:val="00BA0B84"/>
    <w:rsid w:val="00BA0BC7"/>
    <w:rsid w:val="00BA0EC8"/>
    <w:rsid w:val="00BA1584"/>
    <w:rsid w:val="00BA33DC"/>
    <w:rsid w:val="00BA42C2"/>
    <w:rsid w:val="00BA50A2"/>
    <w:rsid w:val="00BA6DA7"/>
    <w:rsid w:val="00BB3923"/>
    <w:rsid w:val="00BB4F70"/>
    <w:rsid w:val="00BB4FB3"/>
    <w:rsid w:val="00BB501A"/>
    <w:rsid w:val="00BB5152"/>
    <w:rsid w:val="00BB5420"/>
    <w:rsid w:val="00BB638F"/>
    <w:rsid w:val="00BB7374"/>
    <w:rsid w:val="00BB7986"/>
    <w:rsid w:val="00BC2836"/>
    <w:rsid w:val="00BC2877"/>
    <w:rsid w:val="00BC2B53"/>
    <w:rsid w:val="00BC32AE"/>
    <w:rsid w:val="00BC34E0"/>
    <w:rsid w:val="00BC35BC"/>
    <w:rsid w:val="00BC399B"/>
    <w:rsid w:val="00BC5AF2"/>
    <w:rsid w:val="00BC684E"/>
    <w:rsid w:val="00BC6BAA"/>
    <w:rsid w:val="00BC6FBD"/>
    <w:rsid w:val="00BC7D8F"/>
    <w:rsid w:val="00BD05AE"/>
    <w:rsid w:val="00BD05F3"/>
    <w:rsid w:val="00BD1038"/>
    <w:rsid w:val="00BD1118"/>
    <w:rsid w:val="00BD2727"/>
    <w:rsid w:val="00BD542B"/>
    <w:rsid w:val="00BD620E"/>
    <w:rsid w:val="00BD7642"/>
    <w:rsid w:val="00BD772E"/>
    <w:rsid w:val="00BE0A47"/>
    <w:rsid w:val="00BE18B8"/>
    <w:rsid w:val="00BE4E4F"/>
    <w:rsid w:val="00BE6C82"/>
    <w:rsid w:val="00BE6E2B"/>
    <w:rsid w:val="00BE7765"/>
    <w:rsid w:val="00BE7A47"/>
    <w:rsid w:val="00BF05B7"/>
    <w:rsid w:val="00BF1BC8"/>
    <w:rsid w:val="00BF372B"/>
    <w:rsid w:val="00BF387A"/>
    <w:rsid w:val="00BF4929"/>
    <w:rsid w:val="00BF506F"/>
    <w:rsid w:val="00BF5CD4"/>
    <w:rsid w:val="00C0317E"/>
    <w:rsid w:val="00C0421D"/>
    <w:rsid w:val="00C042E7"/>
    <w:rsid w:val="00C0539F"/>
    <w:rsid w:val="00C057D4"/>
    <w:rsid w:val="00C07B81"/>
    <w:rsid w:val="00C07DB5"/>
    <w:rsid w:val="00C1122C"/>
    <w:rsid w:val="00C11845"/>
    <w:rsid w:val="00C12B7B"/>
    <w:rsid w:val="00C13651"/>
    <w:rsid w:val="00C13808"/>
    <w:rsid w:val="00C15542"/>
    <w:rsid w:val="00C1579B"/>
    <w:rsid w:val="00C166C2"/>
    <w:rsid w:val="00C16984"/>
    <w:rsid w:val="00C16D3B"/>
    <w:rsid w:val="00C17C7C"/>
    <w:rsid w:val="00C17F3B"/>
    <w:rsid w:val="00C24297"/>
    <w:rsid w:val="00C27652"/>
    <w:rsid w:val="00C27AA7"/>
    <w:rsid w:val="00C27B2E"/>
    <w:rsid w:val="00C32041"/>
    <w:rsid w:val="00C3362B"/>
    <w:rsid w:val="00C338DB"/>
    <w:rsid w:val="00C343A3"/>
    <w:rsid w:val="00C349A3"/>
    <w:rsid w:val="00C351B0"/>
    <w:rsid w:val="00C355F8"/>
    <w:rsid w:val="00C35A5D"/>
    <w:rsid w:val="00C35F91"/>
    <w:rsid w:val="00C370FD"/>
    <w:rsid w:val="00C373F2"/>
    <w:rsid w:val="00C37683"/>
    <w:rsid w:val="00C37906"/>
    <w:rsid w:val="00C37B18"/>
    <w:rsid w:val="00C41433"/>
    <w:rsid w:val="00C414B3"/>
    <w:rsid w:val="00C41635"/>
    <w:rsid w:val="00C4331A"/>
    <w:rsid w:val="00C44040"/>
    <w:rsid w:val="00C44823"/>
    <w:rsid w:val="00C45338"/>
    <w:rsid w:val="00C45781"/>
    <w:rsid w:val="00C46040"/>
    <w:rsid w:val="00C466EF"/>
    <w:rsid w:val="00C47441"/>
    <w:rsid w:val="00C47D11"/>
    <w:rsid w:val="00C50506"/>
    <w:rsid w:val="00C5155D"/>
    <w:rsid w:val="00C531F8"/>
    <w:rsid w:val="00C53E7F"/>
    <w:rsid w:val="00C54F71"/>
    <w:rsid w:val="00C56558"/>
    <w:rsid w:val="00C56AB7"/>
    <w:rsid w:val="00C60F14"/>
    <w:rsid w:val="00C62807"/>
    <w:rsid w:val="00C63E75"/>
    <w:rsid w:val="00C6404B"/>
    <w:rsid w:val="00C64550"/>
    <w:rsid w:val="00C64969"/>
    <w:rsid w:val="00C650DB"/>
    <w:rsid w:val="00C65AF2"/>
    <w:rsid w:val="00C65CE9"/>
    <w:rsid w:val="00C664D8"/>
    <w:rsid w:val="00C66F4D"/>
    <w:rsid w:val="00C67B0B"/>
    <w:rsid w:val="00C7071F"/>
    <w:rsid w:val="00C7283A"/>
    <w:rsid w:val="00C728F7"/>
    <w:rsid w:val="00C72A33"/>
    <w:rsid w:val="00C72B60"/>
    <w:rsid w:val="00C72EC9"/>
    <w:rsid w:val="00C740C3"/>
    <w:rsid w:val="00C742CB"/>
    <w:rsid w:val="00C742D3"/>
    <w:rsid w:val="00C74865"/>
    <w:rsid w:val="00C749E6"/>
    <w:rsid w:val="00C75877"/>
    <w:rsid w:val="00C75D2E"/>
    <w:rsid w:val="00C7688C"/>
    <w:rsid w:val="00C7699C"/>
    <w:rsid w:val="00C77377"/>
    <w:rsid w:val="00C77772"/>
    <w:rsid w:val="00C77938"/>
    <w:rsid w:val="00C77D82"/>
    <w:rsid w:val="00C77F11"/>
    <w:rsid w:val="00C825CE"/>
    <w:rsid w:val="00C8498E"/>
    <w:rsid w:val="00C84D77"/>
    <w:rsid w:val="00C84F34"/>
    <w:rsid w:val="00C8593D"/>
    <w:rsid w:val="00C870BE"/>
    <w:rsid w:val="00C9147D"/>
    <w:rsid w:val="00C91598"/>
    <w:rsid w:val="00C92287"/>
    <w:rsid w:val="00C92BBA"/>
    <w:rsid w:val="00C9436C"/>
    <w:rsid w:val="00C94FB0"/>
    <w:rsid w:val="00C9568E"/>
    <w:rsid w:val="00C95B94"/>
    <w:rsid w:val="00C95F49"/>
    <w:rsid w:val="00C9604E"/>
    <w:rsid w:val="00C970B6"/>
    <w:rsid w:val="00C9781C"/>
    <w:rsid w:val="00CA025C"/>
    <w:rsid w:val="00CA0473"/>
    <w:rsid w:val="00CA2588"/>
    <w:rsid w:val="00CA38DA"/>
    <w:rsid w:val="00CA515F"/>
    <w:rsid w:val="00CA59D9"/>
    <w:rsid w:val="00CA5D25"/>
    <w:rsid w:val="00CA6B66"/>
    <w:rsid w:val="00CB0C43"/>
    <w:rsid w:val="00CB21FC"/>
    <w:rsid w:val="00CB2228"/>
    <w:rsid w:val="00CB24C0"/>
    <w:rsid w:val="00CB2766"/>
    <w:rsid w:val="00CB2EFF"/>
    <w:rsid w:val="00CB360E"/>
    <w:rsid w:val="00CB426A"/>
    <w:rsid w:val="00CB502C"/>
    <w:rsid w:val="00CB5629"/>
    <w:rsid w:val="00CB60FC"/>
    <w:rsid w:val="00CB649A"/>
    <w:rsid w:val="00CB662A"/>
    <w:rsid w:val="00CC1386"/>
    <w:rsid w:val="00CC15F8"/>
    <w:rsid w:val="00CC17E3"/>
    <w:rsid w:val="00CC1A3E"/>
    <w:rsid w:val="00CC2753"/>
    <w:rsid w:val="00CC4CCD"/>
    <w:rsid w:val="00CC6CFD"/>
    <w:rsid w:val="00CC7F7D"/>
    <w:rsid w:val="00CD2E77"/>
    <w:rsid w:val="00CD311B"/>
    <w:rsid w:val="00CD322B"/>
    <w:rsid w:val="00CD335A"/>
    <w:rsid w:val="00CD34A8"/>
    <w:rsid w:val="00CD3A92"/>
    <w:rsid w:val="00CD4095"/>
    <w:rsid w:val="00CD4941"/>
    <w:rsid w:val="00CD4F6A"/>
    <w:rsid w:val="00CD5591"/>
    <w:rsid w:val="00CD62FF"/>
    <w:rsid w:val="00CE0495"/>
    <w:rsid w:val="00CE16DD"/>
    <w:rsid w:val="00CE3BE1"/>
    <w:rsid w:val="00CE5DAA"/>
    <w:rsid w:val="00CE7D59"/>
    <w:rsid w:val="00CF05CE"/>
    <w:rsid w:val="00CF0AD4"/>
    <w:rsid w:val="00CF2E4E"/>
    <w:rsid w:val="00CF2F4C"/>
    <w:rsid w:val="00CF3A4D"/>
    <w:rsid w:val="00CF59E8"/>
    <w:rsid w:val="00CF5F88"/>
    <w:rsid w:val="00CF6072"/>
    <w:rsid w:val="00CF67F1"/>
    <w:rsid w:val="00CF6AB0"/>
    <w:rsid w:val="00CF7FCE"/>
    <w:rsid w:val="00D014B2"/>
    <w:rsid w:val="00D02D81"/>
    <w:rsid w:val="00D03201"/>
    <w:rsid w:val="00D03778"/>
    <w:rsid w:val="00D038A6"/>
    <w:rsid w:val="00D039C3"/>
    <w:rsid w:val="00D03C73"/>
    <w:rsid w:val="00D03FB6"/>
    <w:rsid w:val="00D0488C"/>
    <w:rsid w:val="00D04E82"/>
    <w:rsid w:val="00D0581A"/>
    <w:rsid w:val="00D06027"/>
    <w:rsid w:val="00D06AE1"/>
    <w:rsid w:val="00D0717F"/>
    <w:rsid w:val="00D122C7"/>
    <w:rsid w:val="00D12AE1"/>
    <w:rsid w:val="00D131BD"/>
    <w:rsid w:val="00D13E4A"/>
    <w:rsid w:val="00D13E54"/>
    <w:rsid w:val="00D152A2"/>
    <w:rsid w:val="00D16A47"/>
    <w:rsid w:val="00D20C4F"/>
    <w:rsid w:val="00D212CF"/>
    <w:rsid w:val="00D218D6"/>
    <w:rsid w:val="00D2258A"/>
    <w:rsid w:val="00D2285F"/>
    <w:rsid w:val="00D23141"/>
    <w:rsid w:val="00D23633"/>
    <w:rsid w:val="00D24474"/>
    <w:rsid w:val="00D24C94"/>
    <w:rsid w:val="00D25690"/>
    <w:rsid w:val="00D25C0F"/>
    <w:rsid w:val="00D25DEE"/>
    <w:rsid w:val="00D26733"/>
    <w:rsid w:val="00D27DB4"/>
    <w:rsid w:val="00D30744"/>
    <w:rsid w:val="00D309B1"/>
    <w:rsid w:val="00D30C33"/>
    <w:rsid w:val="00D3102E"/>
    <w:rsid w:val="00D311BB"/>
    <w:rsid w:val="00D31809"/>
    <w:rsid w:val="00D31F26"/>
    <w:rsid w:val="00D32633"/>
    <w:rsid w:val="00D32F49"/>
    <w:rsid w:val="00D33088"/>
    <w:rsid w:val="00D349BC"/>
    <w:rsid w:val="00D34BD4"/>
    <w:rsid w:val="00D3530F"/>
    <w:rsid w:val="00D353CC"/>
    <w:rsid w:val="00D37451"/>
    <w:rsid w:val="00D37F0D"/>
    <w:rsid w:val="00D408C8"/>
    <w:rsid w:val="00D40CA2"/>
    <w:rsid w:val="00D41A62"/>
    <w:rsid w:val="00D423BF"/>
    <w:rsid w:val="00D4271C"/>
    <w:rsid w:val="00D42ED2"/>
    <w:rsid w:val="00D4370C"/>
    <w:rsid w:val="00D4445E"/>
    <w:rsid w:val="00D46605"/>
    <w:rsid w:val="00D479E6"/>
    <w:rsid w:val="00D5057E"/>
    <w:rsid w:val="00D50865"/>
    <w:rsid w:val="00D51E63"/>
    <w:rsid w:val="00D53073"/>
    <w:rsid w:val="00D53CA0"/>
    <w:rsid w:val="00D54241"/>
    <w:rsid w:val="00D543B3"/>
    <w:rsid w:val="00D54439"/>
    <w:rsid w:val="00D54AF2"/>
    <w:rsid w:val="00D54B68"/>
    <w:rsid w:val="00D54F76"/>
    <w:rsid w:val="00D55B47"/>
    <w:rsid w:val="00D57204"/>
    <w:rsid w:val="00D579FF"/>
    <w:rsid w:val="00D605A5"/>
    <w:rsid w:val="00D6105D"/>
    <w:rsid w:val="00D6159B"/>
    <w:rsid w:val="00D620D2"/>
    <w:rsid w:val="00D63AD5"/>
    <w:rsid w:val="00D63F5F"/>
    <w:rsid w:val="00D653D2"/>
    <w:rsid w:val="00D6603D"/>
    <w:rsid w:val="00D664DD"/>
    <w:rsid w:val="00D6656A"/>
    <w:rsid w:val="00D66B36"/>
    <w:rsid w:val="00D6766E"/>
    <w:rsid w:val="00D70590"/>
    <w:rsid w:val="00D7134E"/>
    <w:rsid w:val="00D71C13"/>
    <w:rsid w:val="00D71D01"/>
    <w:rsid w:val="00D72060"/>
    <w:rsid w:val="00D725CD"/>
    <w:rsid w:val="00D73956"/>
    <w:rsid w:val="00D739C3"/>
    <w:rsid w:val="00D73D43"/>
    <w:rsid w:val="00D750DE"/>
    <w:rsid w:val="00D76F5B"/>
    <w:rsid w:val="00D778BB"/>
    <w:rsid w:val="00D80239"/>
    <w:rsid w:val="00D80A3A"/>
    <w:rsid w:val="00D83240"/>
    <w:rsid w:val="00D83D6C"/>
    <w:rsid w:val="00D85709"/>
    <w:rsid w:val="00D865F1"/>
    <w:rsid w:val="00D86B30"/>
    <w:rsid w:val="00D873C5"/>
    <w:rsid w:val="00D8780D"/>
    <w:rsid w:val="00D9063D"/>
    <w:rsid w:val="00D90B06"/>
    <w:rsid w:val="00D914C9"/>
    <w:rsid w:val="00D92BCA"/>
    <w:rsid w:val="00D92EDD"/>
    <w:rsid w:val="00D93D96"/>
    <w:rsid w:val="00D94CC0"/>
    <w:rsid w:val="00D952FB"/>
    <w:rsid w:val="00D9543F"/>
    <w:rsid w:val="00D96DD6"/>
    <w:rsid w:val="00D976B8"/>
    <w:rsid w:val="00D97F07"/>
    <w:rsid w:val="00DA0559"/>
    <w:rsid w:val="00DA0E8A"/>
    <w:rsid w:val="00DA1041"/>
    <w:rsid w:val="00DA1FB5"/>
    <w:rsid w:val="00DA5B6B"/>
    <w:rsid w:val="00DA5C33"/>
    <w:rsid w:val="00DA6026"/>
    <w:rsid w:val="00DA70BA"/>
    <w:rsid w:val="00DB0B62"/>
    <w:rsid w:val="00DB0DD3"/>
    <w:rsid w:val="00DB0FC3"/>
    <w:rsid w:val="00DB13C7"/>
    <w:rsid w:val="00DB1C07"/>
    <w:rsid w:val="00DB2181"/>
    <w:rsid w:val="00DB34C4"/>
    <w:rsid w:val="00DB3BCE"/>
    <w:rsid w:val="00DB5D4A"/>
    <w:rsid w:val="00DB6202"/>
    <w:rsid w:val="00DB697A"/>
    <w:rsid w:val="00DC1CD5"/>
    <w:rsid w:val="00DC3450"/>
    <w:rsid w:val="00DC453C"/>
    <w:rsid w:val="00DC67E7"/>
    <w:rsid w:val="00DD1760"/>
    <w:rsid w:val="00DD206E"/>
    <w:rsid w:val="00DD2B5C"/>
    <w:rsid w:val="00DD3BCA"/>
    <w:rsid w:val="00DD50FB"/>
    <w:rsid w:val="00DD51AE"/>
    <w:rsid w:val="00DD6361"/>
    <w:rsid w:val="00DD70D3"/>
    <w:rsid w:val="00DD7C37"/>
    <w:rsid w:val="00DD7DC5"/>
    <w:rsid w:val="00DE003C"/>
    <w:rsid w:val="00DE0106"/>
    <w:rsid w:val="00DE0854"/>
    <w:rsid w:val="00DE0A02"/>
    <w:rsid w:val="00DE0B51"/>
    <w:rsid w:val="00DE1912"/>
    <w:rsid w:val="00DE1E64"/>
    <w:rsid w:val="00DE2467"/>
    <w:rsid w:val="00DE3510"/>
    <w:rsid w:val="00DE407D"/>
    <w:rsid w:val="00DE4439"/>
    <w:rsid w:val="00DE490F"/>
    <w:rsid w:val="00DE54AB"/>
    <w:rsid w:val="00DE5B96"/>
    <w:rsid w:val="00DE5DDB"/>
    <w:rsid w:val="00DE68CA"/>
    <w:rsid w:val="00DE7AA5"/>
    <w:rsid w:val="00DF2114"/>
    <w:rsid w:val="00DF255C"/>
    <w:rsid w:val="00DF2950"/>
    <w:rsid w:val="00DF29FC"/>
    <w:rsid w:val="00DF333D"/>
    <w:rsid w:val="00DF34BE"/>
    <w:rsid w:val="00DF351B"/>
    <w:rsid w:val="00DF3833"/>
    <w:rsid w:val="00DF3F3A"/>
    <w:rsid w:val="00DF491E"/>
    <w:rsid w:val="00DF4E73"/>
    <w:rsid w:val="00DF528A"/>
    <w:rsid w:val="00DF57B3"/>
    <w:rsid w:val="00DF6108"/>
    <w:rsid w:val="00DF623B"/>
    <w:rsid w:val="00E0011F"/>
    <w:rsid w:val="00E007EE"/>
    <w:rsid w:val="00E01689"/>
    <w:rsid w:val="00E0193C"/>
    <w:rsid w:val="00E01C02"/>
    <w:rsid w:val="00E02C57"/>
    <w:rsid w:val="00E035A5"/>
    <w:rsid w:val="00E0544C"/>
    <w:rsid w:val="00E05D38"/>
    <w:rsid w:val="00E06885"/>
    <w:rsid w:val="00E06D90"/>
    <w:rsid w:val="00E1143E"/>
    <w:rsid w:val="00E11971"/>
    <w:rsid w:val="00E1246A"/>
    <w:rsid w:val="00E12CA1"/>
    <w:rsid w:val="00E12D8B"/>
    <w:rsid w:val="00E15CED"/>
    <w:rsid w:val="00E17D14"/>
    <w:rsid w:val="00E20399"/>
    <w:rsid w:val="00E205DB"/>
    <w:rsid w:val="00E21785"/>
    <w:rsid w:val="00E22D56"/>
    <w:rsid w:val="00E234A8"/>
    <w:rsid w:val="00E24844"/>
    <w:rsid w:val="00E24B2F"/>
    <w:rsid w:val="00E24BE7"/>
    <w:rsid w:val="00E24F39"/>
    <w:rsid w:val="00E25F81"/>
    <w:rsid w:val="00E26D71"/>
    <w:rsid w:val="00E30A42"/>
    <w:rsid w:val="00E30A5B"/>
    <w:rsid w:val="00E311E3"/>
    <w:rsid w:val="00E32265"/>
    <w:rsid w:val="00E32722"/>
    <w:rsid w:val="00E33707"/>
    <w:rsid w:val="00E33F7E"/>
    <w:rsid w:val="00E347C7"/>
    <w:rsid w:val="00E34DE6"/>
    <w:rsid w:val="00E3634F"/>
    <w:rsid w:val="00E3764F"/>
    <w:rsid w:val="00E379FF"/>
    <w:rsid w:val="00E40883"/>
    <w:rsid w:val="00E41267"/>
    <w:rsid w:val="00E42129"/>
    <w:rsid w:val="00E4239B"/>
    <w:rsid w:val="00E43F43"/>
    <w:rsid w:val="00E45171"/>
    <w:rsid w:val="00E4566E"/>
    <w:rsid w:val="00E45766"/>
    <w:rsid w:val="00E46C7F"/>
    <w:rsid w:val="00E47399"/>
    <w:rsid w:val="00E47FF2"/>
    <w:rsid w:val="00E50457"/>
    <w:rsid w:val="00E50BC2"/>
    <w:rsid w:val="00E52508"/>
    <w:rsid w:val="00E52C3C"/>
    <w:rsid w:val="00E53590"/>
    <w:rsid w:val="00E54BEF"/>
    <w:rsid w:val="00E56299"/>
    <w:rsid w:val="00E572A8"/>
    <w:rsid w:val="00E57FB7"/>
    <w:rsid w:val="00E605D9"/>
    <w:rsid w:val="00E6121B"/>
    <w:rsid w:val="00E61608"/>
    <w:rsid w:val="00E61667"/>
    <w:rsid w:val="00E62B91"/>
    <w:rsid w:val="00E63611"/>
    <w:rsid w:val="00E63C7C"/>
    <w:rsid w:val="00E64B3B"/>
    <w:rsid w:val="00E65F53"/>
    <w:rsid w:val="00E66A56"/>
    <w:rsid w:val="00E66FA2"/>
    <w:rsid w:val="00E674A9"/>
    <w:rsid w:val="00E67C53"/>
    <w:rsid w:val="00E7181F"/>
    <w:rsid w:val="00E7434D"/>
    <w:rsid w:val="00E75546"/>
    <w:rsid w:val="00E764F4"/>
    <w:rsid w:val="00E801D8"/>
    <w:rsid w:val="00E82FB5"/>
    <w:rsid w:val="00E83A7A"/>
    <w:rsid w:val="00E843D0"/>
    <w:rsid w:val="00E84952"/>
    <w:rsid w:val="00E84F29"/>
    <w:rsid w:val="00E84F60"/>
    <w:rsid w:val="00E85124"/>
    <w:rsid w:val="00E866BB"/>
    <w:rsid w:val="00E8689C"/>
    <w:rsid w:val="00E868BB"/>
    <w:rsid w:val="00E86DE0"/>
    <w:rsid w:val="00E876BA"/>
    <w:rsid w:val="00E909CF"/>
    <w:rsid w:val="00E90FDC"/>
    <w:rsid w:val="00E9356D"/>
    <w:rsid w:val="00E93A18"/>
    <w:rsid w:val="00E93D04"/>
    <w:rsid w:val="00E93F7E"/>
    <w:rsid w:val="00E94E9C"/>
    <w:rsid w:val="00E96652"/>
    <w:rsid w:val="00EA1C19"/>
    <w:rsid w:val="00EA2D7A"/>
    <w:rsid w:val="00EA37C7"/>
    <w:rsid w:val="00EA3BEA"/>
    <w:rsid w:val="00EA43FF"/>
    <w:rsid w:val="00EA4B66"/>
    <w:rsid w:val="00EA6658"/>
    <w:rsid w:val="00EA6917"/>
    <w:rsid w:val="00EA6A48"/>
    <w:rsid w:val="00EA710B"/>
    <w:rsid w:val="00EA781A"/>
    <w:rsid w:val="00EA7A1A"/>
    <w:rsid w:val="00EB055A"/>
    <w:rsid w:val="00EB0966"/>
    <w:rsid w:val="00EB0EBE"/>
    <w:rsid w:val="00EB2F4B"/>
    <w:rsid w:val="00EB3F80"/>
    <w:rsid w:val="00EB54C3"/>
    <w:rsid w:val="00EB550F"/>
    <w:rsid w:val="00EB79D4"/>
    <w:rsid w:val="00EB7BCF"/>
    <w:rsid w:val="00EC02DB"/>
    <w:rsid w:val="00EC3E99"/>
    <w:rsid w:val="00EC50C3"/>
    <w:rsid w:val="00ED0025"/>
    <w:rsid w:val="00ED0051"/>
    <w:rsid w:val="00ED1A90"/>
    <w:rsid w:val="00ED250B"/>
    <w:rsid w:val="00ED2F8C"/>
    <w:rsid w:val="00ED32B4"/>
    <w:rsid w:val="00ED39B3"/>
    <w:rsid w:val="00ED3AB1"/>
    <w:rsid w:val="00ED3C91"/>
    <w:rsid w:val="00ED3FF3"/>
    <w:rsid w:val="00ED5C3E"/>
    <w:rsid w:val="00ED6033"/>
    <w:rsid w:val="00ED62AE"/>
    <w:rsid w:val="00ED7DA3"/>
    <w:rsid w:val="00EE0482"/>
    <w:rsid w:val="00EE18BA"/>
    <w:rsid w:val="00EE2682"/>
    <w:rsid w:val="00EE2906"/>
    <w:rsid w:val="00EE3B6A"/>
    <w:rsid w:val="00EE4030"/>
    <w:rsid w:val="00EE4190"/>
    <w:rsid w:val="00EE47C7"/>
    <w:rsid w:val="00EE4A0B"/>
    <w:rsid w:val="00EE51CF"/>
    <w:rsid w:val="00EE5894"/>
    <w:rsid w:val="00EE5D79"/>
    <w:rsid w:val="00EE6221"/>
    <w:rsid w:val="00EE65E9"/>
    <w:rsid w:val="00EE74CB"/>
    <w:rsid w:val="00EF0C52"/>
    <w:rsid w:val="00EF198B"/>
    <w:rsid w:val="00EF26A0"/>
    <w:rsid w:val="00EF359B"/>
    <w:rsid w:val="00EF3A84"/>
    <w:rsid w:val="00EF4399"/>
    <w:rsid w:val="00EF500C"/>
    <w:rsid w:val="00EF53FE"/>
    <w:rsid w:val="00EF5CFE"/>
    <w:rsid w:val="00EF5F56"/>
    <w:rsid w:val="00EF7226"/>
    <w:rsid w:val="00EF7704"/>
    <w:rsid w:val="00EF7BAB"/>
    <w:rsid w:val="00EF7EFD"/>
    <w:rsid w:val="00F007C8"/>
    <w:rsid w:val="00F00D5F"/>
    <w:rsid w:val="00F01AF4"/>
    <w:rsid w:val="00F02AEA"/>
    <w:rsid w:val="00F03416"/>
    <w:rsid w:val="00F0513E"/>
    <w:rsid w:val="00F05ABF"/>
    <w:rsid w:val="00F06059"/>
    <w:rsid w:val="00F06534"/>
    <w:rsid w:val="00F070A9"/>
    <w:rsid w:val="00F07444"/>
    <w:rsid w:val="00F1025F"/>
    <w:rsid w:val="00F10ECE"/>
    <w:rsid w:val="00F1153D"/>
    <w:rsid w:val="00F1198F"/>
    <w:rsid w:val="00F141CC"/>
    <w:rsid w:val="00F14392"/>
    <w:rsid w:val="00F146ED"/>
    <w:rsid w:val="00F14759"/>
    <w:rsid w:val="00F157D6"/>
    <w:rsid w:val="00F16B22"/>
    <w:rsid w:val="00F16CCD"/>
    <w:rsid w:val="00F17DCB"/>
    <w:rsid w:val="00F17EF4"/>
    <w:rsid w:val="00F210A7"/>
    <w:rsid w:val="00F22006"/>
    <w:rsid w:val="00F2260C"/>
    <w:rsid w:val="00F2282F"/>
    <w:rsid w:val="00F2450B"/>
    <w:rsid w:val="00F25857"/>
    <w:rsid w:val="00F25898"/>
    <w:rsid w:val="00F2618C"/>
    <w:rsid w:val="00F27718"/>
    <w:rsid w:val="00F27DDF"/>
    <w:rsid w:val="00F30A17"/>
    <w:rsid w:val="00F31485"/>
    <w:rsid w:val="00F314CA"/>
    <w:rsid w:val="00F32C0C"/>
    <w:rsid w:val="00F33958"/>
    <w:rsid w:val="00F35539"/>
    <w:rsid w:val="00F35BEC"/>
    <w:rsid w:val="00F36BAC"/>
    <w:rsid w:val="00F37241"/>
    <w:rsid w:val="00F37A69"/>
    <w:rsid w:val="00F40DC4"/>
    <w:rsid w:val="00F41FDF"/>
    <w:rsid w:val="00F42F6B"/>
    <w:rsid w:val="00F43745"/>
    <w:rsid w:val="00F4409B"/>
    <w:rsid w:val="00F44724"/>
    <w:rsid w:val="00F448D7"/>
    <w:rsid w:val="00F45F40"/>
    <w:rsid w:val="00F460DB"/>
    <w:rsid w:val="00F46B99"/>
    <w:rsid w:val="00F47608"/>
    <w:rsid w:val="00F47DFA"/>
    <w:rsid w:val="00F47E3F"/>
    <w:rsid w:val="00F50733"/>
    <w:rsid w:val="00F50DA5"/>
    <w:rsid w:val="00F51910"/>
    <w:rsid w:val="00F520F4"/>
    <w:rsid w:val="00F526EB"/>
    <w:rsid w:val="00F52B87"/>
    <w:rsid w:val="00F52F78"/>
    <w:rsid w:val="00F53349"/>
    <w:rsid w:val="00F53ED8"/>
    <w:rsid w:val="00F549FB"/>
    <w:rsid w:val="00F55956"/>
    <w:rsid w:val="00F56FC9"/>
    <w:rsid w:val="00F61A43"/>
    <w:rsid w:val="00F62572"/>
    <w:rsid w:val="00F63B3D"/>
    <w:rsid w:val="00F64025"/>
    <w:rsid w:val="00F652C5"/>
    <w:rsid w:val="00F66756"/>
    <w:rsid w:val="00F673BE"/>
    <w:rsid w:val="00F67645"/>
    <w:rsid w:val="00F67CB1"/>
    <w:rsid w:val="00F704A4"/>
    <w:rsid w:val="00F72407"/>
    <w:rsid w:val="00F731E9"/>
    <w:rsid w:val="00F7397A"/>
    <w:rsid w:val="00F739A3"/>
    <w:rsid w:val="00F74A40"/>
    <w:rsid w:val="00F74BAC"/>
    <w:rsid w:val="00F76751"/>
    <w:rsid w:val="00F76F0E"/>
    <w:rsid w:val="00F76FE6"/>
    <w:rsid w:val="00F77311"/>
    <w:rsid w:val="00F801F1"/>
    <w:rsid w:val="00F82473"/>
    <w:rsid w:val="00F82D7C"/>
    <w:rsid w:val="00F8334C"/>
    <w:rsid w:val="00F8356F"/>
    <w:rsid w:val="00F84870"/>
    <w:rsid w:val="00F8674A"/>
    <w:rsid w:val="00F869B3"/>
    <w:rsid w:val="00F90F81"/>
    <w:rsid w:val="00F92BCB"/>
    <w:rsid w:val="00F95931"/>
    <w:rsid w:val="00F95EC2"/>
    <w:rsid w:val="00F96A4B"/>
    <w:rsid w:val="00F971A6"/>
    <w:rsid w:val="00FA03FD"/>
    <w:rsid w:val="00FA0C3B"/>
    <w:rsid w:val="00FA1433"/>
    <w:rsid w:val="00FA1B51"/>
    <w:rsid w:val="00FA1DB6"/>
    <w:rsid w:val="00FA20F0"/>
    <w:rsid w:val="00FA397D"/>
    <w:rsid w:val="00FA3D74"/>
    <w:rsid w:val="00FA43D6"/>
    <w:rsid w:val="00FA47F3"/>
    <w:rsid w:val="00FA4DEB"/>
    <w:rsid w:val="00FA6B40"/>
    <w:rsid w:val="00FA7EA5"/>
    <w:rsid w:val="00FB0788"/>
    <w:rsid w:val="00FB09A6"/>
    <w:rsid w:val="00FB0DE8"/>
    <w:rsid w:val="00FB2B51"/>
    <w:rsid w:val="00FB2C72"/>
    <w:rsid w:val="00FB3BAC"/>
    <w:rsid w:val="00FB4013"/>
    <w:rsid w:val="00FB4C0B"/>
    <w:rsid w:val="00FB4D33"/>
    <w:rsid w:val="00FC02DB"/>
    <w:rsid w:val="00FC1BE8"/>
    <w:rsid w:val="00FC34E6"/>
    <w:rsid w:val="00FC36E9"/>
    <w:rsid w:val="00FC3AD0"/>
    <w:rsid w:val="00FC467F"/>
    <w:rsid w:val="00FC5768"/>
    <w:rsid w:val="00FC59B9"/>
    <w:rsid w:val="00FC59D9"/>
    <w:rsid w:val="00FC684A"/>
    <w:rsid w:val="00FC7492"/>
    <w:rsid w:val="00FC7592"/>
    <w:rsid w:val="00FD1E04"/>
    <w:rsid w:val="00FD391B"/>
    <w:rsid w:val="00FD66DF"/>
    <w:rsid w:val="00FD7612"/>
    <w:rsid w:val="00FD77A2"/>
    <w:rsid w:val="00FD7998"/>
    <w:rsid w:val="00FE0053"/>
    <w:rsid w:val="00FE0B1A"/>
    <w:rsid w:val="00FE10A6"/>
    <w:rsid w:val="00FE162D"/>
    <w:rsid w:val="00FE1670"/>
    <w:rsid w:val="00FE254D"/>
    <w:rsid w:val="00FE28F8"/>
    <w:rsid w:val="00FE2CD2"/>
    <w:rsid w:val="00FE3B6E"/>
    <w:rsid w:val="00FE4616"/>
    <w:rsid w:val="00FE5BB2"/>
    <w:rsid w:val="00FE6D47"/>
    <w:rsid w:val="00FE76F4"/>
    <w:rsid w:val="00FF01E2"/>
    <w:rsid w:val="00FF14B7"/>
    <w:rsid w:val="00FF1AC6"/>
    <w:rsid w:val="00FF239F"/>
    <w:rsid w:val="00FF2C59"/>
    <w:rsid w:val="00FF3064"/>
    <w:rsid w:val="00FF32F8"/>
    <w:rsid w:val="00FF35CB"/>
    <w:rsid w:val="00FF3FDE"/>
    <w:rsid w:val="00FF4D04"/>
    <w:rsid w:val="00FF4E60"/>
    <w:rsid w:val="00FF5B86"/>
    <w:rsid w:val="00FF5E85"/>
    <w:rsid w:val="00FF6FD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DF429-1BB9-417E-993D-BCEE585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66"/>
    <w:rPr>
      <w:sz w:val="24"/>
      <w:szCs w:val="24"/>
      <w:lang w:val="en-US"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C5768"/>
    <w:pPr>
      <w:keepNext/>
      <w:framePr w:w="9072" w:wrap="notBeside" w:vAnchor="text" w:hAnchor="text" w:y="1"/>
      <w:numPr>
        <w:ilvl w:val="0"/>
      </w:numPr>
      <w:tabs>
        <w:tab w:val="left" w:pos="284"/>
      </w:tabs>
      <w:autoSpaceDE/>
      <w:autoSpaceDN/>
      <w:adjustRightInd/>
      <w:jc w:val="left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3349E"/>
    <w:pPr>
      <w:numPr>
        <w:ilvl w:val="1"/>
        <w:numId w:val="12"/>
      </w:numPr>
      <w:autoSpaceDE w:val="0"/>
      <w:autoSpaceDN w:val="0"/>
      <w:adjustRightInd w:val="0"/>
      <w:spacing w:before="120" w:after="120"/>
      <w:jc w:val="both"/>
      <w:outlineLvl w:val="1"/>
    </w:pPr>
    <w:rPr>
      <w:rFonts w:ascii="Times New Roman Bold" w:hAnsi="Times New Roman Bold" w:cs="TimesNewRomanPS-BoldMT"/>
      <w:b/>
      <w:bCs/>
      <w:lang w:val="sr-Cyrl-RS"/>
    </w:rPr>
  </w:style>
  <w:style w:type="paragraph" w:styleId="Heading3">
    <w:name w:val="heading 3"/>
    <w:basedOn w:val="Heading2"/>
    <w:next w:val="Normal"/>
    <w:link w:val="Heading3Char"/>
    <w:qFormat/>
    <w:rsid w:val="00FC5768"/>
    <w:pPr>
      <w:numPr>
        <w:ilvl w:val="2"/>
      </w:numPr>
      <w:outlineLvl w:val="2"/>
    </w:pPr>
  </w:style>
  <w:style w:type="paragraph" w:styleId="Heading4">
    <w:name w:val="heading 4"/>
    <w:basedOn w:val="Heading2"/>
    <w:next w:val="Normal"/>
    <w:qFormat/>
    <w:rsid w:val="009D3D64"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link w:val="Heading5Char"/>
    <w:qFormat/>
    <w:rsid w:val="009D3D64"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qFormat/>
    <w:rsid w:val="009D3D64"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link w:val="Heading7Char"/>
    <w:unhideWhenUsed/>
    <w:qFormat/>
    <w:rsid w:val="009D3D6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nhideWhenUsed/>
    <w:qFormat/>
    <w:rsid w:val="009D3D6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nhideWhenUsed/>
    <w:qFormat/>
    <w:rsid w:val="009D3D6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6488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F869B3"/>
    <w:pPr>
      <w:spacing w:before="100" w:beforeAutospacing="1" w:after="100" w:afterAutospacing="1"/>
    </w:pPr>
    <w:rPr>
      <w:lang w:val="sr-Cyrl-CS" w:eastAsia="sr-Cyrl-CS"/>
    </w:rPr>
  </w:style>
  <w:style w:type="character" w:styleId="Hyperlink">
    <w:name w:val="Hyperlink"/>
    <w:uiPriority w:val="99"/>
    <w:rsid w:val="008477D5"/>
    <w:rPr>
      <w:color w:val="0000FF"/>
      <w:u w:val="single"/>
    </w:rPr>
  </w:style>
  <w:style w:type="paragraph" w:styleId="List">
    <w:name w:val="List"/>
    <w:basedOn w:val="Normal"/>
    <w:rsid w:val="000805C1"/>
    <w:pPr>
      <w:ind w:left="360" w:hanging="360"/>
    </w:pPr>
  </w:style>
  <w:style w:type="paragraph" w:styleId="List2">
    <w:name w:val="List 2"/>
    <w:basedOn w:val="Normal"/>
    <w:rsid w:val="000805C1"/>
    <w:pPr>
      <w:ind w:left="720" w:hanging="360"/>
    </w:pPr>
  </w:style>
  <w:style w:type="paragraph" w:styleId="ListBullet">
    <w:name w:val="List Bullet"/>
    <w:basedOn w:val="Normal"/>
    <w:autoRedefine/>
    <w:rsid w:val="000805C1"/>
    <w:pPr>
      <w:numPr>
        <w:numId w:val="2"/>
      </w:numPr>
    </w:pPr>
  </w:style>
  <w:style w:type="paragraph" w:styleId="ListBullet2">
    <w:name w:val="List Bullet 2"/>
    <w:basedOn w:val="Normal"/>
    <w:autoRedefine/>
    <w:rsid w:val="000805C1"/>
    <w:pPr>
      <w:numPr>
        <w:numId w:val="3"/>
      </w:numPr>
    </w:pPr>
  </w:style>
  <w:style w:type="paragraph" w:styleId="ListBullet3">
    <w:name w:val="List Bullet 3"/>
    <w:basedOn w:val="Normal"/>
    <w:autoRedefine/>
    <w:rsid w:val="000805C1"/>
    <w:pPr>
      <w:numPr>
        <w:numId w:val="4"/>
      </w:numPr>
    </w:pPr>
  </w:style>
  <w:style w:type="paragraph" w:styleId="Title">
    <w:name w:val="Title"/>
    <w:basedOn w:val="Normal"/>
    <w:qFormat/>
    <w:rsid w:val="000805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0805C1"/>
    <w:pPr>
      <w:spacing w:after="120"/>
      <w:ind w:left="360"/>
    </w:pPr>
  </w:style>
  <w:style w:type="paragraph" w:styleId="Subtitle">
    <w:name w:val="Subtitle"/>
    <w:basedOn w:val="Normal"/>
    <w:qFormat/>
    <w:rsid w:val="000805C1"/>
    <w:pPr>
      <w:spacing w:after="60"/>
      <w:jc w:val="center"/>
      <w:outlineLvl w:val="1"/>
    </w:pPr>
    <w:rPr>
      <w:rFonts w:ascii="Arial" w:hAnsi="Arial" w:cs="Arial"/>
    </w:rPr>
  </w:style>
  <w:style w:type="table" w:styleId="TableGrid">
    <w:name w:val="Table Grid"/>
    <w:basedOn w:val="TableNormal"/>
    <w:rsid w:val="0056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0A3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E0A36"/>
  </w:style>
  <w:style w:type="paragraph" w:customStyle="1" w:styleId="CharCharCharChar">
    <w:name w:val="Char Char Char Char"/>
    <w:basedOn w:val="Normal"/>
    <w:rsid w:val="00A775C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rsid w:val="00A775C4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rsid w:val="00543877"/>
    <w:pPr>
      <w:jc w:val="both"/>
    </w:pPr>
    <w:rPr>
      <w:rFonts w:ascii="Arial" w:hAnsi="Arial"/>
      <w:szCs w:val="20"/>
      <w:lang w:eastAsia="en-GB"/>
    </w:rPr>
  </w:style>
  <w:style w:type="paragraph" w:styleId="Header">
    <w:name w:val="header"/>
    <w:basedOn w:val="Normal"/>
    <w:rsid w:val="00543877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1241E0"/>
    <w:rPr>
      <w:b/>
      <w:bCs/>
    </w:rPr>
  </w:style>
  <w:style w:type="character" w:customStyle="1" w:styleId="Heading5Char">
    <w:name w:val="Heading 5 Char"/>
    <w:link w:val="Heading5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paragraph" w:customStyle="1" w:styleId="Normal1">
    <w:name w:val="Normal1"/>
    <w:basedOn w:val="Normal"/>
    <w:rsid w:val="00926C8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TableWeb1">
    <w:name w:val="Table Web 1"/>
    <w:basedOn w:val="TableNormal"/>
    <w:rsid w:val="00671A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A1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">
    <w:name w:val="Char Char"/>
    <w:basedOn w:val="Normal"/>
    <w:rsid w:val="00177B1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FollowedHyperlink">
    <w:name w:val="FollowedHyperlink"/>
    <w:uiPriority w:val="99"/>
    <w:rsid w:val="000C702C"/>
    <w:rPr>
      <w:color w:val="800080"/>
      <w:u w:val="single"/>
    </w:rPr>
  </w:style>
  <w:style w:type="paragraph" w:customStyle="1" w:styleId="CharChar3">
    <w:name w:val="Char Char3"/>
    <w:basedOn w:val="Normal"/>
    <w:rsid w:val="00B4460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1tekst">
    <w:name w:val="1tekst"/>
    <w:basedOn w:val="Normal"/>
    <w:rsid w:val="00B44604"/>
    <w:pPr>
      <w:ind w:left="375" w:right="375" w:firstLine="240"/>
      <w:jc w:val="both"/>
    </w:pPr>
    <w:rPr>
      <w:rFonts w:ascii="Arial" w:hAnsi="Arial" w:cs="Arial"/>
      <w:sz w:val="20"/>
      <w:szCs w:val="20"/>
      <w:lang w:val="sr-Cyrl-CS"/>
    </w:rPr>
  </w:style>
  <w:style w:type="paragraph" w:styleId="BodyTextIndent3">
    <w:name w:val="Body Text Indent 3"/>
    <w:basedOn w:val="Normal"/>
    <w:rsid w:val="00A96D05"/>
    <w:pPr>
      <w:spacing w:after="120"/>
      <w:ind w:left="283"/>
    </w:pPr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D6159B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A02829"/>
    <w:rPr>
      <w:i/>
      <w:iCs/>
    </w:rPr>
  </w:style>
  <w:style w:type="paragraph" w:styleId="BalloonText">
    <w:name w:val="Balloon Text"/>
    <w:basedOn w:val="Normal"/>
    <w:link w:val="BalloonTextChar"/>
    <w:rsid w:val="0047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C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C5768"/>
    <w:rPr>
      <w:rFonts w:cs="TimesNewRomanPS-BoldMT"/>
      <w:b/>
      <w:bCs/>
      <w:sz w:val="24"/>
      <w:szCs w:val="24"/>
      <w:lang w:val="sr-Cyrl-RS" w:eastAsia="en-US"/>
    </w:rPr>
  </w:style>
  <w:style w:type="paragraph" w:customStyle="1" w:styleId="AB630D60F59F403CB531B268FE76FA17">
    <w:name w:val="AB630D60F59F403CB531B268FE76FA17"/>
    <w:rsid w:val="00DE1E64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DE1E64"/>
    <w:rPr>
      <w:rFonts w:ascii="Calibri" w:eastAsia="Calibri" w:hAnsi="Calibri"/>
      <w:sz w:val="22"/>
      <w:szCs w:val="22"/>
    </w:rPr>
  </w:style>
  <w:style w:type="paragraph" w:customStyle="1" w:styleId="D2CC0B6B44A644CB9165D72AE26434DF">
    <w:name w:val="D2CC0B6B44A644CB9165D72AE26434DF"/>
    <w:rsid w:val="00DE1E64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FC74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833"/>
    <w:pPr>
      <w:ind w:left="720"/>
      <w:contextualSpacing/>
    </w:pPr>
  </w:style>
  <w:style w:type="paragraph" w:customStyle="1" w:styleId="CharChar2">
    <w:name w:val="Char Char2"/>
    <w:basedOn w:val="Normal"/>
    <w:rsid w:val="00E6361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1">
    <w:name w:val="Char Char1"/>
    <w:basedOn w:val="Normal"/>
    <w:rsid w:val="003D469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0">
    <w:name w:val="Char Char"/>
    <w:basedOn w:val="Normal"/>
    <w:rsid w:val="008A5FF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xl65">
    <w:name w:val="xl65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Normal"/>
    <w:rsid w:val="00FF6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Normal"/>
    <w:rsid w:val="00FF6FD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FF6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8">
    <w:name w:val="xl138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FF6FD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7">
    <w:name w:val="xl147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8">
    <w:name w:val="xl148"/>
    <w:basedOn w:val="Normal"/>
    <w:rsid w:val="00FF6F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9">
    <w:name w:val="xl149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0">
    <w:name w:val="xl150"/>
    <w:basedOn w:val="Normal"/>
    <w:rsid w:val="00FF6F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FF6FD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3">
    <w:name w:val="xl153"/>
    <w:basedOn w:val="Normal"/>
    <w:rsid w:val="00FF6F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FF6FD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1">
    <w:name w:val="xl16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3">
    <w:name w:val="xl163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1">
    <w:name w:val="xl17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2">
    <w:name w:val="xl172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3">
    <w:name w:val="xl17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6">
    <w:name w:val="xl17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1">
    <w:name w:val="xl18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2">
    <w:name w:val="xl18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Normal"/>
    <w:rsid w:val="00FF6FDC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4">
    <w:name w:val="xl184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0"/>
      <w:szCs w:val="20"/>
    </w:rPr>
  </w:style>
  <w:style w:type="paragraph" w:customStyle="1" w:styleId="xl186">
    <w:name w:val="xl186"/>
    <w:basedOn w:val="Normal"/>
    <w:rsid w:val="00FF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7">
    <w:name w:val="xl187"/>
    <w:basedOn w:val="Normal"/>
    <w:rsid w:val="00FF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Normal"/>
    <w:rsid w:val="00FF6F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Normal"/>
    <w:rsid w:val="00FF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Normal"/>
    <w:rsid w:val="00FF6FD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91">
    <w:name w:val="xl191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2">
    <w:name w:val="xl192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4">
    <w:name w:val="xl194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5">
    <w:name w:val="xl195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0">
    <w:name w:val="xl200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3">
    <w:name w:val="xl20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Normal"/>
    <w:rsid w:val="00FF6FD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Normal"/>
    <w:rsid w:val="00FF6F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Normal"/>
    <w:rsid w:val="00FF6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Heading7Char">
    <w:name w:val="Heading 7 Char"/>
    <w:link w:val="Heading7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character" w:customStyle="1" w:styleId="Heading8Char">
    <w:name w:val="Heading 8 Char"/>
    <w:link w:val="Heading8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paragraph" w:styleId="TOC1">
    <w:name w:val="toc 1"/>
    <w:basedOn w:val="Normal"/>
    <w:next w:val="Normal"/>
    <w:autoRedefine/>
    <w:uiPriority w:val="39"/>
    <w:rsid w:val="00E4239B"/>
    <w:pPr>
      <w:tabs>
        <w:tab w:val="left" w:pos="720"/>
        <w:tab w:val="right" w:leader="dot" w:pos="9017"/>
      </w:tabs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682D29"/>
    <w:pPr>
      <w:tabs>
        <w:tab w:val="left" w:pos="960"/>
        <w:tab w:val="right" w:leader="dot" w:pos="9017"/>
      </w:tabs>
      <w:ind w:left="240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C355F8"/>
    <w:pPr>
      <w:ind w:left="480"/>
    </w:pPr>
    <w:rPr>
      <w:sz w:val="22"/>
    </w:rPr>
  </w:style>
  <w:style w:type="paragraph" w:styleId="TOC4">
    <w:name w:val="toc 4"/>
    <w:basedOn w:val="Normal"/>
    <w:next w:val="Normal"/>
    <w:autoRedefine/>
    <w:uiPriority w:val="39"/>
    <w:rsid w:val="00C355F8"/>
    <w:pPr>
      <w:ind w:left="720"/>
    </w:pPr>
    <w:rPr>
      <w:sz w:val="22"/>
    </w:rPr>
  </w:style>
  <w:style w:type="character" w:customStyle="1" w:styleId="Heading9Char">
    <w:name w:val="Heading 9 Char"/>
    <w:link w:val="Heading9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paragraph" w:customStyle="1" w:styleId="SlikeNabrajanje">
    <w:name w:val="Slike Nabrajanje"/>
    <w:basedOn w:val="Normal"/>
    <w:link w:val="SlikeNabrajanjeChar"/>
    <w:qFormat/>
    <w:rsid w:val="005C6877"/>
    <w:pPr>
      <w:numPr>
        <w:numId w:val="11"/>
      </w:numPr>
      <w:spacing w:before="120" w:after="120"/>
      <w:ind w:left="284" w:hanging="284"/>
      <w:jc w:val="center"/>
    </w:pPr>
    <w:rPr>
      <w:rFonts w:eastAsia="Calibri"/>
      <w:noProof/>
      <w:spacing w:val="-8"/>
      <w:szCs w:val="22"/>
      <w:lang w:val="sr-Cyrl-RS"/>
    </w:rPr>
  </w:style>
  <w:style w:type="character" w:customStyle="1" w:styleId="SlikeNabrajanjeChar">
    <w:name w:val="Slike Nabrajanje Char"/>
    <w:link w:val="SlikeNabrajanje"/>
    <w:rsid w:val="005C6877"/>
    <w:rPr>
      <w:rFonts w:eastAsia="Calibri"/>
      <w:noProof/>
      <w:spacing w:val="-8"/>
      <w:sz w:val="24"/>
      <w:szCs w:val="22"/>
      <w:lang w:val="sr-Cyrl-RS" w:eastAsia="en-US"/>
    </w:rPr>
  </w:style>
  <w:style w:type="character" w:customStyle="1" w:styleId="FooterChar">
    <w:name w:val="Footer Char"/>
    <w:link w:val="Footer"/>
    <w:uiPriority w:val="99"/>
    <w:rsid w:val="001E2801"/>
    <w:rPr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24454"/>
  </w:style>
  <w:style w:type="paragraph" w:styleId="TOC5">
    <w:name w:val="toc 5"/>
    <w:basedOn w:val="Normal"/>
    <w:next w:val="Normal"/>
    <w:autoRedefine/>
    <w:uiPriority w:val="39"/>
    <w:rsid w:val="003D3492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uiPriority w:val="39"/>
    <w:rsid w:val="003D3492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uiPriority w:val="39"/>
    <w:rsid w:val="003D3492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uiPriority w:val="39"/>
    <w:rsid w:val="003D3492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uiPriority w:val="39"/>
    <w:rsid w:val="003D3492"/>
    <w:pPr>
      <w:ind w:left="1920"/>
    </w:pPr>
    <w:rPr>
      <w:sz w:val="22"/>
    </w:rPr>
  </w:style>
  <w:style w:type="paragraph" w:customStyle="1" w:styleId="msonormal0">
    <w:name w:val="msonormal"/>
    <w:basedOn w:val="Normal"/>
    <w:rsid w:val="00B24454"/>
    <w:pPr>
      <w:spacing w:before="100" w:beforeAutospacing="1" w:after="100" w:afterAutospacing="1"/>
    </w:pPr>
    <w:rPr>
      <w:lang w:val="sr-Latn-RS" w:eastAsia="sr-Latn-RS"/>
    </w:rPr>
  </w:style>
  <w:style w:type="paragraph" w:styleId="CommentText">
    <w:name w:val="annotation text"/>
    <w:basedOn w:val="Normal"/>
    <w:link w:val="CommentTextChar"/>
    <w:rsid w:val="006A0C0E"/>
    <w:rPr>
      <w:sz w:val="20"/>
      <w:szCs w:val="20"/>
    </w:rPr>
  </w:style>
  <w:style w:type="character" w:customStyle="1" w:styleId="CommentTextChar">
    <w:name w:val="Comment Text Char"/>
    <w:link w:val="CommentText"/>
    <w:rsid w:val="006A0C0E"/>
    <w:rPr>
      <w:lang w:val="en-US" w:eastAsia="en-US"/>
    </w:rPr>
  </w:style>
  <w:style w:type="character" w:styleId="CommentReference">
    <w:name w:val="annotation reference"/>
    <w:rsid w:val="006A0C0E"/>
    <w:rPr>
      <w:sz w:val="16"/>
      <w:szCs w:val="16"/>
    </w:rPr>
  </w:style>
  <w:style w:type="character" w:customStyle="1" w:styleId="BodyTextChar">
    <w:name w:val="Body Text Char"/>
    <w:link w:val="BodyText"/>
    <w:rsid w:val="00E47399"/>
    <w:rPr>
      <w:sz w:val="24"/>
      <w:szCs w:val="24"/>
      <w:lang w:val="sr-Cyrl-CS" w:eastAsia="sr-Cyrl-CS"/>
    </w:rPr>
  </w:style>
  <w:style w:type="character" w:customStyle="1" w:styleId="Heading2Char">
    <w:name w:val="Heading 2 Char"/>
    <w:link w:val="Heading2"/>
    <w:rsid w:val="00EA3BEA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character" w:customStyle="1" w:styleId="BodyTextIndentChar">
    <w:name w:val="Body Text Indent Char"/>
    <w:link w:val="BodyTextIndent"/>
    <w:rsid w:val="007A543C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4501"/>
    <w:rPr>
      <w:b/>
      <w:bCs/>
    </w:rPr>
  </w:style>
  <w:style w:type="character" w:customStyle="1" w:styleId="CommentSubjectChar">
    <w:name w:val="Comment Subject Char"/>
    <w:link w:val="CommentSubject"/>
    <w:rsid w:val="00064501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E843D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30BB"/>
    <w:pPr>
      <w:widowControl w:val="0"/>
      <w:autoSpaceDE w:val="0"/>
      <w:autoSpaceDN w:val="0"/>
      <w:spacing w:before="33"/>
    </w:pPr>
    <w:rPr>
      <w:rFonts w:ascii="Arial" w:eastAsia="Arial" w:hAnsi="Arial" w:cs="Arial"/>
      <w:sz w:val="22"/>
      <w:szCs w:val="22"/>
    </w:rPr>
  </w:style>
  <w:style w:type="character" w:customStyle="1" w:styleId="Heading3Char">
    <w:name w:val="Heading 3 Char"/>
    <w:link w:val="Heading3"/>
    <w:rsid w:val="00250FDC"/>
    <w:rPr>
      <w:rFonts w:ascii="Times New Roman Bold" w:hAnsi="Times New Roman Bold" w:cs="TimesNewRomanPS-BoldMT"/>
      <w:b/>
      <w:bCs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02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526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.xml"/><Relationship Id="rId21" Type="http://schemas.openxmlformats.org/officeDocument/2006/relationships/hyperlink" Target="http://www.poverenik.rs" TargetMode="External"/><Relationship Id="rId42" Type="http://schemas.openxmlformats.org/officeDocument/2006/relationships/hyperlink" Target="https://duvan.gov.rs/zakon-o-drzhavnim-sluzhbenicima" TargetMode="External"/><Relationship Id="rId47" Type="http://schemas.openxmlformats.org/officeDocument/2006/relationships/hyperlink" Target="https://duvan.gov.rs/zakon-o-opshtem-upravnom-postupku" TargetMode="External"/><Relationship Id="rId63" Type="http://schemas.openxmlformats.org/officeDocument/2006/relationships/hyperlink" Target="https://duvan.gov.rs/obrada-duvana-upis-u-registar" TargetMode="External"/><Relationship Id="rId68" Type="http://schemas.openxmlformats.org/officeDocument/2006/relationships/hyperlink" Target="https://duvan.gov.rs/obrada-duvana-upis-u-registar-1" TargetMode="External"/><Relationship Id="rId84" Type="http://schemas.openxmlformats.org/officeDocument/2006/relationships/hyperlink" Target="mailto:goran.karapandzic@duvan.mfin.gov.rs" TargetMode="External"/><Relationship Id="rId89" Type="http://schemas.openxmlformats.org/officeDocument/2006/relationships/hyperlink" Target="mailto:dragan.suzic@duvan.gov.rs" TargetMode="External"/><Relationship Id="rId112" Type="http://schemas.openxmlformats.org/officeDocument/2006/relationships/hyperlink" Target="mailto:mirjana.jezdimirovic@duvan.gov.rs%20" TargetMode="External"/><Relationship Id="rId16" Type="http://schemas.openxmlformats.org/officeDocument/2006/relationships/hyperlink" Target="mailto:marina.djurdjevic@duvan.gov.rs" TargetMode="External"/><Relationship Id="rId107" Type="http://schemas.openxmlformats.org/officeDocument/2006/relationships/hyperlink" Target="https://duvan.gov.rs/upis-u-registar-privrednih-sub-ekata-ko-i-obav-a-u-promet-duvanskih-proizvoda-po-posebnom-postupku" TargetMode="External"/><Relationship Id="rId11" Type="http://schemas.openxmlformats.org/officeDocument/2006/relationships/hyperlink" Target="https://duvan.gov.rs/informator-o-radu" TargetMode="External"/><Relationship Id="rId32" Type="http://schemas.openxmlformats.org/officeDocument/2006/relationships/hyperlink" Target="https://duvan.gov.rs/pravilnik-o-uslovima-za-obradu-duvana-i-uslovima-za-uchesh-e-na-avnom-tenderu-za-obav-a-e-proizvod-e-duvanskih-proizvoda-sl-glasnik-rs-br-11-06-i-14-20" TargetMode="External"/><Relationship Id="rId37" Type="http://schemas.openxmlformats.org/officeDocument/2006/relationships/hyperlink" Target="https://duvan.gov.rs/pravilnik-o-uslovima-za-preradu-duvana" TargetMode="External"/><Relationship Id="rId53" Type="http://schemas.openxmlformats.org/officeDocument/2006/relationships/hyperlink" Target="https://duvan.gov.rs/zakon-o-agenci-i-za-borbu-protiv-korupci-e" TargetMode="External"/><Relationship Id="rId58" Type="http://schemas.openxmlformats.org/officeDocument/2006/relationships/hyperlink" Target="https://duvan.gov.rs/uredba-o-bu-etskom-rachunovodstvu" TargetMode="External"/><Relationship Id="rId74" Type="http://schemas.openxmlformats.org/officeDocument/2006/relationships/hyperlink" Target="https://duvan.gov.rs/izdava-e-obnav-a-e-dozvole-za-trgovinu-na-veliko-duvanskim-proizvodima" TargetMode="External"/><Relationship Id="rId79" Type="http://schemas.openxmlformats.org/officeDocument/2006/relationships/hyperlink" Target="mailto:nemanja.mitrovic@duvan.gov.rs" TargetMode="External"/><Relationship Id="rId102" Type="http://schemas.openxmlformats.org/officeDocument/2006/relationships/hyperlink" Target="https://duvan.gov.rs/izdava-e-obnav-a-e-dozvole-za-obav-a-e-prerade-duvana" TargetMode="External"/><Relationship Id="rId123" Type="http://schemas.openxmlformats.org/officeDocument/2006/relationships/hyperlink" Target="https://duvan.gov.rs/avne-nabavke" TargetMode="External"/><Relationship Id="rId128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90" Type="http://schemas.openxmlformats.org/officeDocument/2006/relationships/hyperlink" Target="https://duvan.gov.rs/izdava-e-obnav-a-e-dozvole-za-izvoz-duvana-obra-enog-duvana-prera-enog-duvana-odnosno-duvanskih-proizvoda-upis-u-registar" TargetMode="External"/><Relationship Id="rId95" Type="http://schemas.openxmlformats.org/officeDocument/2006/relationships/hyperlink" Target="https://duvan.gov.rs/izdava-e-reshe-a-o-razvrstava-u-i-upisu-u-registar-o-markama-duvanskih-proizvoda" TargetMode="External"/><Relationship Id="rId22" Type="http://schemas.openxmlformats.org/officeDocument/2006/relationships/hyperlink" Target="mailto:info@duvan.mfin.gov.rs" TargetMode="External"/><Relationship Id="rId27" Type="http://schemas.openxmlformats.org/officeDocument/2006/relationships/hyperlink" Target="https://duvan.gov.rs/pravilnik-o-sadrzhini-i-nachinu-vo-e-a-evidenci-e-od-strane-prozvo-acha-duvanskih-proizvoda" TargetMode="External"/><Relationship Id="rId43" Type="http://schemas.openxmlformats.org/officeDocument/2006/relationships/hyperlink" Target="https://duvan.gov.rs/zakon-o-drzhavno-upravi" TargetMode="External"/><Relationship Id="rId48" Type="http://schemas.openxmlformats.org/officeDocument/2006/relationships/hyperlink" Target="https://duvan.gov.rs/zakon-o-upravnim-sporovima" TargetMode="External"/><Relationship Id="rId64" Type="http://schemas.openxmlformats.org/officeDocument/2006/relationships/hyperlink" Target="mailto:kristina.gajic@duvan.gov.rs" TargetMode="External"/><Relationship Id="rId69" Type="http://schemas.openxmlformats.org/officeDocument/2006/relationships/hyperlink" Target="mailto:kristina.gajic@duvan.gov.rs" TargetMode="External"/><Relationship Id="rId113" Type="http://schemas.openxmlformats.org/officeDocument/2006/relationships/hyperlink" Target="mailto:gordana.smiljanic@duvan.gov.rs%20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duvan.gov.rs/izdava-e-obnav-a-e-dozvole-za-uvoz-duvana-obra-enog-duvana-prera-enog-duvana-odnosno-duvanskih-proizvoda" TargetMode="External"/><Relationship Id="rId85" Type="http://schemas.openxmlformats.org/officeDocument/2006/relationships/hyperlink" Target="https://duvan.gov.rs/izdava-e-obnav-a-e-dozvole-za-izvoz-duvana-obra-enog-duvana-prera-enog-duvana-odnosno-duvanskih-proizvoda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sanja.babic@duvan.gov.rs" TargetMode="External"/><Relationship Id="rId33" Type="http://schemas.openxmlformats.org/officeDocument/2006/relationships/hyperlink" Target="https://duvan.gov.rs/pravilnik-o-uslovima-u-pogledu-obradivih-povrshina-tehnichke-mogu-nosti-i-prostora-za-proizvod-u-duvana-sl-glasnik-rs-br-9-06" TargetMode="External"/><Relationship Id="rId38" Type="http://schemas.openxmlformats.org/officeDocument/2006/relationships/hyperlink" Target="https://duvan.gov.rs/pravilnik-o-izgledu-sadrzhini-i-nachinu-istica-a-oznake-o-zabrani-proda-e-cigareta-i-drugih-duvanskih-proizvoda-maloletnim-licima" TargetMode="External"/><Relationship Id="rId59" Type="http://schemas.openxmlformats.org/officeDocument/2006/relationships/hyperlink" Target="mailto:usluge@duvan.gov.rs" TargetMode="External"/><Relationship Id="rId103" Type="http://schemas.openxmlformats.org/officeDocument/2006/relationships/hyperlink" Target="https://duvan.gov.rs/izdava-e-obnav-a-e-dozvole-za-obav-a-e-prerade-duvana" TargetMode="External"/><Relationship Id="rId108" Type="http://schemas.openxmlformats.org/officeDocument/2006/relationships/hyperlink" Target="https://duvan.gov.rs/upis-u-registar-privrednih-sub-ekata-ko-i-obav-a-u-promet-duvanskih-proizvoda-po-posebnom-postupku" TargetMode="External"/><Relationship Id="rId124" Type="http://schemas.openxmlformats.org/officeDocument/2006/relationships/hyperlink" Target="mailto:info@duvan.mfin.gov.rs" TargetMode="External"/><Relationship Id="rId129" Type="http://schemas.microsoft.com/office/2007/relationships/diagramDrawing" Target="diagrams/drawing1.xml"/><Relationship Id="rId54" Type="http://schemas.openxmlformats.org/officeDocument/2006/relationships/hyperlink" Target="https://duvan.gov.rs/zakon-o-slobodnom-pristupu-informaci-ama-od-avnog-znacha-a" TargetMode="External"/><Relationship Id="rId70" Type="http://schemas.openxmlformats.org/officeDocument/2006/relationships/hyperlink" Target="https://duvan.gov.rs/obrada-duvana-upis-u-registar-1" TargetMode="External"/><Relationship Id="rId75" Type="http://schemas.openxmlformats.org/officeDocument/2006/relationships/hyperlink" Target="mailto:snezana.knezevic@duvan.mfin.gov.rs" TargetMode="External"/><Relationship Id="rId91" Type="http://schemas.openxmlformats.org/officeDocument/2006/relationships/hyperlink" Target="http://www.duvan.gov.rs/usluge/upis_u_registar_cl_61" TargetMode="External"/><Relationship Id="rId96" Type="http://schemas.openxmlformats.org/officeDocument/2006/relationships/hyperlink" Target="mailto:goran.karapandzic@duvan.mfi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irjana.radojevic@duvan.gov.rs" TargetMode="External"/><Relationship Id="rId28" Type="http://schemas.openxmlformats.org/officeDocument/2006/relationships/hyperlink" Target="https://duvan.gov.rs/pravilnik-o-postupku-aktivira-a-bankarske-garanci-e-i-o-nachinu-korish-e-a-sredstava-bankarske-garanci-e" TargetMode="External"/><Relationship Id="rId49" Type="http://schemas.openxmlformats.org/officeDocument/2006/relationships/hyperlink" Target="https://duvan.gov.rs/zakon-o-bu-etskom-sistemu" TargetMode="External"/><Relationship Id="rId114" Type="http://schemas.openxmlformats.org/officeDocument/2006/relationships/hyperlink" Target="https://duvan.gov.rs/izdava-e-reshe-a-o-razvrstava-u-i-upisu-u-registar-o-markama-duvanskih-proizvoda" TargetMode="External"/><Relationship Id="rId119" Type="http://schemas.openxmlformats.org/officeDocument/2006/relationships/footer" Target="footer2.xml"/><Relationship Id="rId44" Type="http://schemas.openxmlformats.org/officeDocument/2006/relationships/hyperlink" Target="https://duvan.gov.rs/zakon-o-platama-drzhavnih-sluzhbenika-i-nameshtenika" TargetMode="External"/><Relationship Id="rId60" Type="http://schemas.openxmlformats.org/officeDocument/2006/relationships/hyperlink" Target="https://duvan.gov.rs/izdava-e-obnav-a-e-dozvole-za-obav-a-e-proizvod-e-duvana" TargetMode="External"/><Relationship Id="rId65" Type="http://schemas.openxmlformats.org/officeDocument/2006/relationships/hyperlink" Target="https://duvan.gov.rs/izdava-e-obnav-a-e-dozvole-za-obav-a-e-obrade-duvana" TargetMode="External"/><Relationship Id="rId81" Type="http://schemas.openxmlformats.org/officeDocument/2006/relationships/hyperlink" Target="https://duvan.gov.rs/izdava-e-obnav-a-e-dozvole-za-uvoz-duvana-obra-enog-duvana-prera-enog-duvana-odnosno-duvanskih-proizvoda" TargetMode="External"/><Relationship Id="rId86" Type="http://schemas.openxmlformats.org/officeDocument/2006/relationships/hyperlink" Target="https://duvan.gov.rs/izdava-e-obnav-a-e-dozvole-za-izvoz-duvana-obra-enog-duvana-prera-enog-duvana-odnosno-duvanskih-proizvoda" TargetMode="External"/><Relationship Id="rId130" Type="http://schemas.openxmlformats.org/officeDocument/2006/relationships/fontTable" Target="fontTable.xml"/><Relationship Id="rId13" Type="http://schemas.openxmlformats.org/officeDocument/2006/relationships/hyperlink" Target="mailto:snezana.knezevic@duvan.gov.rs" TargetMode="External"/><Relationship Id="rId18" Type="http://schemas.openxmlformats.org/officeDocument/2006/relationships/hyperlink" Target="mailto:mirjana.jezdimirovic@duvan.gov.rs" TargetMode="External"/><Relationship Id="rId39" Type="http://schemas.openxmlformats.org/officeDocument/2006/relationships/hyperlink" Target="https://duvan.gov.rs/pravilnik-o-izgledu-sadrzhini-i-nachinu-istica-a-oznake-na-prevoznim-sredstvima-name-enim-za-prevoz-duvanskih-proizvoda-kao-i-o-sanitarno-higi-enskim-uslovima-tih-sredstava" TargetMode="External"/><Relationship Id="rId109" Type="http://schemas.openxmlformats.org/officeDocument/2006/relationships/hyperlink" Target="mailto:goran.karapandzic@duvan.mfin.gov.rs" TargetMode="External"/><Relationship Id="rId34" Type="http://schemas.openxmlformats.org/officeDocument/2006/relationships/hyperlink" Target="https://duvan.gov.rs/pravilnik-o-uslovima-ko-e-treba-da-ispu-ava-lice-ko-e-rukovodi-procesom-proizvod-e-i-obrade-duvana-kao-i-lice-ko-e-rukovodi-tehnoloshkim-procesom-proizvod-e-duvanskih-proizvoda" TargetMode="External"/><Relationship Id="rId50" Type="http://schemas.openxmlformats.org/officeDocument/2006/relationships/hyperlink" Target="https://duvan.gov.rs/zakon-o-bu-etu-za-2021-godinu" TargetMode="External"/><Relationship Id="rId55" Type="http://schemas.openxmlformats.org/officeDocument/2006/relationships/hyperlink" Target="https://duvan.gov.rs/zakon-o-avnim-nabavkama" TargetMode="External"/><Relationship Id="rId76" Type="http://schemas.openxmlformats.org/officeDocument/2006/relationships/hyperlink" Target="mailto:nemanja.mitrovic@duvan.gov.rs" TargetMode="External"/><Relationship Id="rId97" Type="http://schemas.openxmlformats.org/officeDocument/2006/relationships/hyperlink" Target="https://duvan.gov.rs/izdava-e-reshe-a-o-razvrstava-u-i-upisu-u-registar-o-markama-duvanskih-proizvoda" TargetMode="External"/><Relationship Id="rId104" Type="http://schemas.openxmlformats.org/officeDocument/2006/relationships/hyperlink" Target="mailto:dragan.suzic@duvan.gov.rs" TargetMode="External"/><Relationship Id="rId120" Type="http://schemas.openxmlformats.org/officeDocument/2006/relationships/header" Target="header2.xml"/><Relationship Id="rId125" Type="http://schemas.openxmlformats.org/officeDocument/2006/relationships/diagramData" Target="diagrams/data1.xml"/><Relationship Id="rId7" Type="http://schemas.openxmlformats.org/officeDocument/2006/relationships/endnotes" Target="endnotes.xml"/><Relationship Id="rId71" Type="http://schemas.openxmlformats.org/officeDocument/2006/relationships/hyperlink" Target="mailto:dragan.suzic@duvan.gov.rs" TargetMode="External"/><Relationship Id="rId92" Type="http://schemas.openxmlformats.org/officeDocument/2006/relationships/hyperlink" Target="mailto:snezana.knezevic@duvan.mfin.gov.r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uvan.gov.rs/pravilnik-o-uslovima-u-pogledu-tehnichke-oprem-enosti-prostora-za-trgovinu-na-malo-duvanskim-proizvodima-sl-glasnik-rs-br-116-05" TargetMode="External"/><Relationship Id="rId24" Type="http://schemas.openxmlformats.org/officeDocument/2006/relationships/hyperlink" Target="https://duvan.gov.rs/pita-a-i-odgovori" TargetMode="External"/><Relationship Id="rId40" Type="http://schemas.openxmlformats.org/officeDocument/2006/relationships/hyperlink" Target="https://duvan.gov.rs/uredba-o-postupku-avnog-tendera-za-dobi-a-e-dozvole-za-obav-a-e-proizvod-e-duvanskih-proizvoda" TargetMode="External"/><Relationship Id="rId45" Type="http://schemas.openxmlformats.org/officeDocument/2006/relationships/hyperlink" Target="https://duvan.gov.rs/zakon-o-nachinu-odre-iva-a-maksimalnog-bro-a-zaposlenih-u-avnom-sektoru" TargetMode="External"/><Relationship Id="rId66" Type="http://schemas.openxmlformats.org/officeDocument/2006/relationships/hyperlink" Target="https://duvan.gov.rs/izdava-e-obnav-a-e-dozvole-za-obav-a-e-obrade-duvana" TargetMode="External"/><Relationship Id="rId87" Type="http://schemas.openxmlformats.org/officeDocument/2006/relationships/hyperlink" Target="mailto:snezana.knezevic@duvan.mfin.gov.rs" TargetMode="External"/><Relationship Id="rId110" Type="http://schemas.openxmlformats.org/officeDocument/2006/relationships/hyperlink" Target="https://duvan.gov.rs/izdava-e-potvrde-o-upisu-robne-marke-duvanskog-proizvoda-u-registar-o-markama-duvanskih-proizvoda-evidenciona-lista" TargetMode="External"/><Relationship Id="rId115" Type="http://schemas.openxmlformats.org/officeDocument/2006/relationships/hyperlink" Target="mailto:goran.karapandzic@duvan.mfin.gov.rs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duvan.gov.rs/izdava-e-obnav-a-e-dozvole-za-obav-a-e-proizvod-e-duvana" TargetMode="External"/><Relationship Id="rId82" Type="http://schemas.openxmlformats.org/officeDocument/2006/relationships/hyperlink" Target="mailto:goran.karapandzic@duvan.mfin.gov.rs" TargetMode="External"/><Relationship Id="rId19" Type="http://schemas.openxmlformats.org/officeDocument/2006/relationships/hyperlink" Target="mailto:mirjana.radojevic@duvan.gov.rs" TargetMode="External"/><Relationship Id="rId14" Type="http://schemas.openxmlformats.org/officeDocument/2006/relationships/hyperlink" Target="mailto:goran.karapandzic@duvan.gov.rs" TargetMode="External"/><Relationship Id="rId30" Type="http://schemas.openxmlformats.org/officeDocument/2006/relationships/hyperlink" Target="https://duvan.gov.rs/pravilnik-o-uslovima-u-pogledu-odgovara-u-eg-prostora-za-trgovinu-na-veliko-duvanskim-proizvodima-sl-glasnik-rs-br-116-05" TargetMode="External"/><Relationship Id="rId35" Type="http://schemas.openxmlformats.org/officeDocument/2006/relationships/hyperlink" Target="https://duvan.gov.rs/pravilnik-o-sadrzhini-i-nachinu-vo-e-a-evidenci-e-proizvo-acha-obra-ivacha-i-prera-ivacha-duvana" TargetMode="External"/><Relationship Id="rId56" Type="http://schemas.openxmlformats.org/officeDocument/2006/relationships/hyperlink" Target="https://duvan.gov.rs/zakon-o-zashtiti-podataka-o-lichnosti" TargetMode="External"/><Relationship Id="rId77" Type="http://schemas.openxmlformats.org/officeDocument/2006/relationships/hyperlink" Target="https://duvan.gov.rs/trgovina-na-veliko-upis-u-registar" TargetMode="External"/><Relationship Id="rId100" Type="http://schemas.openxmlformats.org/officeDocument/2006/relationships/hyperlink" Target="mailto:kristina.gajic@duvan.gov.rs" TargetMode="External"/><Relationship Id="rId105" Type="http://schemas.openxmlformats.org/officeDocument/2006/relationships/hyperlink" Target="https://duvan.gov.rs/prerada-duvana-upis-u-registar" TargetMode="External"/><Relationship Id="rId126" Type="http://schemas.openxmlformats.org/officeDocument/2006/relationships/diagramLayout" Target="diagrams/layout1.xml"/><Relationship Id="rId8" Type="http://schemas.openxmlformats.org/officeDocument/2006/relationships/image" Target="media/image1.jpeg"/><Relationship Id="rId51" Type="http://schemas.openxmlformats.org/officeDocument/2006/relationships/hyperlink" Target="https://duvan.gov.rs/zakon-o-akcizama" TargetMode="External"/><Relationship Id="rId72" Type="http://schemas.openxmlformats.org/officeDocument/2006/relationships/hyperlink" Target="mailto:snezana.knezevic@trezor.gov.rs" TargetMode="External"/><Relationship Id="rId93" Type="http://schemas.openxmlformats.org/officeDocument/2006/relationships/hyperlink" Target="mailto:snezana.knezevic@trezor.gov.rs" TargetMode="External"/><Relationship Id="rId98" Type="http://schemas.openxmlformats.org/officeDocument/2006/relationships/hyperlink" Target="https://duvan.gov.rs/informaci-e-i-obrasci-zahteva-za-preduzetnike" TargetMode="External"/><Relationship Id="rId121" Type="http://schemas.openxmlformats.org/officeDocument/2006/relationships/footer" Target="footer3.xml"/><Relationship Id="rId3" Type="http://schemas.openxmlformats.org/officeDocument/2006/relationships/styles" Target="styles.xml"/><Relationship Id="rId25" Type="http://schemas.openxmlformats.org/officeDocument/2006/relationships/hyperlink" Target="https://duvan.gov.rs/zakon-o-duvanu" TargetMode="External"/><Relationship Id="rId46" Type="http://schemas.openxmlformats.org/officeDocument/2006/relationships/hyperlink" Target="https://duvan.gov.rs/zakon-o-radu" TargetMode="External"/><Relationship Id="rId67" Type="http://schemas.openxmlformats.org/officeDocument/2006/relationships/hyperlink" Target="mailto:kristina.gajic@duvan.gov.rs" TargetMode="External"/><Relationship Id="rId116" Type="http://schemas.openxmlformats.org/officeDocument/2006/relationships/hyperlink" Target="https://duvan.gov.rs/bu-et-1" TargetMode="External"/><Relationship Id="rId20" Type="http://schemas.openxmlformats.org/officeDocument/2006/relationships/hyperlink" Target="mailto:marina.drljevic@duvan.gov.rs" TargetMode="External"/><Relationship Id="rId41" Type="http://schemas.openxmlformats.org/officeDocument/2006/relationships/hyperlink" Target="https://duvan.gov.rs/uredba-o-nachinu-i-postupku-utvr-iva-a-iznosa-prosechne-ponderisane-maloproda-ne-cene-cigareta-duvana-za-pushe-e-i-ostalih-duvanskih-prera-evina" TargetMode="External"/><Relationship Id="rId62" Type="http://schemas.openxmlformats.org/officeDocument/2006/relationships/hyperlink" Target="mailto:kristina.gajic@duvan.gov.rs" TargetMode="External"/><Relationship Id="rId83" Type="http://schemas.openxmlformats.org/officeDocument/2006/relationships/hyperlink" Target="https://duvan.gov.rs/uvoz-duvana-obra-enog-duvana-prera-enog-duvana-odnosno-duvanskih-proizvoda-upis-u-registar" TargetMode="External"/><Relationship Id="rId88" Type="http://schemas.openxmlformats.org/officeDocument/2006/relationships/hyperlink" Target="mailto:snezana.knezevic@trezor.gov.rs" TargetMode="External"/><Relationship Id="rId111" Type="http://schemas.openxmlformats.org/officeDocument/2006/relationships/hyperlink" Target="mailto:marina.djurdjevic@duvan.gov.rs" TargetMode="External"/><Relationship Id="rId15" Type="http://schemas.openxmlformats.org/officeDocument/2006/relationships/hyperlink" Target="mailto:ruzica.petrovic@duvan.gov.rs" TargetMode="External"/><Relationship Id="rId36" Type="http://schemas.openxmlformats.org/officeDocument/2006/relationships/hyperlink" Target="https://duvan.gov.rs/pravilnik-o-uslovima-za-struchno-rukovo-e-e-procesom-prerade-duvana" TargetMode="External"/><Relationship Id="rId57" Type="http://schemas.openxmlformats.org/officeDocument/2006/relationships/hyperlink" Target="https://duvan.gov.rs/poseban-kolektivni-ugovor-za-drzhavne-organe" TargetMode="External"/><Relationship Id="rId106" Type="http://schemas.openxmlformats.org/officeDocument/2006/relationships/hyperlink" Target="mailto:dragan.suzic@duvan.gov.rs" TargetMode="External"/><Relationship Id="rId127" Type="http://schemas.openxmlformats.org/officeDocument/2006/relationships/diagramQuickStyle" Target="diagrams/quickStyle1.xml"/><Relationship Id="rId10" Type="http://schemas.openxmlformats.org/officeDocument/2006/relationships/hyperlink" Target="mailto:info@duvan.mfin.gov.rs" TargetMode="External"/><Relationship Id="rId31" Type="http://schemas.openxmlformats.org/officeDocument/2006/relationships/hyperlink" Target="https://duvan.gov.rs/pravilnik-o-uslovima-za-postav-a-e-h-umidora-u-ugostite-skim-i-maloproda-nim-ob-ektima-sl-glasnik-rs-br-116-05" TargetMode="External"/><Relationship Id="rId52" Type="http://schemas.openxmlformats.org/officeDocument/2006/relationships/hyperlink" Target="https://duvan.gov.rs/zakon-o-republichkim-administrativnim-taksama" TargetMode="External"/><Relationship Id="rId73" Type="http://schemas.openxmlformats.org/officeDocument/2006/relationships/hyperlink" Target="https://duvan.gov.rs/izdava-e-obnav-a-e-dozvole-za-trgovinu-na-veliko-duvanskim-proizvodima" TargetMode="External"/><Relationship Id="rId78" Type="http://schemas.openxmlformats.org/officeDocument/2006/relationships/hyperlink" Target="mailto:snezana.knezevic@duvan.mfin.gov.rs" TargetMode="External"/><Relationship Id="rId94" Type="http://schemas.openxmlformats.org/officeDocument/2006/relationships/hyperlink" Target="mailto:dragan.suzic@duvan.gov.rs" TargetMode="External"/><Relationship Id="rId99" Type="http://schemas.openxmlformats.org/officeDocument/2006/relationships/hyperlink" Target="mailto:dragan.suzic@duvan.gov.rs" TargetMode="External"/><Relationship Id="rId101" Type="http://schemas.openxmlformats.org/officeDocument/2006/relationships/hyperlink" Target="mailto:nemanja.mitrovic@duvan.gov.rs" TargetMode="External"/><Relationship Id="rId122" Type="http://schemas.openxmlformats.org/officeDocument/2006/relationships/hyperlink" Target="https://duvan.gov.rs/izveshta-i-o-izvrshe-u-avnih-nabavki-i-nabavki-na-ko-e-se-z-n-ne-prime-u-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hyperlink" Target="https://duvan.gov.rs/pravilnik-o-sadrzhini-i-nachinu-vo-e-a-registara-i-evidencionih-lista-o-proizvod-i-obradi-preradi-i-prometu-duvana-i-duvanskih-proizvod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C9DE65-DE17-4A48-8C39-67DFBF94D24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6DDEB7D-2374-4187-A263-A82E09EC29A0}">
      <dgm:prSet custT="1"/>
      <dgm:spPr>
        <a:xfrm>
          <a:off x="1463080" y="3279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ШЕМАТСКИ ПРИКАЗ </a:t>
          </a: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ПОСТУПКА ЗА ПРИСТУП ИНФОРМАЦИЈАМА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BA0EC38-4FD3-41DB-88DB-5E22AC6C83F3}" type="parTrans" cxnId="{BF6AC92E-DF57-473E-82FD-567498F58BC5}">
      <dgm:prSet/>
      <dgm:spPr/>
      <dgm:t>
        <a:bodyPr/>
        <a:lstStyle/>
        <a:p>
          <a:endParaRPr lang="en-US"/>
        </a:p>
      </dgm:t>
    </dgm:pt>
    <dgm:pt modelId="{677CC142-4609-407D-96EF-7BF2F2560EF6}" type="sibTrans" cxnId="{BF6AC92E-DF57-473E-82FD-567498F58BC5}">
      <dgm:prSet/>
      <dgm:spPr/>
      <dgm:t>
        <a:bodyPr/>
        <a:lstStyle/>
        <a:p>
          <a:endParaRPr lang="en-US"/>
        </a:p>
      </dgm:t>
    </dgm:pt>
    <dgm:pt modelId="{6E92C5F6-6FC0-404C-9964-1E9C5AC38CAB}">
      <dgm:prSet custT="1"/>
      <dgm:spPr>
        <a:xfrm>
          <a:off x="1463080" y="111504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marR="0" algn="ctr" rtl="0"/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усмени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   -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</a:t>
          </a:r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писмени</a:t>
          </a:r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5AD47F79-7E61-4F06-BB2D-2269775E7E0D}" type="parTrans" cxnId="{F6CF206B-5996-481D-8E2D-5A4381B03D7C}">
      <dgm:prSet/>
      <dgm:spPr>
        <a:xfrm>
          <a:off x="2200295" y="786214"/>
          <a:ext cx="91440" cy="328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8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48338FB-7D4D-444C-B403-38F947D51B8F}" type="sibTrans" cxnId="{F6CF206B-5996-481D-8E2D-5A4381B03D7C}">
      <dgm:prSet/>
      <dgm:spPr/>
      <dgm:t>
        <a:bodyPr/>
        <a:lstStyle/>
        <a:p>
          <a:endParaRPr lang="en-US"/>
        </a:p>
      </dgm:t>
    </dgm:pt>
    <dgm:pt modelId="{2195D866-C541-4C97-B8E2-98FF7EC2ABE1}">
      <dgm:prSet custT="1"/>
      <dgm:spPr>
        <a:xfrm>
          <a:off x="515729" y="2226814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УДОВОЉАВАЊЕ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ЗАХТЕВУ</a:t>
          </a:r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обавештење о поседовању информације</a:t>
          </a:r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увид у документ са траженом информацијом;</a:t>
          </a: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издавање копије документа са траженом информацијом</a:t>
          </a:r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достављање копије документа поштом или на други начин.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3DC7952-4A61-47FD-816E-3B2973D59EA2}" type="parTrans" cxnId="{CDD0A114-0872-4E05-AF7A-8990F5C2B4DA}">
      <dgm:prSet/>
      <dgm:spPr>
        <a:xfrm>
          <a:off x="1298664" y="1897981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947351" y="0"/>
              </a:moveTo>
              <a:lnTo>
                <a:pt x="947351" y="164416"/>
              </a:lnTo>
              <a:lnTo>
                <a:pt x="0" y="164416"/>
              </a:lnTo>
              <a:lnTo>
                <a:pt x="0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6A26E58-8F61-4D4D-A080-BFA6EF85049E}" type="sibTrans" cxnId="{CDD0A114-0872-4E05-AF7A-8990F5C2B4DA}">
      <dgm:prSet/>
      <dgm:spPr/>
      <dgm:t>
        <a:bodyPr/>
        <a:lstStyle/>
        <a:p>
          <a:endParaRPr lang="en-US"/>
        </a:p>
      </dgm:t>
    </dgm:pt>
    <dgm:pt modelId="{903538FF-55E4-4B84-BAB1-B4F882C2649C}">
      <dgm:prSet custT="1"/>
      <dgm:spPr>
        <a:xfrm>
          <a:off x="2410431" y="2226814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О ОДБИЈАЊУ ЗАХТЕВА</a:t>
          </a: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или</a:t>
          </a:r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ЋУТАЊЕ УПРАВЕ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1C10C61-0830-4507-BB60-CCB5D30621DE}" type="parTrans" cxnId="{82D0C1D4-1D88-4C11-A0B8-2ED3DB3AA6EE}">
      <dgm:prSet/>
      <dgm:spPr>
        <a:xfrm>
          <a:off x="2246015" y="1897981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416"/>
              </a:lnTo>
              <a:lnTo>
                <a:pt x="947351" y="164416"/>
              </a:lnTo>
              <a:lnTo>
                <a:pt x="947351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A580575-989B-4E1D-88A5-1CED3E445ADB}" type="sibTrans" cxnId="{82D0C1D4-1D88-4C11-A0B8-2ED3DB3AA6EE}">
      <dgm:prSet/>
      <dgm:spPr/>
      <dgm:t>
        <a:bodyPr/>
        <a:lstStyle/>
        <a:p>
          <a:endParaRPr lang="en-US"/>
        </a:p>
      </dgm:t>
    </dgm:pt>
    <dgm:pt modelId="{85AC5DAF-7650-4BBE-A957-078DAF88E694}">
      <dgm:prSet custT="1"/>
      <dgm:spPr>
        <a:xfrm>
          <a:off x="2801898" y="3338581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ЖАЛБА ПОВЕРЕНИКУ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57D920C-D847-4A20-AA95-D37965F4CBC1}" type="parTrans" cxnId="{5B6D3AC0-2223-4EEC-A5D0-A2FC09C1C87C}">
      <dgm:prSet/>
      <dgm:spPr>
        <a:xfrm>
          <a:off x="2567018" y="3009748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744F78A-990A-4898-BD3F-D9C41AA7FF3A}" type="sibTrans" cxnId="{5B6D3AC0-2223-4EEC-A5D0-A2FC09C1C87C}">
      <dgm:prSet/>
      <dgm:spPr/>
      <dgm:t>
        <a:bodyPr/>
        <a:lstStyle/>
        <a:p>
          <a:endParaRPr lang="en-US"/>
        </a:p>
      </dgm:t>
    </dgm:pt>
    <dgm:pt modelId="{8B482A51-AD11-4AB1-9E9D-857064E10D19}">
      <dgm:prSet custT="1"/>
      <dgm:spPr>
        <a:xfrm>
          <a:off x="3193366" y="4450348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ПОВЕРЕНИКА ПО ЖАЛБИ</a:t>
          </a:r>
        </a:p>
        <a:p>
          <a:pPr marR="0" algn="ctr" rtl="0"/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269D14FF-6ABA-4DA4-BAD5-D72D1D6B6402}" type="parTrans" cxnId="{9BBA30C0-530E-4BED-B627-DEE51D2B68B5}">
      <dgm:prSet/>
      <dgm:spPr>
        <a:xfrm>
          <a:off x="2958485" y="4121516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7E71C9A-ACDB-4157-B739-0BE1FBAECAF1}" type="sibTrans" cxnId="{9BBA30C0-530E-4BED-B627-DEE51D2B68B5}">
      <dgm:prSet/>
      <dgm:spPr/>
      <dgm:t>
        <a:bodyPr/>
        <a:lstStyle/>
        <a:p>
          <a:endParaRPr lang="en-US"/>
        </a:p>
      </dgm:t>
    </dgm:pt>
    <dgm:pt modelId="{BA4FED8E-86E7-4280-B4AA-473994ADE505}">
      <dgm:prSet custT="1"/>
      <dgm:spPr>
        <a:xfrm>
          <a:off x="3584833" y="556211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algn="ctr" rtl="0"/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усвајању жалбе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920913B-6979-4514-B481-6C4216F96602}" type="parTrans" cxnId="{12CD0552-C245-4D46-99E1-06B6C18C121A}">
      <dgm:prSet/>
      <dgm:spPr>
        <a:xfrm>
          <a:off x="3349953" y="5233283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9F78AE8-1B1F-402B-BF58-298E8757F49F}" type="sibTrans" cxnId="{12CD0552-C245-4D46-99E1-06B6C18C121A}">
      <dgm:prSet/>
      <dgm:spPr/>
      <dgm:t>
        <a:bodyPr/>
        <a:lstStyle/>
        <a:p>
          <a:endParaRPr lang="en-US"/>
        </a:p>
      </dgm:t>
    </dgm:pt>
    <dgm:pt modelId="{1CB962CE-B7E0-46E6-8066-1F79C3EEE28F}">
      <dgm:prSet custT="1"/>
      <dgm:spPr>
        <a:xfrm>
          <a:off x="3584833" y="6673883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algn="ctr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одбијању жалбе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B94488B-DBAF-4D6E-9340-6909889EE1F5}" type="parTrans" cxnId="{E1C5708E-25F9-49BE-81A9-F343AD64E1FB}">
      <dgm:prSet/>
      <dgm:spPr>
        <a:xfrm>
          <a:off x="3349953" y="5233283"/>
          <a:ext cx="234880" cy="1832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067"/>
              </a:lnTo>
              <a:lnTo>
                <a:pt x="234880" y="18320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FA49406-0953-4761-927B-405FBD5BACD1}" type="sibTrans" cxnId="{E1C5708E-25F9-49BE-81A9-F343AD64E1FB}">
      <dgm:prSet/>
      <dgm:spPr/>
      <dgm:t>
        <a:bodyPr/>
        <a:lstStyle/>
        <a:p>
          <a:endParaRPr lang="en-US"/>
        </a:p>
      </dgm:t>
    </dgm:pt>
    <dgm:pt modelId="{C7D0F06F-A4ED-470B-87CD-02B0930E1ABE}">
      <dgm:prSet custT="1"/>
      <dgm:spPr>
        <a:xfrm>
          <a:off x="3976301" y="7785650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ТУЖБА</a:t>
          </a:r>
        </a:p>
        <a:p>
          <a:pPr marR="0" algn="ctr" rtl="0"/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којом се покреће управни спор пред надлежним судом</a:t>
          </a:r>
        </a:p>
        <a:p>
          <a:pPr marR="0" algn="ctr" rtl="0"/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против решења Повереника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E253F89-ACE7-42A1-9C3D-A5C7D8002EBF}" type="parTrans" cxnId="{598FB0EE-40A9-4A93-A2DC-F5A12A4DDF8C}">
      <dgm:prSet/>
      <dgm:spPr>
        <a:xfrm>
          <a:off x="3741420" y="7456818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054DFF2-27FA-4841-8442-62753DCA4A75}" type="sibTrans" cxnId="{598FB0EE-40A9-4A93-A2DC-F5A12A4DDF8C}">
      <dgm:prSet/>
      <dgm:spPr/>
      <dgm:t>
        <a:bodyPr/>
        <a:lstStyle/>
        <a:p>
          <a:endParaRPr lang="en-US"/>
        </a:p>
      </dgm:t>
    </dgm:pt>
    <dgm:pt modelId="{640FC662-7B49-48AA-BC1B-64B2E205F33B}" type="pres">
      <dgm:prSet presAssocID="{29C9DE65-DE17-4A48-8C39-67DFBF94D2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3FA249F-E9D9-4130-BADA-735E4BCD89B0}" type="pres">
      <dgm:prSet presAssocID="{D6DDEB7D-2374-4187-A263-A82E09EC29A0}" presName="hierRoot1" presStyleCnt="0">
        <dgm:presLayoutVars>
          <dgm:hierBranch/>
        </dgm:presLayoutVars>
      </dgm:prSet>
      <dgm:spPr/>
    </dgm:pt>
    <dgm:pt modelId="{71EB9F96-CB0D-48CE-9596-1AEF5F2321E8}" type="pres">
      <dgm:prSet presAssocID="{D6DDEB7D-2374-4187-A263-A82E09EC29A0}" presName="rootComposite1" presStyleCnt="0"/>
      <dgm:spPr/>
    </dgm:pt>
    <dgm:pt modelId="{6F6F639E-015C-4F36-ABC2-CF11FF378719}" type="pres">
      <dgm:prSet presAssocID="{D6DDEB7D-2374-4187-A263-A82E09EC29A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2683CD-673F-423F-A7FF-784C7E13EB1A}" type="pres">
      <dgm:prSet presAssocID="{D6DDEB7D-2374-4187-A263-A82E09EC29A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E61D563-0E67-4908-A2EF-D41D4AB6BA0C}" type="pres">
      <dgm:prSet presAssocID="{D6DDEB7D-2374-4187-A263-A82E09EC29A0}" presName="hierChild2" presStyleCnt="0"/>
      <dgm:spPr/>
    </dgm:pt>
    <dgm:pt modelId="{46E79499-4209-48A7-9269-8F2E8606D725}" type="pres">
      <dgm:prSet presAssocID="{5AD47F79-7E61-4F06-BB2D-2269775E7E0D}" presName="Name35" presStyleLbl="parChTrans1D2" presStyleIdx="0" presStyleCnt="1"/>
      <dgm:spPr/>
      <dgm:t>
        <a:bodyPr/>
        <a:lstStyle/>
        <a:p>
          <a:endParaRPr lang="en-US"/>
        </a:p>
      </dgm:t>
    </dgm:pt>
    <dgm:pt modelId="{70C402F3-CD0A-49BE-9C65-934C1DFA8AD1}" type="pres">
      <dgm:prSet presAssocID="{6E92C5F6-6FC0-404C-9964-1E9C5AC38CAB}" presName="hierRoot2" presStyleCnt="0">
        <dgm:presLayoutVars>
          <dgm:hierBranch/>
        </dgm:presLayoutVars>
      </dgm:prSet>
      <dgm:spPr/>
    </dgm:pt>
    <dgm:pt modelId="{5EE032F0-D56A-4F15-9B05-AAEA0A26D833}" type="pres">
      <dgm:prSet presAssocID="{6E92C5F6-6FC0-404C-9964-1E9C5AC38CAB}" presName="rootComposite" presStyleCnt="0"/>
      <dgm:spPr/>
    </dgm:pt>
    <dgm:pt modelId="{757764D1-7F55-44C9-A6C2-DE5B1915EC21}" type="pres">
      <dgm:prSet presAssocID="{6E92C5F6-6FC0-404C-9964-1E9C5AC38CA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598286-4C63-48E7-A7D3-957AD414D227}" type="pres">
      <dgm:prSet presAssocID="{6E92C5F6-6FC0-404C-9964-1E9C5AC38CAB}" presName="rootConnector" presStyleLbl="node2" presStyleIdx="0" presStyleCnt="1"/>
      <dgm:spPr/>
      <dgm:t>
        <a:bodyPr/>
        <a:lstStyle/>
        <a:p>
          <a:endParaRPr lang="en-US"/>
        </a:p>
      </dgm:t>
    </dgm:pt>
    <dgm:pt modelId="{CF0CB460-DF11-4D61-B46F-B09A0323D8E4}" type="pres">
      <dgm:prSet presAssocID="{6E92C5F6-6FC0-404C-9964-1E9C5AC38CAB}" presName="hierChild4" presStyleCnt="0"/>
      <dgm:spPr/>
    </dgm:pt>
    <dgm:pt modelId="{DD80DFFF-D441-4A54-B672-47DD274EB37B}" type="pres">
      <dgm:prSet presAssocID="{23DC7952-4A61-47FD-816E-3B2973D59EA2}" presName="Name35" presStyleLbl="parChTrans1D3" presStyleIdx="0" presStyleCnt="2"/>
      <dgm:spPr/>
      <dgm:t>
        <a:bodyPr/>
        <a:lstStyle/>
        <a:p>
          <a:endParaRPr lang="en-US"/>
        </a:p>
      </dgm:t>
    </dgm:pt>
    <dgm:pt modelId="{B3FF8D3F-F539-4A06-B3CE-0DAE6A8EC18F}" type="pres">
      <dgm:prSet presAssocID="{2195D866-C541-4C97-B8E2-98FF7EC2ABE1}" presName="hierRoot2" presStyleCnt="0">
        <dgm:presLayoutVars>
          <dgm:hierBranch val="r"/>
        </dgm:presLayoutVars>
      </dgm:prSet>
      <dgm:spPr/>
    </dgm:pt>
    <dgm:pt modelId="{EF6AF9D2-E239-4321-A752-679E9B37AD0A}" type="pres">
      <dgm:prSet presAssocID="{2195D866-C541-4C97-B8E2-98FF7EC2ABE1}" presName="rootComposite" presStyleCnt="0"/>
      <dgm:spPr/>
    </dgm:pt>
    <dgm:pt modelId="{A6A2EF6A-2AE2-4894-9967-4E9973E005ED}" type="pres">
      <dgm:prSet presAssocID="{2195D866-C541-4C97-B8E2-98FF7EC2ABE1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62BEF2-1D8F-467B-9050-E9930BB6D958}" type="pres">
      <dgm:prSet presAssocID="{2195D866-C541-4C97-B8E2-98FF7EC2ABE1}" presName="rootConnector" presStyleLbl="node3" presStyleIdx="0" presStyleCnt="2"/>
      <dgm:spPr/>
      <dgm:t>
        <a:bodyPr/>
        <a:lstStyle/>
        <a:p>
          <a:endParaRPr lang="en-US"/>
        </a:p>
      </dgm:t>
    </dgm:pt>
    <dgm:pt modelId="{D20E8299-3739-470D-9845-589093F41409}" type="pres">
      <dgm:prSet presAssocID="{2195D866-C541-4C97-B8E2-98FF7EC2ABE1}" presName="hierChild4" presStyleCnt="0"/>
      <dgm:spPr/>
    </dgm:pt>
    <dgm:pt modelId="{7C4B2966-39AE-42AC-B7A6-CF97C9E7A501}" type="pres">
      <dgm:prSet presAssocID="{2195D866-C541-4C97-B8E2-98FF7EC2ABE1}" presName="hierChild5" presStyleCnt="0"/>
      <dgm:spPr/>
    </dgm:pt>
    <dgm:pt modelId="{3023B4A2-A262-4133-A89C-C8F814D47567}" type="pres">
      <dgm:prSet presAssocID="{D1C10C61-0830-4507-BB60-CCB5D30621DE}" presName="Name35" presStyleLbl="parChTrans1D3" presStyleIdx="1" presStyleCnt="2"/>
      <dgm:spPr/>
      <dgm:t>
        <a:bodyPr/>
        <a:lstStyle/>
        <a:p>
          <a:endParaRPr lang="en-US"/>
        </a:p>
      </dgm:t>
    </dgm:pt>
    <dgm:pt modelId="{57D155E0-F03A-4EDA-A9FC-FB2DC30749FE}" type="pres">
      <dgm:prSet presAssocID="{903538FF-55E4-4B84-BAB1-B4F882C2649C}" presName="hierRoot2" presStyleCnt="0">
        <dgm:presLayoutVars>
          <dgm:hierBranch val="r"/>
        </dgm:presLayoutVars>
      </dgm:prSet>
      <dgm:spPr/>
    </dgm:pt>
    <dgm:pt modelId="{F27C6221-F9D8-41D6-BED8-DDF7712C0408}" type="pres">
      <dgm:prSet presAssocID="{903538FF-55E4-4B84-BAB1-B4F882C2649C}" presName="rootComposite" presStyleCnt="0"/>
      <dgm:spPr/>
    </dgm:pt>
    <dgm:pt modelId="{0CCBD4D8-2077-4AC8-BA73-57D68FFB6279}" type="pres">
      <dgm:prSet presAssocID="{903538FF-55E4-4B84-BAB1-B4F882C2649C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B0225B-AA39-4304-9943-4394600AAF71}" type="pres">
      <dgm:prSet presAssocID="{903538FF-55E4-4B84-BAB1-B4F882C2649C}" presName="rootConnector" presStyleLbl="node3" presStyleIdx="1" presStyleCnt="2"/>
      <dgm:spPr/>
      <dgm:t>
        <a:bodyPr/>
        <a:lstStyle/>
        <a:p>
          <a:endParaRPr lang="en-US"/>
        </a:p>
      </dgm:t>
    </dgm:pt>
    <dgm:pt modelId="{F39814F6-34F0-4CD6-9D3C-BB89F9828295}" type="pres">
      <dgm:prSet presAssocID="{903538FF-55E4-4B84-BAB1-B4F882C2649C}" presName="hierChild4" presStyleCnt="0"/>
      <dgm:spPr/>
    </dgm:pt>
    <dgm:pt modelId="{8F8F4A88-A408-4C01-898B-0ED32AD3FC9A}" type="pres">
      <dgm:prSet presAssocID="{857D920C-D847-4A20-AA95-D37965F4CBC1}" presName="Name50" presStyleLbl="parChTrans1D4" presStyleIdx="0" presStyleCnt="5"/>
      <dgm:spPr/>
      <dgm:t>
        <a:bodyPr/>
        <a:lstStyle/>
        <a:p>
          <a:endParaRPr lang="en-US"/>
        </a:p>
      </dgm:t>
    </dgm:pt>
    <dgm:pt modelId="{6564609B-5553-48B1-8BA5-45D734E38313}" type="pres">
      <dgm:prSet presAssocID="{85AC5DAF-7650-4BBE-A957-078DAF88E694}" presName="hierRoot2" presStyleCnt="0">
        <dgm:presLayoutVars>
          <dgm:hierBranch val="r"/>
        </dgm:presLayoutVars>
      </dgm:prSet>
      <dgm:spPr/>
    </dgm:pt>
    <dgm:pt modelId="{7A259B28-6D95-4157-BF0B-2B4A80C34FD3}" type="pres">
      <dgm:prSet presAssocID="{85AC5DAF-7650-4BBE-A957-078DAF88E694}" presName="rootComposite" presStyleCnt="0"/>
      <dgm:spPr/>
    </dgm:pt>
    <dgm:pt modelId="{213E2A05-DDCE-4625-ADA2-67466C24B9AB}" type="pres">
      <dgm:prSet presAssocID="{85AC5DAF-7650-4BBE-A957-078DAF88E694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AFC5C9-1DC5-4084-9B44-F07D6DA3825D}" type="pres">
      <dgm:prSet presAssocID="{85AC5DAF-7650-4BBE-A957-078DAF88E694}" presName="rootConnector" presStyleLbl="node4" presStyleIdx="0" presStyleCnt="5"/>
      <dgm:spPr/>
      <dgm:t>
        <a:bodyPr/>
        <a:lstStyle/>
        <a:p>
          <a:endParaRPr lang="en-US"/>
        </a:p>
      </dgm:t>
    </dgm:pt>
    <dgm:pt modelId="{F7E408F0-7D37-4C32-A2ED-C794275D3832}" type="pres">
      <dgm:prSet presAssocID="{85AC5DAF-7650-4BBE-A957-078DAF88E694}" presName="hierChild4" presStyleCnt="0"/>
      <dgm:spPr/>
    </dgm:pt>
    <dgm:pt modelId="{42304D7F-5694-41A4-9C32-9CAA8C65DDDF}" type="pres">
      <dgm:prSet presAssocID="{269D14FF-6ABA-4DA4-BAD5-D72D1D6B6402}" presName="Name50" presStyleLbl="parChTrans1D4" presStyleIdx="1" presStyleCnt="5"/>
      <dgm:spPr/>
      <dgm:t>
        <a:bodyPr/>
        <a:lstStyle/>
        <a:p>
          <a:endParaRPr lang="en-US"/>
        </a:p>
      </dgm:t>
    </dgm:pt>
    <dgm:pt modelId="{7169B9B0-3C7E-42DE-8805-C71DA10549A8}" type="pres">
      <dgm:prSet presAssocID="{8B482A51-AD11-4AB1-9E9D-857064E10D19}" presName="hierRoot2" presStyleCnt="0">
        <dgm:presLayoutVars>
          <dgm:hierBranch val="r"/>
        </dgm:presLayoutVars>
      </dgm:prSet>
      <dgm:spPr/>
    </dgm:pt>
    <dgm:pt modelId="{23E4C502-C0E7-4879-8FDB-8C7EE3724809}" type="pres">
      <dgm:prSet presAssocID="{8B482A51-AD11-4AB1-9E9D-857064E10D19}" presName="rootComposite" presStyleCnt="0"/>
      <dgm:spPr/>
    </dgm:pt>
    <dgm:pt modelId="{7113E4F5-4DF7-4891-B10D-BEF7B506E8E3}" type="pres">
      <dgm:prSet presAssocID="{8B482A51-AD11-4AB1-9E9D-857064E10D19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5E698F-CFE7-4E1B-81D4-A59CAC63F97E}" type="pres">
      <dgm:prSet presAssocID="{8B482A51-AD11-4AB1-9E9D-857064E10D19}" presName="rootConnector" presStyleLbl="node4" presStyleIdx="1" presStyleCnt="5"/>
      <dgm:spPr/>
      <dgm:t>
        <a:bodyPr/>
        <a:lstStyle/>
        <a:p>
          <a:endParaRPr lang="en-US"/>
        </a:p>
      </dgm:t>
    </dgm:pt>
    <dgm:pt modelId="{6D5D4050-1A20-4012-BD2F-F55A801A0F54}" type="pres">
      <dgm:prSet presAssocID="{8B482A51-AD11-4AB1-9E9D-857064E10D19}" presName="hierChild4" presStyleCnt="0"/>
      <dgm:spPr/>
    </dgm:pt>
    <dgm:pt modelId="{2BAFC73C-360B-4A40-AEFF-34983A4C9C0D}" type="pres">
      <dgm:prSet presAssocID="{A920913B-6979-4514-B481-6C4216F96602}" presName="Name50" presStyleLbl="parChTrans1D4" presStyleIdx="2" presStyleCnt="5"/>
      <dgm:spPr/>
      <dgm:t>
        <a:bodyPr/>
        <a:lstStyle/>
        <a:p>
          <a:endParaRPr lang="en-US"/>
        </a:p>
      </dgm:t>
    </dgm:pt>
    <dgm:pt modelId="{E73EF895-6F8F-433A-9F11-E1D82B46ACE0}" type="pres">
      <dgm:prSet presAssocID="{BA4FED8E-86E7-4280-B4AA-473994ADE505}" presName="hierRoot2" presStyleCnt="0">
        <dgm:presLayoutVars>
          <dgm:hierBranch val="r"/>
        </dgm:presLayoutVars>
      </dgm:prSet>
      <dgm:spPr/>
    </dgm:pt>
    <dgm:pt modelId="{16750442-B914-4DCC-9D34-57DF9552CF2F}" type="pres">
      <dgm:prSet presAssocID="{BA4FED8E-86E7-4280-B4AA-473994ADE505}" presName="rootComposite" presStyleCnt="0"/>
      <dgm:spPr/>
    </dgm:pt>
    <dgm:pt modelId="{B1A4CF20-5979-4B56-9AF9-A9BE04F26D68}" type="pres">
      <dgm:prSet presAssocID="{BA4FED8E-86E7-4280-B4AA-473994ADE505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209339-76DA-46F8-97DD-C652AC7A9192}" type="pres">
      <dgm:prSet presAssocID="{BA4FED8E-86E7-4280-B4AA-473994ADE505}" presName="rootConnector" presStyleLbl="node4" presStyleIdx="2" presStyleCnt="5"/>
      <dgm:spPr/>
      <dgm:t>
        <a:bodyPr/>
        <a:lstStyle/>
        <a:p>
          <a:endParaRPr lang="en-US"/>
        </a:p>
      </dgm:t>
    </dgm:pt>
    <dgm:pt modelId="{05750F7C-254D-454C-8097-A6D7DFDAEED9}" type="pres">
      <dgm:prSet presAssocID="{BA4FED8E-86E7-4280-B4AA-473994ADE505}" presName="hierChild4" presStyleCnt="0"/>
      <dgm:spPr/>
    </dgm:pt>
    <dgm:pt modelId="{70B41D32-1B70-4911-BE04-118947A178A0}" type="pres">
      <dgm:prSet presAssocID="{BA4FED8E-86E7-4280-B4AA-473994ADE505}" presName="hierChild5" presStyleCnt="0"/>
      <dgm:spPr/>
    </dgm:pt>
    <dgm:pt modelId="{0A8B61DF-BFAF-41F8-B768-6269FA3DD70E}" type="pres">
      <dgm:prSet presAssocID="{CB94488B-DBAF-4D6E-9340-6909889EE1F5}" presName="Name50" presStyleLbl="parChTrans1D4" presStyleIdx="3" presStyleCnt="5"/>
      <dgm:spPr/>
      <dgm:t>
        <a:bodyPr/>
        <a:lstStyle/>
        <a:p>
          <a:endParaRPr lang="en-US"/>
        </a:p>
      </dgm:t>
    </dgm:pt>
    <dgm:pt modelId="{588E9CB7-A0E0-4393-B424-D1C49015119E}" type="pres">
      <dgm:prSet presAssocID="{1CB962CE-B7E0-46E6-8066-1F79C3EEE28F}" presName="hierRoot2" presStyleCnt="0">
        <dgm:presLayoutVars>
          <dgm:hierBranch val="r"/>
        </dgm:presLayoutVars>
      </dgm:prSet>
      <dgm:spPr/>
    </dgm:pt>
    <dgm:pt modelId="{A3FA7869-83F2-46D4-8A58-0437CB60331D}" type="pres">
      <dgm:prSet presAssocID="{1CB962CE-B7E0-46E6-8066-1F79C3EEE28F}" presName="rootComposite" presStyleCnt="0"/>
      <dgm:spPr/>
    </dgm:pt>
    <dgm:pt modelId="{4B9103CE-CD16-4D26-ABA5-35DD01FCA4D6}" type="pres">
      <dgm:prSet presAssocID="{1CB962CE-B7E0-46E6-8066-1F79C3EEE28F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7C7978-A5BE-4059-AE09-F3A1A25DC863}" type="pres">
      <dgm:prSet presAssocID="{1CB962CE-B7E0-46E6-8066-1F79C3EEE28F}" presName="rootConnector" presStyleLbl="node4" presStyleIdx="3" presStyleCnt="5"/>
      <dgm:spPr/>
      <dgm:t>
        <a:bodyPr/>
        <a:lstStyle/>
        <a:p>
          <a:endParaRPr lang="en-US"/>
        </a:p>
      </dgm:t>
    </dgm:pt>
    <dgm:pt modelId="{76A507FE-CD52-4D49-8ED3-25DDD7069B38}" type="pres">
      <dgm:prSet presAssocID="{1CB962CE-B7E0-46E6-8066-1F79C3EEE28F}" presName="hierChild4" presStyleCnt="0"/>
      <dgm:spPr/>
    </dgm:pt>
    <dgm:pt modelId="{046DBB0B-FCAA-4596-A3A1-BA7E3BEB3284}" type="pres">
      <dgm:prSet presAssocID="{EE253F89-ACE7-42A1-9C3D-A5C7D8002EBF}" presName="Name50" presStyleLbl="parChTrans1D4" presStyleIdx="4" presStyleCnt="5"/>
      <dgm:spPr/>
      <dgm:t>
        <a:bodyPr/>
        <a:lstStyle/>
        <a:p>
          <a:endParaRPr lang="en-US"/>
        </a:p>
      </dgm:t>
    </dgm:pt>
    <dgm:pt modelId="{4655F1E2-D55B-454A-8C0D-5524D79F78D9}" type="pres">
      <dgm:prSet presAssocID="{C7D0F06F-A4ED-470B-87CD-02B0930E1ABE}" presName="hierRoot2" presStyleCnt="0">
        <dgm:presLayoutVars>
          <dgm:hierBranch val="r"/>
        </dgm:presLayoutVars>
      </dgm:prSet>
      <dgm:spPr/>
    </dgm:pt>
    <dgm:pt modelId="{1C490BBC-DDFA-4D51-8B59-9E8ABA660637}" type="pres">
      <dgm:prSet presAssocID="{C7D0F06F-A4ED-470B-87CD-02B0930E1ABE}" presName="rootComposite" presStyleCnt="0"/>
      <dgm:spPr/>
    </dgm:pt>
    <dgm:pt modelId="{147206E2-FB74-4D4B-BA26-F26184978D6D}" type="pres">
      <dgm:prSet presAssocID="{C7D0F06F-A4ED-470B-87CD-02B0930E1ABE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44289B-7409-43BF-8E4B-13E94E95F9F7}" type="pres">
      <dgm:prSet presAssocID="{C7D0F06F-A4ED-470B-87CD-02B0930E1ABE}" presName="rootConnector" presStyleLbl="node4" presStyleIdx="4" presStyleCnt="5"/>
      <dgm:spPr/>
      <dgm:t>
        <a:bodyPr/>
        <a:lstStyle/>
        <a:p>
          <a:endParaRPr lang="en-US"/>
        </a:p>
      </dgm:t>
    </dgm:pt>
    <dgm:pt modelId="{548AF026-DE85-47E9-95F2-7FFCDFFE316E}" type="pres">
      <dgm:prSet presAssocID="{C7D0F06F-A4ED-470B-87CD-02B0930E1ABE}" presName="hierChild4" presStyleCnt="0"/>
      <dgm:spPr/>
    </dgm:pt>
    <dgm:pt modelId="{9BB05C71-3ED1-4CDB-B548-95216A7EB076}" type="pres">
      <dgm:prSet presAssocID="{C7D0F06F-A4ED-470B-87CD-02B0930E1ABE}" presName="hierChild5" presStyleCnt="0"/>
      <dgm:spPr/>
    </dgm:pt>
    <dgm:pt modelId="{AA0DB4FC-A210-4327-8474-AB481320A0F5}" type="pres">
      <dgm:prSet presAssocID="{1CB962CE-B7E0-46E6-8066-1F79C3EEE28F}" presName="hierChild5" presStyleCnt="0"/>
      <dgm:spPr/>
    </dgm:pt>
    <dgm:pt modelId="{D6609F72-E199-4D67-8789-C86133685D59}" type="pres">
      <dgm:prSet presAssocID="{8B482A51-AD11-4AB1-9E9D-857064E10D19}" presName="hierChild5" presStyleCnt="0"/>
      <dgm:spPr/>
    </dgm:pt>
    <dgm:pt modelId="{7A2C0B11-15AA-4BD9-8C04-08A7CDF22FFE}" type="pres">
      <dgm:prSet presAssocID="{85AC5DAF-7650-4BBE-A957-078DAF88E694}" presName="hierChild5" presStyleCnt="0"/>
      <dgm:spPr/>
    </dgm:pt>
    <dgm:pt modelId="{77322943-1582-420A-8CAC-38731D3E68CD}" type="pres">
      <dgm:prSet presAssocID="{903538FF-55E4-4B84-BAB1-B4F882C2649C}" presName="hierChild5" presStyleCnt="0"/>
      <dgm:spPr/>
    </dgm:pt>
    <dgm:pt modelId="{83FCD517-6B59-49E9-B711-24D5659DBC61}" type="pres">
      <dgm:prSet presAssocID="{6E92C5F6-6FC0-404C-9964-1E9C5AC38CAB}" presName="hierChild5" presStyleCnt="0"/>
      <dgm:spPr/>
    </dgm:pt>
    <dgm:pt modelId="{52B96ADA-B4D9-45B3-9337-C905A1B917C6}" type="pres">
      <dgm:prSet presAssocID="{D6DDEB7D-2374-4187-A263-A82E09EC29A0}" presName="hierChild3" presStyleCnt="0"/>
      <dgm:spPr/>
    </dgm:pt>
  </dgm:ptLst>
  <dgm:cxnLst>
    <dgm:cxn modelId="{A9072B01-418C-49D2-AE37-F6CDA2B71E37}" type="presOf" srcId="{2195D866-C541-4C97-B8E2-98FF7EC2ABE1}" destId="{9D62BEF2-1D8F-467B-9050-E9930BB6D958}" srcOrd="1" destOrd="0" presId="urn:microsoft.com/office/officeart/2005/8/layout/orgChart1"/>
    <dgm:cxn modelId="{C46D351B-F645-4064-A491-00E37347705D}" type="presOf" srcId="{903538FF-55E4-4B84-BAB1-B4F882C2649C}" destId="{04B0225B-AA39-4304-9943-4394600AAF71}" srcOrd="1" destOrd="0" presId="urn:microsoft.com/office/officeart/2005/8/layout/orgChart1"/>
    <dgm:cxn modelId="{EBC47E05-2D3A-4A90-B768-B547A0E10389}" type="presOf" srcId="{6E92C5F6-6FC0-404C-9964-1E9C5AC38CAB}" destId="{757764D1-7F55-44C9-A6C2-DE5B1915EC21}" srcOrd="0" destOrd="0" presId="urn:microsoft.com/office/officeart/2005/8/layout/orgChart1"/>
    <dgm:cxn modelId="{BF6AC92E-DF57-473E-82FD-567498F58BC5}" srcId="{29C9DE65-DE17-4A48-8C39-67DFBF94D244}" destId="{D6DDEB7D-2374-4187-A263-A82E09EC29A0}" srcOrd="0" destOrd="0" parTransId="{3BA0EC38-4FD3-41DB-88DB-5E22AC6C83F3}" sibTransId="{677CC142-4609-407D-96EF-7BF2F2560EF6}"/>
    <dgm:cxn modelId="{48CC1986-2BCC-4F75-A87C-B7F4FFCBF114}" type="presOf" srcId="{8B482A51-AD11-4AB1-9E9D-857064E10D19}" destId="{7113E4F5-4DF7-4891-B10D-BEF7B506E8E3}" srcOrd="0" destOrd="0" presId="urn:microsoft.com/office/officeart/2005/8/layout/orgChart1"/>
    <dgm:cxn modelId="{82D0C1D4-1D88-4C11-A0B8-2ED3DB3AA6EE}" srcId="{6E92C5F6-6FC0-404C-9964-1E9C5AC38CAB}" destId="{903538FF-55E4-4B84-BAB1-B4F882C2649C}" srcOrd="1" destOrd="0" parTransId="{D1C10C61-0830-4507-BB60-CCB5D30621DE}" sibTransId="{7A580575-989B-4E1D-88A5-1CED3E445ADB}"/>
    <dgm:cxn modelId="{E0D6FD84-0FC2-4D38-9B41-76794BB706FA}" type="presOf" srcId="{A920913B-6979-4514-B481-6C4216F96602}" destId="{2BAFC73C-360B-4A40-AEFF-34983A4C9C0D}" srcOrd="0" destOrd="0" presId="urn:microsoft.com/office/officeart/2005/8/layout/orgChart1"/>
    <dgm:cxn modelId="{4B1C14F4-BEE4-4B17-BD3E-12AC37E30C44}" type="presOf" srcId="{903538FF-55E4-4B84-BAB1-B4F882C2649C}" destId="{0CCBD4D8-2077-4AC8-BA73-57D68FFB6279}" srcOrd="0" destOrd="0" presId="urn:microsoft.com/office/officeart/2005/8/layout/orgChart1"/>
    <dgm:cxn modelId="{282B3482-37DC-4753-83A8-A83EAD1A3C16}" type="presOf" srcId="{857D920C-D847-4A20-AA95-D37965F4CBC1}" destId="{8F8F4A88-A408-4C01-898B-0ED32AD3FC9A}" srcOrd="0" destOrd="0" presId="urn:microsoft.com/office/officeart/2005/8/layout/orgChart1"/>
    <dgm:cxn modelId="{1F160D77-35DB-46CC-8695-C3E21D74811A}" type="presOf" srcId="{C7D0F06F-A4ED-470B-87CD-02B0930E1ABE}" destId="{B644289B-7409-43BF-8E4B-13E94E95F9F7}" srcOrd="1" destOrd="0" presId="urn:microsoft.com/office/officeart/2005/8/layout/orgChart1"/>
    <dgm:cxn modelId="{B18B3F45-8727-47E4-8209-626B6EFB59AC}" type="presOf" srcId="{C7D0F06F-A4ED-470B-87CD-02B0930E1ABE}" destId="{147206E2-FB74-4D4B-BA26-F26184978D6D}" srcOrd="0" destOrd="0" presId="urn:microsoft.com/office/officeart/2005/8/layout/orgChart1"/>
    <dgm:cxn modelId="{E1C5708E-25F9-49BE-81A9-F343AD64E1FB}" srcId="{8B482A51-AD11-4AB1-9E9D-857064E10D19}" destId="{1CB962CE-B7E0-46E6-8066-1F79C3EEE28F}" srcOrd="1" destOrd="0" parTransId="{CB94488B-DBAF-4D6E-9340-6909889EE1F5}" sibTransId="{FFA49406-0953-4761-927B-405FBD5BACD1}"/>
    <dgm:cxn modelId="{A2B2AF15-89CF-492B-83D2-84B81747A0E2}" type="presOf" srcId="{BA4FED8E-86E7-4280-B4AA-473994ADE505}" destId="{01209339-76DA-46F8-97DD-C652AC7A9192}" srcOrd="1" destOrd="0" presId="urn:microsoft.com/office/officeart/2005/8/layout/orgChart1"/>
    <dgm:cxn modelId="{4D87C430-B865-4832-A5A3-4BFB3714D370}" type="presOf" srcId="{D6DDEB7D-2374-4187-A263-A82E09EC29A0}" destId="{462683CD-673F-423F-A7FF-784C7E13EB1A}" srcOrd="1" destOrd="0" presId="urn:microsoft.com/office/officeart/2005/8/layout/orgChart1"/>
    <dgm:cxn modelId="{4D8475C5-4F5C-47BF-8DEE-BAE6F9F30816}" type="presOf" srcId="{23DC7952-4A61-47FD-816E-3B2973D59EA2}" destId="{DD80DFFF-D441-4A54-B672-47DD274EB37B}" srcOrd="0" destOrd="0" presId="urn:microsoft.com/office/officeart/2005/8/layout/orgChart1"/>
    <dgm:cxn modelId="{F8A4A72F-51C2-44B1-BF58-DD708D35DE17}" type="presOf" srcId="{85AC5DAF-7650-4BBE-A957-078DAF88E694}" destId="{A1AFC5C9-1DC5-4084-9B44-F07D6DA3825D}" srcOrd="1" destOrd="0" presId="urn:microsoft.com/office/officeart/2005/8/layout/orgChart1"/>
    <dgm:cxn modelId="{95C5150E-94AD-4B3D-8E5C-BA097166209B}" type="presOf" srcId="{1CB962CE-B7E0-46E6-8066-1F79C3EEE28F}" destId="{4B9103CE-CD16-4D26-ABA5-35DD01FCA4D6}" srcOrd="0" destOrd="0" presId="urn:microsoft.com/office/officeart/2005/8/layout/orgChart1"/>
    <dgm:cxn modelId="{8255F364-D854-43D3-A345-BAEE8A5A4C90}" type="presOf" srcId="{8B482A51-AD11-4AB1-9E9D-857064E10D19}" destId="{165E698F-CFE7-4E1B-81D4-A59CAC63F97E}" srcOrd="1" destOrd="0" presId="urn:microsoft.com/office/officeart/2005/8/layout/orgChart1"/>
    <dgm:cxn modelId="{FD418117-52DE-49E3-BF5B-7B3589984AE1}" type="presOf" srcId="{85AC5DAF-7650-4BBE-A957-078DAF88E694}" destId="{213E2A05-DDCE-4625-ADA2-67466C24B9AB}" srcOrd="0" destOrd="0" presId="urn:microsoft.com/office/officeart/2005/8/layout/orgChart1"/>
    <dgm:cxn modelId="{3F4A3FB2-C008-4F2B-8EA9-141CAF42FB3F}" type="presOf" srcId="{D1C10C61-0830-4507-BB60-CCB5D30621DE}" destId="{3023B4A2-A262-4133-A89C-C8F814D47567}" srcOrd="0" destOrd="0" presId="urn:microsoft.com/office/officeart/2005/8/layout/orgChart1"/>
    <dgm:cxn modelId="{5B6D3AC0-2223-4EEC-A5D0-A2FC09C1C87C}" srcId="{903538FF-55E4-4B84-BAB1-B4F882C2649C}" destId="{85AC5DAF-7650-4BBE-A957-078DAF88E694}" srcOrd="0" destOrd="0" parTransId="{857D920C-D847-4A20-AA95-D37965F4CBC1}" sibTransId="{2744F78A-990A-4898-BD3F-D9C41AA7FF3A}"/>
    <dgm:cxn modelId="{598FB0EE-40A9-4A93-A2DC-F5A12A4DDF8C}" srcId="{1CB962CE-B7E0-46E6-8066-1F79C3EEE28F}" destId="{C7D0F06F-A4ED-470B-87CD-02B0930E1ABE}" srcOrd="0" destOrd="0" parTransId="{EE253F89-ACE7-42A1-9C3D-A5C7D8002EBF}" sibTransId="{B054DFF2-27FA-4841-8442-62753DCA4A75}"/>
    <dgm:cxn modelId="{9BBA30C0-530E-4BED-B627-DEE51D2B68B5}" srcId="{85AC5DAF-7650-4BBE-A957-078DAF88E694}" destId="{8B482A51-AD11-4AB1-9E9D-857064E10D19}" srcOrd="0" destOrd="0" parTransId="{269D14FF-6ABA-4DA4-BAD5-D72D1D6B6402}" sibTransId="{57E71C9A-ACDB-4157-B739-0BE1FBAECAF1}"/>
    <dgm:cxn modelId="{A73706EC-FECE-4C6E-8DE2-FD3309C86B10}" type="presOf" srcId="{269D14FF-6ABA-4DA4-BAD5-D72D1D6B6402}" destId="{42304D7F-5694-41A4-9C32-9CAA8C65DDDF}" srcOrd="0" destOrd="0" presId="urn:microsoft.com/office/officeart/2005/8/layout/orgChart1"/>
    <dgm:cxn modelId="{D8AA2B20-78DA-4918-953F-2AEFDB4CFEC3}" type="presOf" srcId="{EE253F89-ACE7-42A1-9C3D-A5C7D8002EBF}" destId="{046DBB0B-FCAA-4596-A3A1-BA7E3BEB3284}" srcOrd="0" destOrd="0" presId="urn:microsoft.com/office/officeart/2005/8/layout/orgChart1"/>
    <dgm:cxn modelId="{12CD0552-C245-4D46-99E1-06B6C18C121A}" srcId="{8B482A51-AD11-4AB1-9E9D-857064E10D19}" destId="{BA4FED8E-86E7-4280-B4AA-473994ADE505}" srcOrd="0" destOrd="0" parTransId="{A920913B-6979-4514-B481-6C4216F96602}" sibTransId="{09F78AE8-1B1F-402B-BF58-298E8757F49F}"/>
    <dgm:cxn modelId="{71D1B33A-B6E2-41D2-9C8A-711D7E00666B}" type="presOf" srcId="{1CB962CE-B7E0-46E6-8066-1F79C3EEE28F}" destId="{FA7C7978-A5BE-4059-AE09-F3A1A25DC863}" srcOrd="1" destOrd="0" presId="urn:microsoft.com/office/officeart/2005/8/layout/orgChart1"/>
    <dgm:cxn modelId="{4A78EAEF-1808-45E6-B869-4496EDAC1292}" type="presOf" srcId="{6E92C5F6-6FC0-404C-9964-1E9C5AC38CAB}" destId="{80598286-4C63-48E7-A7D3-957AD414D227}" srcOrd="1" destOrd="0" presId="urn:microsoft.com/office/officeart/2005/8/layout/orgChart1"/>
    <dgm:cxn modelId="{F6CF206B-5996-481D-8E2D-5A4381B03D7C}" srcId="{D6DDEB7D-2374-4187-A263-A82E09EC29A0}" destId="{6E92C5F6-6FC0-404C-9964-1E9C5AC38CAB}" srcOrd="0" destOrd="0" parTransId="{5AD47F79-7E61-4F06-BB2D-2269775E7E0D}" sibTransId="{548338FB-7D4D-444C-B403-38F947D51B8F}"/>
    <dgm:cxn modelId="{C4B7F5DF-7761-4196-82BE-9B266F0E69F8}" type="presOf" srcId="{D6DDEB7D-2374-4187-A263-A82E09EC29A0}" destId="{6F6F639E-015C-4F36-ABC2-CF11FF378719}" srcOrd="0" destOrd="0" presId="urn:microsoft.com/office/officeart/2005/8/layout/orgChart1"/>
    <dgm:cxn modelId="{A1AA9DF1-1267-4E1E-8338-2FBCEFA416F2}" type="presOf" srcId="{BA4FED8E-86E7-4280-B4AA-473994ADE505}" destId="{B1A4CF20-5979-4B56-9AF9-A9BE04F26D68}" srcOrd="0" destOrd="0" presId="urn:microsoft.com/office/officeart/2005/8/layout/orgChart1"/>
    <dgm:cxn modelId="{DEA28EC6-D851-4824-B967-3AB3CCE45E50}" type="presOf" srcId="{29C9DE65-DE17-4A48-8C39-67DFBF94D244}" destId="{640FC662-7B49-48AA-BC1B-64B2E205F33B}" srcOrd="0" destOrd="0" presId="urn:microsoft.com/office/officeart/2005/8/layout/orgChart1"/>
    <dgm:cxn modelId="{CDD0A114-0872-4E05-AF7A-8990F5C2B4DA}" srcId="{6E92C5F6-6FC0-404C-9964-1E9C5AC38CAB}" destId="{2195D866-C541-4C97-B8E2-98FF7EC2ABE1}" srcOrd="0" destOrd="0" parTransId="{23DC7952-4A61-47FD-816E-3B2973D59EA2}" sibTransId="{66A26E58-8F61-4D4D-A080-BFA6EF85049E}"/>
    <dgm:cxn modelId="{92F4AEFD-5673-4854-A87A-E4B663D9C9ED}" type="presOf" srcId="{5AD47F79-7E61-4F06-BB2D-2269775E7E0D}" destId="{46E79499-4209-48A7-9269-8F2E8606D725}" srcOrd="0" destOrd="0" presId="urn:microsoft.com/office/officeart/2005/8/layout/orgChart1"/>
    <dgm:cxn modelId="{264388FD-E6A1-4A98-A454-0F118BFAED27}" type="presOf" srcId="{2195D866-C541-4C97-B8E2-98FF7EC2ABE1}" destId="{A6A2EF6A-2AE2-4894-9967-4E9973E005ED}" srcOrd="0" destOrd="0" presId="urn:microsoft.com/office/officeart/2005/8/layout/orgChart1"/>
    <dgm:cxn modelId="{12190B94-7E44-4471-9855-86A7C114BB15}" type="presOf" srcId="{CB94488B-DBAF-4D6E-9340-6909889EE1F5}" destId="{0A8B61DF-BFAF-41F8-B768-6269FA3DD70E}" srcOrd="0" destOrd="0" presId="urn:microsoft.com/office/officeart/2005/8/layout/orgChart1"/>
    <dgm:cxn modelId="{501AB7F5-AE90-4701-9205-BC864990DC5E}" type="presParOf" srcId="{640FC662-7B49-48AA-BC1B-64B2E205F33B}" destId="{C3FA249F-E9D9-4130-BADA-735E4BCD89B0}" srcOrd="0" destOrd="0" presId="urn:microsoft.com/office/officeart/2005/8/layout/orgChart1"/>
    <dgm:cxn modelId="{B4BD9294-3DD7-4C34-90E0-EA112DAB08F1}" type="presParOf" srcId="{C3FA249F-E9D9-4130-BADA-735E4BCD89B0}" destId="{71EB9F96-CB0D-48CE-9596-1AEF5F2321E8}" srcOrd="0" destOrd="0" presId="urn:microsoft.com/office/officeart/2005/8/layout/orgChart1"/>
    <dgm:cxn modelId="{AF453A25-4A18-40E9-9943-082B765438D2}" type="presParOf" srcId="{71EB9F96-CB0D-48CE-9596-1AEF5F2321E8}" destId="{6F6F639E-015C-4F36-ABC2-CF11FF378719}" srcOrd="0" destOrd="0" presId="urn:microsoft.com/office/officeart/2005/8/layout/orgChart1"/>
    <dgm:cxn modelId="{483FA0A3-E03D-4ABB-88DE-986BAD41743E}" type="presParOf" srcId="{71EB9F96-CB0D-48CE-9596-1AEF5F2321E8}" destId="{462683CD-673F-423F-A7FF-784C7E13EB1A}" srcOrd="1" destOrd="0" presId="urn:microsoft.com/office/officeart/2005/8/layout/orgChart1"/>
    <dgm:cxn modelId="{CDB32597-6E7D-44E9-A018-105649BA8B69}" type="presParOf" srcId="{C3FA249F-E9D9-4130-BADA-735E4BCD89B0}" destId="{EE61D563-0E67-4908-A2EF-D41D4AB6BA0C}" srcOrd="1" destOrd="0" presId="urn:microsoft.com/office/officeart/2005/8/layout/orgChart1"/>
    <dgm:cxn modelId="{CC26AEBE-585A-44C5-844D-F86798228979}" type="presParOf" srcId="{EE61D563-0E67-4908-A2EF-D41D4AB6BA0C}" destId="{46E79499-4209-48A7-9269-8F2E8606D725}" srcOrd="0" destOrd="0" presId="urn:microsoft.com/office/officeart/2005/8/layout/orgChart1"/>
    <dgm:cxn modelId="{1624E4E3-9BA6-4A0C-A8B7-49122C464266}" type="presParOf" srcId="{EE61D563-0E67-4908-A2EF-D41D4AB6BA0C}" destId="{70C402F3-CD0A-49BE-9C65-934C1DFA8AD1}" srcOrd="1" destOrd="0" presId="urn:microsoft.com/office/officeart/2005/8/layout/orgChart1"/>
    <dgm:cxn modelId="{4A5F9502-DBBA-4F23-B420-12C7FFDCC12B}" type="presParOf" srcId="{70C402F3-CD0A-49BE-9C65-934C1DFA8AD1}" destId="{5EE032F0-D56A-4F15-9B05-AAEA0A26D833}" srcOrd="0" destOrd="0" presId="urn:microsoft.com/office/officeart/2005/8/layout/orgChart1"/>
    <dgm:cxn modelId="{EFA1A4F8-DB23-49BD-845A-C4D9D41BA611}" type="presParOf" srcId="{5EE032F0-D56A-4F15-9B05-AAEA0A26D833}" destId="{757764D1-7F55-44C9-A6C2-DE5B1915EC21}" srcOrd="0" destOrd="0" presId="urn:microsoft.com/office/officeart/2005/8/layout/orgChart1"/>
    <dgm:cxn modelId="{BF9F0AB3-7B14-4EEC-A6DA-58105BC5477E}" type="presParOf" srcId="{5EE032F0-D56A-4F15-9B05-AAEA0A26D833}" destId="{80598286-4C63-48E7-A7D3-957AD414D227}" srcOrd="1" destOrd="0" presId="urn:microsoft.com/office/officeart/2005/8/layout/orgChart1"/>
    <dgm:cxn modelId="{03EC2A54-D350-4DEC-8775-8CE89CACAEC0}" type="presParOf" srcId="{70C402F3-CD0A-49BE-9C65-934C1DFA8AD1}" destId="{CF0CB460-DF11-4D61-B46F-B09A0323D8E4}" srcOrd="1" destOrd="0" presId="urn:microsoft.com/office/officeart/2005/8/layout/orgChart1"/>
    <dgm:cxn modelId="{54B24876-40AF-4A0F-8114-30E37395DA96}" type="presParOf" srcId="{CF0CB460-DF11-4D61-B46F-B09A0323D8E4}" destId="{DD80DFFF-D441-4A54-B672-47DD274EB37B}" srcOrd="0" destOrd="0" presId="urn:microsoft.com/office/officeart/2005/8/layout/orgChart1"/>
    <dgm:cxn modelId="{DCC6A9B1-3C1B-48BE-AACA-08A14D1C3CAB}" type="presParOf" srcId="{CF0CB460-DF11-4D61-B46F-B09A0323D8E4}" destId="{B3FF8D3F-F539-4A06-B3CE-0DAE6A8EC18F}" srcOrd="1" destOrd="0" presId="urn:microsoft.com/office/officeart/2005/8/layout/orgChart1"/>
    <dgm:cxn modelId="{C63029CD-C6A1-4F1C-96B6-E6725DAB98DC}" type="presParOf" srcId="{B3FF8D3F-F539-4A06-B3CE-0DAE6A8EC18F}" destId="{EF6AF9D2-E239-4321-A752-679E9B37AD0A}" srcOrd="0" destOrd="0" presId="urn:microsoft.com/office/officeart/2005/8/layout/orgChart1"/>
    <dgm:cxn modelId="{6DE824DB-B0C3-4C75-9815-E9E14C63F877}" type="presParOf" srcId="{EF6AF9D2-E239-4321-A752-679E9B37AD0A}" destId="{A6A2EF6A-2AE2-4894-9967-4E9973E005ED}" srcOrd="0" destOrd="0" presId="urn:microsoft.com/office/officeart/2005/8/layout/orgChart1"/>
    <dgm:cxn modelId="{581C92A3-1884-44C3-847C-4D844A41881C}" type="presParOf" srcId="{EF6AF9D2-E239-4321-A752-679E9B37AD0A}" destId="{9D62BEF2-1D8F-467B-9050-E9930BB6D958}" srcOrd="1" destOrd="0" presId="urn:microsoft.com/office/officeart/2005/8/layout/orgChart1"/>
    <dgm:cxn modelId="{9FB4DF31-96C8-4092-A974-F10016E996B1}" type="presParOf" srcId="{B3FF8D3F-F539-4A06-B3CE-0DAE6A8EC18F}" destId="{D20E8299-3739-470D-9845-589093F41409}" srcOrd="1" destOrd="0" presId="urn:microsoft.com/office/officeart/2005/8/layout/orgChart1"/>
    <dgm:cxn modelId="{994890DA-3225-4525-AE8C-9ABEBB9DE2E6}" type="presParOf" srcId="{B3FF8D3F-F539-4A06-B3CE-0DAE6A8EC18F}" destId="{7C4B2966-39AE-42AC-B7A6-CF97C9E7A501}" srcOrd="2" destOrd="0" presId="urn:microsoft.com/office/officeart/2005/8/layout/orgChart1"/>
    <dgm:cxn modelId="{77B96F35-58A6-4013-978F-BF1890946731}" type="presParOf" srcId="{CF0CB460-DF11-4D61-B46F-B09A0323D8E4}" destId="{3023B4A2-A262-4133-A89C-C8F814D47567}" srcOrd="2" destOrd="0" presId="urn:microsoft.com/office/officeart/2005/8/layout/orgChart1"/>
    <dgm:cxn modelId="{E9636B59-1C92-4CF9-8CE7-798B2DE8CD6E}" type="presParOf" srcId="{CF0CB460-DF11-4D61-B46F-B09A0323D8E4}" destId="{57D155E0-F03A-4EDA-A9FC-FB2DC30749FE}" srcOrd="3" destOrd="0" presId="urn:microsoft.com/office/officeart/2005/8/layout/orgChart1"/>
    <dgm:cxn modelId="{2CEF7605-13FF-4FCC-9E17-DA273D8EDA12}" type="presParOf" srcId="{57D155E0-F03A-4EDA-A9FC-FB2DC30749FE}" destId="{F27C6221-F9D8-41D6-BED8-DDF7712C0408}" srcOrd="0" destOrd="0" presId="urn:microsoft.com/office/officeart/2005/8/layout/orgChart1"/>
    <dgm:cxn modelId="{81BF988D-57D8-4FDF-9E6A-6F4EF5F7622A}" type="presParOf" srcId="{F27C6221-F9D8-41D6-BED8-DDF7712C0408}" destId="{0CCBD4D8-2077-4AC8-BA73-57D68FFB6279}" srcOrd="0" destOrd="0" presId="urn:microsoft.com/office/officeart/2005/8/layout/orgChart1"/>
    <dgm:cxn modelId="{521A208C-7A6F-4956-BB37-F84C1774232A}" type="presParOf" srcId="{F27C6221-F9D8-41D6-BED8-DDF7712C0408}" destId="{04B0225B-AA39-4304-9943-4394600AAF71}" srcOrd="1" destOrd="0" presId="urn:microsoft.com/office/officeart/2005/8/layout/orgChart1"/>
    <dgm:cxn modelId="{3C33490B-64A2-4B02-B49C-8FC81042E3F1}" type="presParOf" srcId="{57D155E0-F03A-4EDA-A9FC-FB2DC30749FE}" destId="{F39814F6-34F0-4CD6-9D3C-BB89F9828295}" srcOrd="1" destOrd="0" presId="urn:microsoft.com/office/officeart/2005/8/layout/orgChart1"/>
    <dgm:cxn modelId="{8EBB08DF-69F7-4FC1-A946-89ECEF3293E2}" type="presParOf" srcId="{F39814F6-34F0-4CD6-9D3C-BB89F9828295}" destId="{8F8F4A88-A408-4C01-898B-0ED32AD3FC9A}" srcOrd="0" destOrd="0" presId="urn:microsoft.com/office/officeart/2005/8/layout/orgChart1"/>
    <dgm:cxn modelId="{03091719-15B6-4877-B4BB-CB6426E6FE80}" type="presParOf" srcId="{F39814F6-34F0-4CD6-9D3C-BB89F9828295}" destId="{6564609B-5553-48B1-8BA5-45D734E38313}" srcOrd="1" destOrd="0" presId="urn:microsoft.com/office/officeart/2005/8/layout/orgChart1"/>
    <dgm:cxn modelId="{D44D855A-6490-45DB-B337-A60D159314D5}" type="presParOf" srcId="{6564609B-5553-48B1-8BA5-45D734E38313}" destId="{7A259B28-6D95-4157-BF0B-2B4A80C34FD3}" srcOrd="0" destOrd="0" presId="urn:microsoft.com/office/officeart/2005/8/layout/orgChart1"/>
    <dgm:cxn modelId="{DE523825-D466-4AEE-A9D6-E6BCC55CEEB2}" type="presParOf" srcId="{7A259B28-6D95-4157-BF0B-2B4A80C34FD3}" destId="{213E2A05-DDCE-4625-ADA2-67466C24B9AB}" srcOrd="0" destOrd="0" presId="urn:microsoft.com/office/officeart/2005/8/layout/orgChart1"/>
    <dgm:cxn modelId="{09CF3E1F-6A14-4E3B-9DE1-44D184AB7767}" type="presParOf" srcId="{7A259B28-6D95-4157-BF0B-2B4A80C34FD3}" destId="{A1AFC5C9-1DC5-4084-9B44-F07D6DA3825D}" srcOrd="1" destOrd="0" presId="urn:microsoft.com/office/officeart/2005/8/layout/orgChart1"/>
    <dgm:cxn modelId="{29F51AE0-7CDA-494A-A397-4226BDD440A6}" type="presParOf" srcId="{6564609B-5553-48B1-8BA5-45D734E38313}" destId="{F7E408F0-7D37-4C32-A2ED-C794275D3832}" srcOrd="1" destOrd="0" presId="urn:microsoft.com/office/officeart/2005/8/layout/orgChart1"/>
    <dgm:cxn modelId="{B8F5F1B0-E4CF-4983-8BDF-3E514F922BD9}" type="presParOf" srcId="{F7E408F0-7D37-4C32-A2ED-C794275D3832}" destId="{42304D7F-5694-41A4-9C32-9CAA8C65DDDF}" srcOrd="0" destOrd="0" presId="urn:microsoft.com/office/officeart/2005/8/layout/orgChart1"/>
    <dgm:cxn modelId="{6F0BA5AC-FC7B-41CC-8D44-C1BC57A7915B}" type="presParOf" srcId="{F7E408F0-7D37-4C32-A2ED-C794275D3832}" destId="{7169B9B0-3C7E-42DE-8805-C71DA10549A8}" srcOrd="1" destOrd="0" presId="urn:microsoft.com/office/officeart/2005/8/layout/orgChart1"/>
    <dgm:cxn modelId="{B36F99F8-1B2B-4E22-933C-6DDF256845BA}" type="presParOf" srcId="{7169B9B0-3C7E-42DE-8805-C71DA10549A8}" destId="{23E4C502-C0E7-4879-8FDB-8C7EE3724809}" srcOrd="0" destOrd="0" presId="urn:microsoft.com/office/officeart/2005/8/layout/orgChart1"/>
    <dgm:cxn modelId="{0772FDFD-C1FE-4D5C-BBC5-D256C4FAFF04}" type="presParOf" srcId="{23E4C502-C0E7-4879-8FDB-8C7EE3724809}" destId="{7113E4F5-4DF7-4891-B10D-BEF7B506E8E3}" srcOrd="0" destOrd="0" presId="urn:microsoft.com/office/officeart/2005/8/layout/orgChart1"/>
    <dgm:cxn modelId="{FEECDCBF-5C29-4170-93C9-FC6BB6BA11F3}" type="presParOf" srcId="{23E4C502-C0E7-4879-8FDB-8C7EE3724809}" destId="{165E698F-CFE7-4E1B-81D4-A59CAC63F97E}" srcOrd="1" destOrd="0" presId="urn:microsoft.com/office/officeart/2005/8/layout/orgChart1"/>
    <dgm:cxn modelId="{09D7F375-0761-4EAA-8012-48024E146010}" type="presParOf" srcId="{7169B9B0-3C7E-42DE-8805-C71DA10549A8}" destId="{6D5D4050-1A20-4012-BD2F-F55A801A0F54}" srcOrd="1" destOrd="0" presId="urn:microsoft.com/office/officeart/2005/8/layout/orgChart1"/>
    <dgm:cxn modelId="{916A2430-F6DD-4360-BC18-B53520C26FD1}" type="presParOf" srcId="{6D5D4050-1A20-4012-BD2F-F55A801A0F54}" destId="{2BAFC73C-360B-4A40-AEFF-34983A4C9C0D}" srcOrd="0" destOrd="0" presId="urn:microsoft.com/office/officeart/2005/8/layout/orgChart1"/>
    <dgm:cxn modelId="{C38C15DE-76A1-40CE-9BED-76FE1324B1C6}" type="presParOf" srcId="{6D5D4050-1A20-4012-BD2F-F55A801A0F54}" destId="{E73EF895-6F8F-433A-9F11-E1D82B46ACE0}" srcOrd="1" destOrd="0" presId="urn:microsoft.com/office/officeart/2005/8/layout/orgChart1"/>
    <dgm:cxn modelId="{58C68519-70D7-48F5-BA7F-F7D41EE58661}" type="presParOf" srcId="{E73EF895-6F8F-433A-9F11-E1D82B46ACE0}" destId="{16750442-B914-4DCC-9D34-57DF9552CF2F}" srcOrd="0" destOrd="0" presId="urn:microsoft.com/office/officeart/2005/8/layout/orgChart1"/>
    <dgm:cxn modelId="{5EA9ECF3-63CE-4E32-A213-D78BD3F9A02C}" type="presParOf" srcId="{16750442-B914-4DCC-9D34-57DF9552CF2F}" destId="{B1A4CF20-5979-4B56-9AF9-A9BE04F26D68}" srcOrd="0" destOrd="0" presId="urn:microsoft.com/office/officeart/2005/8/layout/orgChart1"/>
    <dgm:cxn modelId="{CC36FF52-C91A-4EC7-B65C-3139E97B4077}" type="presParOf" srcId="{16750442-B914-4DCC-9D34-57DF9552CF2F}" destId="{01209339-76DA-46F8-97DD-C652AC7A9192}" srcOrd="1" destOrd="0" presId="urn:microsoft.com/office/officeart/2005/8/layout/orgChart1"/>
    <dgm:cxn modelId="{114FD765-FDEA-4810-838A-70C26FBD3D4F}" type="presParOf" srcId="{E73EF895-6F8F-433A-9F11-E1D82B46ACE0}" destId="{05750F7C-254D-454C-8097-A6D7DFDAEED9}" srcOrd="1" destOrd="0" presId="urn:microsoft.com/office/officeart/2005/8/layout/orgChart1"/>
    <dgm:cxn modelId="{95DB3490-B3FE-44D6-B86D-8105A76853CA}" type="presParOf" srcId="{E73EF895-6F8F-433A-9F11-E1D82B46ACE0}" destId="{70B41D32-1B70-4911-BE04-118947A178A0}" srcOrd="2" destOrd="0" presId="urn:microsoft.com/office/officeart/2005/8/layout/orgChart1"/>
    <dgm:cxn modelId="{63B671A5-5E62-408B-B588-795B512CBDE5}" type="presParOf" srcId="{6D5D4050-1A20-4012-BD2F-F55A801A0F54}" destId="{0A8B61DF-BFAF-41F8-B768-6269FA3DD70E}" srcOrd="2" destOrd="0" presId="urn:microsoft.com/office/officeart/2005/8/layout/orgChart1"/>
    <dgm:cxn modelId="{72E860FA-74FD-45CD-8E32-F6273968609A}" type="presParOf" srcId="{6D5D4050-1A20-4012-BD2F-F55A801A0F54}" destId="{588E9CB7-A0E0-4393-B424-D1C49015119E}" srcOrd="3" destOrd="0" presId="urn:microsoft.com/office/officeart/2005/8/layout/orgChart1"/>
    <dgm:cxn modelId="{38BFC6BB-10AD-433E-828F-A4CF78ED03AB}" type="presParOf" srcId="{588E9CB7-A0E0-4393-B424-D1C49015119E}" destId="{A3FA7869-83F2-46D4-8A58-0437CB60331D}" srcOrd="0" destOrd="0" presId="urn:microsoft.com/office/officeart/2005/8/layout/orgChart1"/>
    <dgm:cxn modelId="{99B0E17E-CD95-4832-84C2-FF9C94B2A679}" type="presParOf" srcId="{A3FA7869-83F2-46D4-8A58-0437CB60331D}" destId="{4B9103CE-CD16-4D26-ABA5-35DD01FCA4D6}" srcOrd="0" destOrd="0" presId="urn:microsoft.com/office/officeart/2005/8/layout/orgChart1"/>
    <dgm:cxn modelId="{B7299DA4-4E59-4E11-AFAC-FD048B1DFC4C}" type="presParOf" srcId="{A3FA7869-83F2-46D4-8A58-0437CB60331D}" destId="{FA7C7978-A5BE-4059-AE09-F3A1A25DC863}" srcOrd="1" destOrd="0" presId="urn:microsoft.com/office/officeart/2005/8/layout/orgChart1"/>
    <dgm:cxn modelId="{A81BC5C1-D364-4018-8E57-1586E23534CE}" type="presParOf" srcId="{588E9CB7-A0E0-4393-B424-D1C49015119E}" destId="{76A507FE-CD52-4D49-8ED3-25DDD7069B38}" srcOrd="1" destOrd="0" presId="urn:microsoft.com/office/officeart/2005/8/layout/orgChart1"/>
    <dgm:cxn modelId="{27671E34-C67D-497B-919E-C236CB99CADD}" type="presParOf" srcId="{76A507FE-CD52-4D49-8ED3-25DDD7069B38}" destId="{046DBB0B-FCAA-4596-A3A1-BA7E3BEB3284}" srcOrd="0" destOrd="0" presId="urn:microsoft.com/office/officeart/2005/8/layout/orgChart1"/>
    <dgm:cxn modelId="{472DD48E-A5C7-48AA-97EC-CEE303F7F1CB}" type="presParOf" srcId="{76A507FE-CD52-4D49-8ED3-25DDD7069B38}" destId="{4655F1E2-D55B-454A-8C0D-5524D79F78D9}" srcOrd="1" destOrd="0" presId="urn:microsoft.com/office/officeart/2005/8/layout/orgChart1"/>
    <dgm:cxn modelId="{6C833750-5377-41B5-B91A-AF4E5604B10B}" type="presParOf" srcId="{4655F1E2-D55B-454A-8C0D-5524D79F78D9}" destId="{1C490BBC-DDFA-4D51-8B59-9E8ABA660637}" srcOrd="0" destOrd="0" presId="urn:microsoft.com/office/officeart/2005/8/layout/orgChart1"/>
    <dgm:cxn modelId="{C4C0E98B-F648-41F3-9573-217080E44D86}" type="presParOf" srcId="{1C490BBC-DDFA-4D51-8B59-9E8ABA660637}" destId="{147206E2-FB74-4D4B-BA26-F26184978D6D}" srcOrd="0" destOrd="0" presId="urn:microsoft.com/office/officeart/2005/8/layout/orgChart1"/>
    <dgm:cxn modelId="{3EA435BA-A00B-4156-B1B3-23A3BDB4EAFC}" type="presParOf" srcId="{1C490BBC-DDFA-4D51-8B59-9E8ABA660637}" destId="{B644289B-7409-43BF-8E4B-13E94E95F9F7}" srcOrd="1" destOrd="0" presId="urn:microsoft.com/office/officeart/2005/8/layout/orgChart1"/>
    <dgm:cxn modelId="{30CFB774-6B95-482E-AA33-95B941409E25}" type="presParOf" srcId="{4655F1E2-D55B-454A-8C0D-5524D79F78D9}" destId="{548AF026-DE85-47E9-95F2-7FFCDFFE316E}" srcOrd="1" destOrd="0" presId="urn:microsoft.com/office/officeart/2005/8/layout/orgChart1"/>
    <dgm:cxn modelId="{FBDDFB8E-B576-444A-A1FC-B4F416363FB0}" type="presParOf" srcId="{4655F1E2-D55B-454A-8C0D-5524D79F78D9}" destId="{9BB05C71-3ED1-4CDB-B548-95216A7EB076}" srcOrd="2" destOrd="0" presId="urn:microsoft.com/office/officeart/2005/8/layout/orgChart1"/>
    <dgm:cxn modelId="{EF5B317C-0E8E-4B25-830F-E012838922F2}" type="presParOf" srcId="{588E9CB7-A0E0-4393-B424-D1C49015119E}" destId="{AA0DB4FC-A210-4327-8474-AB481320A0F5}" srcOrd="2" destOrd="0" presId="urn:microsoft.com/office/officeart/2005/8/layout/orgChart1"/>
    <dgm:cxn modelId="{31D6497A-64AF-4485-B572-3FDEBDBF1FA6}" type="presParOf" srcId="{7169B9B0-3C7E-42DE-8805-C71DA10549A8}" destId="{D6609F72-E199-4D67-8789-C86133685D59}" srcOrd="2" destOrd="0" presId="urn:microsoft.com/office/officeart/2005/8/layout/orgChart1"/>
    <dgm:cxn modelId="{A5DBE19C-AD1E-4B6D-BDA3-112112967A58}" type="presParOf" srcId="{6564609B-5553-48B1-8BA5-45D734E38313}" destId="{7A2C0B11-15AA-4BD9-8C04-08A7CDF22FFE}" srcOrd="2" destOrd="0" presId="urn:microsoft.com/office/officeart/2005/8/layout/orgChart1"/>
    <dgm:cxn modelId="{2C55ED0C-EB75-4E6C-87EB-EA2714EC1CA4}" type="presParOf" srcId="{57D155E0-F03A-4EDA-A9FC-FB2DC30749FE}" destId="{77322943-1582-420A-8CAC-38731D3E68CD}" srcOrd="2" destOrd="0" presId="urn:microsoft.com/office/officeart/2005/8/layout/orgChart1"/>
    <dgm:cxn modelId="{9F056B83-29C5-44D6-9B93-66873F55BE3D}" type="presParOf" srcId="{70C402F3-CD0A-49BE-9C65-934C1DFA8AD1}" destId="{83FCD517-6B59-49E9-B711-24D5659DBC61}" srcOrd="2" destOrd="0" presId="urn:microsoft.com/office/officeart/2005/8/layout/orgChart1"/>
    <dgm:cxn modelId="{88F209DE-B6CA-4713-A2FF-166D422E7125}" type="presParOf" srcId="{C3FA249F-E9D9-4130-BADA-735E4BCD89B0}" destId="{52B96ADA-B4D9-45B3-9337-C905A1B917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DBB0B-FCAA-4596-A3A1-BA7E3BEB3284}">
      <dsp:nvSpPr>
        <dsp:cNvPr id="0" name=""/>
        <dsp:cNvSpPr/>
      </dsp:nvSpPr>
      <dsp:spPr>
        <a:xfrm>
          <a:off x="3741420" y="7456500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B61DF-BFAF-41F8-B768-6269FA3DD70E}">
      <dsp:nvSpPr>
        <dsp:cNvPr id="0" name=""/>
        <dsp:cNvSpPr/>
      </dsp:nvSpPr>
      <dsp:spPr>
        <a:xfrm>
          <a:off x="3349953" y="5232966"/>
          <a:ext cx="234880" cy="1832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067"/>
              </a:lnTo>
              <a:lnTo>
                <a:pt x="234880" y="18320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FC73C-360B-4A40-AEFF-34983A4C9C0D}">
      <dsp:nvSpPr>
        <dsp:cNvPr id="0" name=""/>
        <dsp:cNvSpPr/>
      </dsp:nvSpPr>
      <dsp:spPr>
        <a:xfrm>
          <a:off x="3349953" y="5232966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04D7F-5694-41A4-9C32-9CAA8C65DDDF}">
      <dsp:nvSpPr>
        <dsp:cNvPr id="0" name=""/>
        <dsp:cNvSpPr/>
      </dsp:nvSpPr>
      <dsp:spPr>
        <a:xfrm>
          <a:off x="2958485" y="4121198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F4A88-A408-4C01-898B-0ED32AD3FC9A}">
      <dsp:nvSpPr>
        <dsp:cNvPr id="0" name=""/>
        <dsp:cNvSpPr/>
      </dsp:nvSpPr>
      <dsp:spPr>
        <a:xfrm>
          <a:off x="2567018" y="3009431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3B4A2-A262-4133-A89C-C8F814D47567}">
      <dsp:nvSpPr>
        <dsp:cNvPr id="0" name=""/>
        <dsp:cNvSpPr/>
      </dsp:nvSpPr>
      <dsp:spPr>
        <a:xfrm>
          <a:off x="2246015" y="1897663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416"/>
              </a:lnTo>
              <a:lnTo>
                <a:pt x="947351" y="164416"/>
              </a:lnTo>
              <a:lnTo>
                <a:pt x="947351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0DFFF-D441-4A54-B672-47DD274EB37B}">
      <dsp:nvSpPr>
        <dsp:cNvPr id="0" name=""/>
        <dsp:cNvSpPr/>
      </dsp:nvSpPr>
      <dsp:spPr>
        <a:xfrm>
          <a:off x="1298664" y="1897663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947351" y="0"/>
              </a:moveTo>
              <a:lnTo>
                <a:pt x="947351" y="164416"/>
              </a:lnTo>
              <a:lnTo>
                <a:pt x="0" y="164416"/>
              </a:lnTo>
              <a:lnTo>
                <a:pt x="0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79499-4209-48A7-9269-8F2E8606D725}">
      <dsp:nvSpPr>
        <dsp:cNvPr id="0" name=""/>
        <dsp:cNvSpPr/>
      </dsp:nvSpPr>
      <dsp:spPr>
        <a:xfrm>
          <a:off x="2200295" y="785896"/>
          <a:ext cx="91440" cy="328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8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F639E-015C-4F36-ABC2-CF11FF378719}">
      <dsp:nvSpPr>
        <dsp:cNvPr id="0" name=""/>
        <dsp:cNvSpPr/>
      </dsp:nvSpPr>
      <dsp:spPr>
        <a:xfrm>
          <a:off x="1463080" y="2961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ШЕМАТСКИ ПРИКАЗ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ПОСТУПКА ЗА ПРИСТУП ИНФОРМАЦИЈАМА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63080" y="2961"/>
        <a:ext cx="1565869" cy="782934"/>
      </dsp:txXfrm>
    </dsp:sp>
    <dsp:sp modelId="{757764D1-7F55-44C9-A6C2-DE5B1915EC21}">
      <dsp:nvSpPr>
        <dsp:cNvPr id="0" name=""/>
        <dsp:cNvSpPr/>
      </dsp:nvSpPr>
      <dsp:spPr>
        <a:xfrm>
          <a:off x="1463080" y="1114729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усмени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   -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</a:t>
          </a: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писмени</a:t>
          </a: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1463080" y="1114729"/>
        <a:ext cx="1565869" cy="782934"/>
      </dsp:txXfrm>
    </dsp:sp>
    <dsp:sp modelId="{A6A2EF6A-2AE2-4894-9967-4E9973E005ED}">
      <dsp:nvSpPr>
        <dsp:cNvPr id="0" name=""/>
        <dsp:cNvSpPr/>
      </dsp:nvSpPr>
      <dsp:spPr>
        <a:xfrm>
          <a:off x="515729" y="222649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УДОВОЉАВАЊЕ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ЗАХТЕВУ</a:t>
          </a: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обавештење о поседовању информације</a:t>
          </a: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увид у документ са траженом информацијом;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издавање копије документа са траженом информацијом</a:t>
          </a: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достављање копије документа поштом или на други начин.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5729" y="2226496"/>
        <a:ext cx="1565869" cy="782934"/>
      </dsp:txXfrm>
    </dsp:sp>
    <dsp:sp modelId="{0CCBD4D8-2077-4AC8-BA73-57D68FFB6279}">
      <dsp:nvSpPr>
        <dsp:cNvPr id="0" name=""/>
        <dsp:cNvSpPr/>
      </dsp:nvSpPr>
      <dsp:spPr>
        <a:xfrm>
          <a:off x="2410431" y="222649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О ОДБИЈАЊУ ЗАХТЕВА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или</a:t>
          </a: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ЋУТАЊЕ УПРАВЕ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10431" y="2226496"/>
        <a:ext cx="1565869" cy="782934"/>
      </dsp:txXfrm>
    </dsp:sp>
    <dsp:sp modelId="{213E2A05-DDCE-4625-ADA2-67466C24B9AB}">
      <dsp:nvSpPr>
        <dsp:cNvPr id="0" name=""/>
        <dsp:cNvSpPr/>
      </dsp:nvSpPr>
      <dsp:spPr>
        <a:xfrm>
          <a:off x="2801898" y="3338263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ЖАЛБА ПОВЕРЕНИКУ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01898" y="3338263"/>
        <a:ext cx="1565869" cy="782934"/>
      </dsp:txXfrm>
    </dsp:sp>
    <dsp:sp modelId="{7113E4F5-4DF7-4891-B10D-BEF7B506E8E3}">
      <dsp:nvSpPr>
        <dsp:cNvPr id="0" name=""/>
        <dsp:cNvSpPr/>
      </dsp:nvSpPr>
      <dsp:spPr>
        <a:xfrm>
          <a:off x="3193366" y="4450031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ПОВЕРЕНИКА ПО ЖАЛБИ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3193366" y="4450031"/>
        <a:ext cx="1565869" cy="782934"/>
      </dsp:txXfrm>
    </dsp:sp>
    <dsp:sp modelId="{B1A4CF20-5979-4B56-9AF9-A9BE04F26D68}">
      <dsp:nvSpPr>
        <dsp:cNvPr id="0" name=""/>
        <dsp:cNvSpPr/>
      </dsp:nvSpPr>
      <dsp:spPr>
        <a:xfrm>
          <a:off x="3584833" y="5561798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усвајању жалбе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84833" y="5561798"/>
        <a:ext cx="1565869" cy="782934"/>
      </dsp:txXfrm>
    </dsp:sp>
    <dsp:sp modelId="{4B9103CE-CD16-4D26-ABA5-35DD01FCA4D6}">
      <dsp:nvSpPr>
        <dsp:cNvPr id="0" name=""/>
        <dsp:cNvSpPr/>
      </dsp:nvSpPr>
      <dsp:spPr>
        <a:xfrm>
          <a:off x="3584833" y="667356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одбијању жалбе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84833" y="6673566"/>
        <a:ext cx="1565869" cy="782934"/>
      </dsp:txXfrm>
    </dsp:sp>
    <dsp:sp modelId="{147206E2-FB74-4D4B-BA26-F26184978D6D}">
      <dsp:nvSpPr>
        <dsp:cNvPr id="0" name=""/>
        <dsp:cNvSpPr/>
      </dsp:nvSpPr>
      <dsp:spPr>
        <a:xfrm>
          <a:off x="3976301" y="7785333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ТУЖБА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којом се покреће управни спор пред надлежним судом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против решења Повереника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76301" y="7785333"/>
        <a:ext cx="1565869" cy="782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22D1-1672-4973-8C71-C8416B63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30002</Words>
  <Characters>171017</Characters>
  <Application>Microsoft Office Word</Application>
  <DocSecurity>0</DocSecurity>
  <Lines>1425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</vt:lpstr>
    </vt:vector>
  </TitlesOfParts>
  <Company/>
  <LinksUpToDate>false</LinksUpToDate>
  <CharactersWithSpaces>200618</CharactersWithSpaces>
  <SharedDoc>false</SharedDoc>
  <HLinks>
    <vt:vector size="1320" baseType="variant">
      <vt:variant>
        <vt:i4>8126556</vt:i4>
      </vt:variant>
      <vt:variant>
        <vt:i4>813</vt:i4>
      </vt:variant>
      <vt:variant>
        <vt:i4>0</vt:i4>
      </vt:variant>
      <vt:variant>
        <vt:i4>5</vt:i4>
      </vt:variant>
      <vt:variant>
        <vt:lpwstr>mailto:info@duvan.mfin.gov.rs</vt:lpwstr>
      </vt:variant>
      <vt:variant>
        <vt:lpwstr/>
      </vt:variant>
      <vt:variant>
        <vt:i4>71304259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5242905</vt:i4>
      </vt:variant>
      <vt:variant>
        <vt:i4>789</vt:i4>
      </vt:variant>
      <vt:variant>
        <vt:i4>0</vt:i4>
      </vt:variant>
      <vt:variant>
        <vt:i4>5</vt:i4>
      </vt:variant>
      <vt:variant>
        <vt:lpwstr>https://duvan.gov.rs/avne-nabavke</vt:lpwstr>
      </vt:variant>
      <vt:variant>
        <vt:lpwstr/>
      </vt:variant>
      <vt:variant>
        <vt:i4>7602281</vt:i4>
      </vt:variant>
      <vt:variant>
        <vt:i4>786</vt:i4>
      </vt:variant>
      <vt:variant>
        <vt:i4>0</vt:i4>
      </vt:variant>
      <vt:variant>
        <vt:i4>5</vt:i4>
      </vt:variant>
      <vt:variant>
        <vt:lpwstr>https://duvan.gov.rs/izveshta-i-o-izvrshe-u-avnih-nabavki-i-nabavki-na-ko-e-se-z-n-ne-prime-u-e</vt:lpwstr>
      </vt:variant>
      <vt:variant>
        <vt:lpwstr/>
      </vt:variant>
      <vt:variant>
        <vt:i4>71304259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1245261</vt:i4>
      </vt:variant>
      <vt:variant>
        <vt:i4>780</vt:i4>
      </vt:variant>
      <vt:variant>
        <vt:i4>0</vt:i4>
      </vt:variant>
      <vt:variant>
        <vt:i4>5</vt:i4>
      </vt:variant>
      <vt:variant>
        <vt:lpwstr>https://duvan.gov.rs/bu-et-1</vt:lpwstr>
      </vt:variant>
      <vt:variant>
        <vt:lpwstr/>
      </vt:variant>
      <vt:variant>
        <vt:i4>71304259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6488087</vt:i4>
      </vt:variant>
      <vt:variant>
        <vt:i4>771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4259932</vt:i4>
      </vt:variant>
      <vt:variant>
        <vt:i4>768</vt:i4>
      </vt:variant>
      <vt:variant>
        <vt:i4>0</vt:i4>
      </vt:variant>
      <vt:variant>
        <vt:i4>5</vt:i4>
      </vt:variant>
      <vt:variant>
        <vt:lpwstr>https://duvan.gov.rs/izdava-e-reshe-a-o-razvrstava-u-i-upisu-u-registar-o-markama-duvanskih-proizvoda</vt:lpwstr>
      </vt:variant>
      <vt:variant>
        <vt:lpwstr/>
      </vt:variant>
      <vt:variant>
        <vt:i4>1376307</vt:i4>
      </vt:variant>
      <vt:variant>
        <vt:i4>765</vt:i4>
      </vt:variant>
      <vt:variant>
        <vt:i4>0</vt:i4>
      </vt:variant>
      <vt:variant>
        <vt:i4>5</vt:i4>
      </vt:variant>
      <vt:variant>
        <vt:lpwstr>mailto:gordana.smiljanic@duvan.gov.rs</vt:lpwstr>
      </vt:variant>
      <vt:variant>
        <vt:lpwstr/>
      </vt:variant>
      <vt:variant>
        <vt:i4>2293789</vt:i4>
      </vt:variant>
      <vt:variant>
        <vt:i4>762</vt:i4>
      </vt:variant>
      <vt:variant>
        <vt:i4>0</vt:i4>
      </vt:variant>
      <vt:variant>
        <vt:i4>5</vt:i4>
      </vt:variant>
      <vt:variant>
        <vt:lpwstr>mailto:mirjana.jezdimirovic@duvan.gov.rs</vt:lpwstr>
      </vt:variant>
      <vt:variant>
        <vt:lpwstr/>
      </vt:variant>
      <vt:variant>
        <vt:i4>4522081</vt:i4>
      </vt:variant>
      <vt:variant>
        <vt:i4>759</vt:i4>
      </vt:variant>
      <vt:variant>
        <vt:i4>0</vt:i4>
      </vt:variant>
      <vt:variant>
        <vt:i4>5</vt:i4>
      </vt:variant>
      <vt:variant>
        <vt:lpwstr>mailto:marina.djurdjevic@duvan.gov.rs</vt:lpwstr>
      </vt:variant>
      <vt:variant>
        <vt:lpwstr/>
      </vt:variant>
      <vt:variant>
        <vt:i4>131098</vt:i4>
      </vt:variant>
      <vt:variant>
        <vt:i4>756</vt:i4>
      </vt:variant>
      <vt:variant>
        <vt:i4>0</vt:i4>
      </vt:variant>
      <vt:variant>
        <vt:i4>5</vt:i4>
      </vt:variant>
      <vt:variant>
        <vt:lpwstr>https://duvan.gov.rs/izdava-e-potvrde-o-upisu-robne-marke-duvanskog-proizvoda-u-registar-o-markama-duvanskih-proizvoda-evidenciona-lista</vt:lpwstr>
      </vt:variant>
      <vt:variant>
        <vt:lpwstr/>
      </vt:variant>
      <vt:variant>
        <vt:i4>8192118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Potvrda</vt:lpwstr>
      </vt:variant>
      <vt:variant>
        <vt:i4>6488087</vt:i4>
      </vt:variant>
      <vt:variant>
        <vt:i4>750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3997731</vt:i4>
      </vt:variant>
      <vt:variant>
        <vt:i4>747</vt:i4>
      </vt:variant>
      <vt:variant>
        <vt:i4>0</vt:i4>
      </vt:variant>
      <vt:variant>
        <vt:i4>5</vt:i4>
      </vt:variant>
      <vt:variant>
        <vt:lpwstr>https://duvan.gov.rs/upis-u-registar-privrednih-sub-ekata-ko-i-obav-a-u-promet-duvanskih-proizvoda-po-posebnom-postupku</vt:lpwstr>
      </vt:variant>
      <vt:variant>
        <vt:lpwstr/>
      </vt:variant>
      <vt:variant>
        <vt:i4>3997731</vt:i4>
      </vt:variant>
      <vt:variant>
        <vt:i4>744</vt:i4>
      </vt:variant>
      <vt:variant>
        <vt:i4>0</vt:i4>
      </vt:variant>
      <vt:variant>
        <vt:i4>5</vt:i4>
      </vt:variant>
      <vt:variant>
        <vt:lpwstr>https://duvan.gov.rs/upis-u-registar-privrednih-sub-ekata-ko-i-obav-a-u-promet-duvanskih-proizvoda-po-posebnom-postupku</vt:lpwstr>
      </vt:variant>
      <vt:variant>
        <vt:lpwstr/>
      </vt:variant>
      <vt:variant>
        <vt:i4>8126532</vt:i4>
      </vt:variant>
      <vt:variant>
        <vt:i4>741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2883624</vt:i4>
      </vt:variant>
      <vt:variant>
        <vt:i4>738</vt:i4>
      </vt:variant>
      <vt:variant>
        <vt:i4>0</vt:i4>
      </vt:variant>
      <vt:variant>
        <vt:i4>5</vt:i4>
      </vt:variant>
      <vt:variant>
        <vt:lpwstr>https://duvan.gov.rs/prerada-duvana-upis-u-registar</vt:lpwstr>
      </vt:variant>
      <vt:variant>
        <vt:lpwstr/>
      </vt:variant>
      <vt:variant>
        <vt:i4>8126532</vt:i4>
      </vt:variant>
      <vt:variant>
        <vt:i4>735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6946850</vt:i4>
      </vt:variant>
      <vt:variant>
        <vt:i4>732</vt:i4>
      </vt:variant>
      <vt:variant>
        <vt:i4>0</vt:i4>
      </vt:variant>
      <vt:variant>
        <vt:i4>5</vt:i4>
      </vt:variant>
      <vt:variant>
        <vt:lpwstr>https://duvan.gov.rs/izdava-e-obnav-a-e-dozvole-za-obav-a-e-prerade-duvana</vt:lpwstr>
      </vt:variant>
      <vt:variant>
        <vt:lpwstr/>
      </vt:variant>
      <vt:variant>
        <vt:i4>6946850</vt:i4>
      </vt:variant>
      <vt:variant>
        <vt:i4>729</vt:i4>
      </vt:variant>
      <vt:variant>
        <vt:i4>0</vt:i4>
      </vt:variant>
      <vt:variant>
        <vt:i4>5</vt:i4>
      </vt:variant>
      <vt:variant>
        <vt:lpwstr>https://duvan.gov.rs/izdava-e-obnav-a-e-dozvole-za-obav-a-e-prerade-duvana</vt:lpwstr>
      </vt:variant>
      <vt:variant>
        <vt:lpwstr/>
      </vt:variant>
      <vt:variant>
        <vt:i4>3735579</vt:i4>
      </vt:variant>
      <vt:variant>
        <vt:i4>726</vt:i4>
      </vt:variant>
      <vt:variant>
        <vt:i4>0</vt:i4>
      </vt:variant>
      <vt:variant>
        <vt:i4>5</vt:i4>
      </vt:variant>
      <vt:variant>
        <vt:lpwstr>mailto:nemanja.mitrovic@duvan.gov.rs</vt:lpwstr>
      </vt:variant>
      <vt:variant>
        <vt:lpwstr/>
      </vt:variant>
      <vt:variant>
        <vt:i4>1310770</vt:i4>
      </vt:variant>
      <vt:variant>
        <vt:i4>723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8126532</vt:i4>
      </vt:variant>
      <vt:variant>
        <vt:i4>720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3276848</vt:i4>
      </vt:variant>
      <vt:variant>
        <vt:i4>717</vt:i4>
      </vt:variant>
      <vt:variant>
        <vt:i4>0</vt:i4>
      </vt:variant>
      <vt:variant>
        <vt:i4>5</vt:i4>
      </vt:variant>
      <vt:variant>
        <vt:lpwstr>https://duvan.gov.rs/informaci-e-i-obrasci-zahteva-za-preduzetnike</vt:lpwstr>
      </vt:variant>
      <vt:variant>
        <vt:lpwstr/>
      </vt:variant>
      <vt:variant>
        <vt:i4>4259932</vt:i4>
      </vt:variant>
      <vt:variant>
        <vt:i4>714</vt:i4>
      </vt:variant>
      <vt:variant>
        <vt:i4>0</vt:i4>
      </vt:variant>
      <vt:variant>
        <vt:i4>5</vt:i4>
      </vt:variant>
      <vt:variant>
        <vt:lpwstr>https://duvan.gov.rs/izdava-e-reshe-a-o-razvrstava-u-i-upisu-u-registar-o-markama-duvanskih-proizvoda</vt:lpwstr>
      </vt:variant>
      <vt:variant>
        <vt:lpwstr/>
      </vt:variant>
      <vt:variant>
        <vt:i4>1900563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TrgNaMalo</vt:lpwstr>
      </vt:variant>
      <vt:variant>
        <vt:i4>6488087</vt:i4>
      </vt:variant>
      <vt:variant>
        <vt:i4>708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4259932</vt:i4>
      </vt:variant>
      <vt:variant>
        <vt:i4>705</vt:i4>
      </vt:variant>
      <vt:variant>
        <vt:i4>0</vt:i4>
      </vt:variant>
      <vt:variant>
        <vt:i4>5</vt:i4>
      </vt:variant>
      <vt:variant>
        <vt:lpwstr>https://duvan.gov.rs/izdava-e-reshe-a-o-razvrstava-u-i-upisu-u-registar-o-markama-duvanskih-proizvoda</vt:lpwstr>
      </vt:variant>
      <vt:variant>
        <vt:lpwstr/>
      </vt:variant>
      <vt:variant>
        <vt:i4>8061055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RobneMarke</vt:lpwstr>
      </vt:variant>
      <vt:variant>
        <vt:i4>8126532</vt:i4>
      </vt:variant>
      <vt:variant>
        <vt:i4>699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3080206</vt:i4>
      </vt:variant>
      <vt:variant>
        <vt:i4>696</vt:i4>
      </vt:variant>
      <vt:variant>
        <vt:i4>0</vt:i4>
      </vt:variant>
      <vt:variant>
        <vt:i4>5</vt:i4>
      </vt:variant>
      <vt:variant>
        <vt:lpwstr>mailto:snezana.knezevic@trezor.gov.rs</vt:lpwstr>
      </vt:variant>
      <vt:variant>
        <vt:lpwstr/>
      </vt:variant>
      <vt:variant>
        <vt:i4>6750216</vt:i4>
      </vt:variant>
      <vt:variant>
        <vt:i4>693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6488189</vt:i4>
      </vt:variant>
      <vt:variant>
        <vt:i4>690</vt:i4>
      </vt:variant>
      <vt:variant>
        <vt:i4>0</vt:i4>
      </vt:variant>
      <vt:variant>
        <vt:i4>5</vt:i4>
      </vt:variant>
      <vt:variant>
        <vt:lpwstr>http://www.duvan.gov.rs/usluge/upis_u_registar_cl_61</vt:lpwstr>
      </vt:variant>
      <vt:variant>
        <vt:lpwstr/>
      </vt:variant>
      <vt:variant>
        <vt:i4>2687025</vt:i4>
      </vt:variant>
      <vt:variant>
        <vt:i4>687</vt:i4>
      </vt:variant>
      <vt:variant>
        <vt:i4>0</vt:i4>
      </vt:variant>
      <vt:variant>
        <vt:i4>5</vt:i4>
      </vt:variant>
      <vt:variant>
        <vt:lpwstr>https://duvan.gov.rs/izdava-e-obnav-a-e-dozvole-za-izvoz-duvana-obra-enog-duvana-prera-enog-duvana-odnosno-duvanskih-proizvoda-upis-u-registar</vt:lpwstr>
      </vt:variant>
      <vt:variant>
        <vt:lpwstr/>
      </vt:variant>
      <vt:variant>
        <vt:i4>1703947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RegistarIzvoznika</vt:lpwstr>
      </vt:variant>
      <vt:variant>
        <vt:i4>8126532</vt:i4>
      </vt:variant>
      <vt:variant>
        <vt:i4>681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3080206</vt:i4>
      </vt:variant>
      <vt:variant>
        <vt:i4>678</vt:i4>
      </vt:variant>
      <vt:variant>
        <vt:i4>0</vt:i4>
      </vt:variant>
      <vt:variant>
        <vt:i4>5</vt:i4>
      </vt:variant>
      <vt:variant>
        <vt:lpwstr>mailto:snezana.knezevic@trezor.gov.rs</vt:lpwstr>
      </vt:variant>
      <vt:variant>
        <vt:lpwstr/>
      </vt:variant>
      <vt:variant>
        <vt:i4>6750216</vt:i4>
      </vt:variant>
      <vt:variant>
        <vt:i4>675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4128877</vt:i4>
      </vt:variant>
      <vt:variant>
        <vt:i4>672</vt:i4>
      </vt:variant>
      <vt:variant>
        <vt:i4>0</vt:i4>
      </vt:variant>
      <vt:variant>
        <vt:i4>5</vt:i4>
      </vt:variant>
      <vt:variant>
        <vt:lpwstr>https://duvan.gov.rs/izdava-e-obnav-a-e-dozvole-za-izvoz-duvana-obra-enog-duvana-prera-enog-duvana-odnosno-duvanskih-proizvoda</vt:lpwstr>
      </vt:variant>
      <vt:variant>
        <vt:lpwstr/>
      </vt:variant>
      <vt:variant>
        <vt:i4>4128877</vt:i4>
      </vt:variant>
      <vt:variant>
        <vt:i4>669</vt:i4>
      </vt:variant>
      <vt:variant>
        <vt:i4>0</vt:i4>
      </vt:variant>
      <vt:variant>
        <vt:i4>5</vt:i4>
      </vt:variant>
      <vt:variant>
        <vt:lpwstr>https://duvan.gov.rs/izdava-e-obnav-a-e-dozvole-za-izvoz-duvana-obra-enog-duvana-prera-enog-duvana-odnosno-duvanskih-proizvoda</vt:lpwstr>
      </vt:variant>
      <vt:variant>
        <vt:lpwstr/>
      </vt:variant>
      <vt:variant>
        <vt:i4>6881393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IzvozDuvana</vt:lpwstr>
      </vt:variant>
      <vt:variant>
        <vt:i4>6488087</vt:i4>
      </vt:variant>
      <vt:variant>
        <vt:i4>663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7864375</vt:i4>
      </vt:variant>
      <vt:variant>
        <vt:i4>660</vt:i4>
      </vt:variant>
      <vt:variant>
        <vt:i4>0</vt:i4>
      </vt:variant>
      <vt:variant>
        <vt:i4>5</vt:i4>
      </vt:variant>
      <vt:variant>
        <vt:lpwstr>https://duvan.gov.rs/uvoz-duvana-obra-enog-duvana-prera-enog-duvana-odnosno-duvanskih-proizvoda-upis-u-registar</vt:lpwstr>
      </vt:variant>
      <vt:variant>
        <vt:lpwstr/>
      </vt:variant>
      <vt:variant>
        <vt:i4>917528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RegistarUvoznika</vt:lpwstr>
      </vt:variant>
      <vt:variant>
        <vt:i4>6488087</vt:i4>
      </vt:variant>
      <vt:variant>
        <vt:i4>654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4718621</vt:i4>
      </vt:variant>
      <vt:variant>
        <vt:i4>651</vt:i4>
      </vt:variant>
      <vt:variant>
        <vt:i4>0</vt:i4>
      </vt:variant>
      <vt:variant>
        <vt:i4>5</vt:i4>
      </vt:variant>
      <vt:variant>
        <vt:lpwstr>https://duvan.gov.rs/izdava-e-obnav-a-e-dozvole-za-uvoz-duvana-obra-enog-duvana-prera-enog-duvana-odnosno-duvanskih-proizvoda</vt:lpwstr>
      </vt:variant>
      <vt:variant>
        <vt:lpwstr/>
      </vt:variant>
      <vt:variant>
        <vt:i4>4718621</vt:i4>
      </vt:variant>
      <vt:variant>
        <vt:i4>648</vt:i4>
      </vt:variant>
      <vt:variant>
        <vt:i4>0</vt:i4>
      </vt:variant>
      <vt:variant>
        <vt:i4>5</vt:i4>
      </vt:variant>
      <vt:variant>
        <vt:lpwstr>https://duvan.gov.rs/izdava-e-obnav-a-e-dozvole-za-uvoz-duvana-obra-enog-duvana-prera-enog-duvana-odnosno-duvanskih-proizvoda</vt:lpwstr>
      </vt:variant>
      <vt:variant>
        <vt:lpwstr/>
      </vt:variant>
      <vt:variant>
        <vt:i4>7929958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UvozDuvana</vt:lpwstr>
      </vt:variant>
      <vt:variant>
        <vt:i4>3735579</vt:i4>
      </vt:variant>
      <vt:variant>
        <vt:i4>642</vt:i4>
      </vt:variant>
      <vt:variant>
        <vt:i4>0</vt:i4>
      </vt:variant>
      <vt:variant>
        <vt:i4>5</vt:i4>
      </vt:variant>
      <vt:variant>
        <vt:lpwstr>mailto:nemanja.mitrovic@duvan.gov.rs</vt:lpwstr>
      </vt:variant>
      <vt:variant>
        <vt:lpwstr/>
      </vt:variant>
      <vt:variant>
        <vt:i4>6750216</vt:i4>
      </vt:variant>
      <vt:variant>
        <vt:i4>639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7536673</vt:i4>
      </vt:variant>
      <vt:variant>
        <vt:i4>636</vt:i4>
      </vt:variant>
      <vt:variant>
        <vt:i4>0</vt:i4>
      </vt:variant>
      <vt:variant>
        <vt:i4>5</vt:i4>
      </vt:variant>
      <vt:variant>
        <vt:lpwstr>https://duvan.gov.rs/trgovina-na-veliko-upis-u-registar</vt:lpwstr>
      </vt:variant>
      <vt:variant>
        <vt:lpwstr/>
      </vt:variant>
      <vt:variant>
        <vt:i4>7209084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RegistarTrgNaVelikoDuvProiz</vt:lpwstr>
      </vt:variant>
      <vt:variant>
        <vt:i4>3735579</vt:i4>
      </vt:variant>
      <vt:variant>
        <vt:i4>630</vt:i4>
      </vt:variant>
      <vt:variant>
        <vt:i4>0</vt:i4>
      </vt:variant>
      <vt:variant>
        <vt:i4>5</vt:i4>
      </vt:variant>
      <vt:variant>
        <vt:lpwstr>mailto:nemanja.mitrovic@duvan.gov.rs</vt:lpwstr>
      </vt:variant>
      <vt:variant>
        <vt:lpwstr/>
      </vt:variant>
      <vt:variant>
        <vt:i4>6750216</vt:i4>
      </vt:variant>
      <vt:variant>
        <vt:i4>627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2687079</vt:i4>
      </vt:variant>
      <vt:variant>
        <vt:i4>624</vt:i4>
      </vt:variant>
      <vt:variant>
        <vt:i4>0</vt:i4>
      </vt:variant>
      <vt:variant>
        <vt:i4>5</vt:i4>
      </vt:variant>
      <vt:variant>
        <vt:lpwstr>https://duvan.gov.rs/izdava-e-obnav-a-e-dozvole-za-trgovinu-na-veliko-duvanskim-proizvodima</vt:lpwstr>
      </vt:variant>
      <vt:variant>
        <vt:lpwstr/>
      </vt:variant>
      <vt:variant>
        <vt:i4>2687079</vt:i4>
      </vt:variant>
      <vt:variant>
        <vt:i4>621</vt:i4>
      </vt:variant>
      <vt:variant>
        <vt:i4>0</vt:i4>
      </vt:variant>
      <vt:variant>
        <vt:i4>5</vt:i4>
      </vt:variant>
      <vt:variant>
        <vt:lpwstr>https://duvan.gov.rs/izdava-e-obnav-a-e-dozvole-za-trgovinu-na-veliko-duvanskim-proizvodima</vt:lpwstr>
      </vt:variant>
      <vt:variant>
        <vt:lpwstr/>
      </vt:variant>
      <vt:variant>
        <vt:i4>1769479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TrgNaVelikoDuvProizvodima</vt:lpwstr>
      </vt:variant>
      <vt:variant>
        <vt:i4>3080206</vt:i4>
      </vt:variant>
      <vt:variant>
        <vt:i4>615</vt:i4>
      </vt:variant>
      <vt:variant>
        <vt:i4>0</vt:i4>
      </vt:variant>
      <vt:variant>
        <vt:i4>5</vt:i4>
      </vt:variant>
      <vt:variant>
        <vt:lpwstr>mailto:snezana.knezevic@trezor.gov.rs</vt:lpwstr>
      </vt:variant>
      <vt:variant>
        <vt:lpwstr/>
      </vt:variant>
      <vt:variant>
        <vt:i4>8126532</vt:i4>
      </vt:variant>
      <vt:variant>
        <vt:i4>612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2031647</vt:i4>
      </vt:variant>
      <vt:variant>
        <vt:i4>609</vt:i4>
      </vt:variant>
      <vt:variant>
        <vt:i4>0</vt:i4>
      </vt:variant>
      <vt:variant>
        <vt:i4>5</vt:i4>
      </vt:variant>
      <vt:variant>
        <vt:lpwstr>https://duvan.gov.rs/obrada-duvana-upis-u-registar-1</vt:lpwstr>
      </vt:variant>
      <vt:variant>
        <vt:lpwstr/>
      </vt:variant>
      <vt:variant>
        <vt:i4>6553717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ProizvodjaciDuvanskihProizvoda</vt:lpwstr>
      </vt:variant>
      <vt:variant>
        <vt:i4>1310770</vt:i4>
      </vt:variant>
      <vt:variant>
        <vt:i4>603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2031647</vt:i4>
      </vt:variant>
      <vt:variant>
        <vt:i4>600</vt:i4>
      </vt:variant>
      <vt:variant>
        <vt:i4>0</vt:i4>
      </vt:variant>
      <vt:variant>
        <vt:i4>5</vt:i4>
      </vt:variant>
      <vt:variant>
        <vt:lpwstr>https://duvan.gov.rs/obrada-duvana-upis-u-registar-1</vt:lpwstr>
      </vt:variant>
      <vt:variant>
        <vt:lpwstr/>
      </vt:variant>
      <vt:variant>
        <vt:i4>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ObradjivaciDuvana</vt:lpwstr>
      </vt:variant>
      <vt:variant>
        <vt:i4>1310770</vt:i4>
      </vt:variant>
      <vt:variant>
        <vt:i4>594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4980751</vt:i4>
      </vt:variant>
      <vt:variant>
        <vt:i4>591</vt:i4>
      </vt:variant>
      <vt:variant>
        <vt:i4>0</vt:i4>
      </vt:variant>
      <vt:variant>
        <vt:i4>5</vt:i4>
      </vt:variant>
      <vt:variant>
        <vt:lpwstr>https://duvan.gov.rs/izdava-e-obnav-a-e-dozvole-za-obav-a-e-obrade-duvana</vt:lpwstr>
      </vt:variant>
      <vt:variant>
        <vt:lpwstr/>
      </vt:variant>
      <vt:variant>
        <vt:i4>4980751</vt:i4>
      </vt:variant>
      <vt:variant>
        <vt:i4>588</vt:i4>
      </vt:variant>
      <vt:variant>
        <vt:i4>0</vt:i4>
      </vt:variant>
      <vt:variant>
        <vt:i4>5</vt:i4>
      </vt:variant>
      <vt:variant>
        <vt:lpwstr>https://duvan.gov.rs/izdava-e-obnav-a-e-dozvole-za-obav-a-e-obrade-duvana</vt:lpwstr>
      </vt:variant>
      <vt:variant>
        <vt:lpwstr/>
      </vt:variant>
      <vt:variant>
        <vt:i4>1507333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ObradaDuvana</vt:lpwstr>
      </vt:variant>
      <vt:variant>
        <vt:i4>1310770</vt:i4>
      </vt:variant>
      <vt:variant>
        <vt:i4>582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3014706</vt:i4>
      </vt:variant>
      <vt:variant>
        <vt:i4>579</vt:i4>
      </vt:variant>
      <vt:variant>
        <vt:i4>0</vt:i4>
      </vt:variant>
      <vt:variant>
        <vt:i4>5</vt:i4>
      </vt:variant>
      <vt:variant>
        <vt:lpwstr>https://duvan.gov.rs/obrada-duvana-upis-u-registar</vt:lpwstr>
      </vt:variant>
      <vt:variant>
        <vt:lpwstr/>
      </vt:variant>
      <vt:variant>
        <vt:i4>7602303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ProizvodjaciDuvana</vt:lpwstr>
      </vt:variant>
      <vt:variant>
        <vt:i4>1310770</vt:i4>
      </vt:variant>
      <vt:variant>
        <vt:i4>573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4587601</vt:i4>
      </vt:variant>
      <vt:variant>
        <vt:i4>570</vt:i4>
      </vt:variant>
      <vt:variant>
        <vt:i4>0</vt:i4>
      </vt:variant>
      <vt:variant>
        <vt:i4>5</vt:i4>
      </vt:variant>
      <vt:variant>
        <vt:lpwstr>https://duvan.gov.rs/izdava-e-obnav-a-e-dozvole-za-obav-a-e-proizvod-e-duvana</vt:lpwstr>
      </vt:variant>
      <vt:variant>
        <vt:lpwstr/>
      </vt:variant>
      <vt:variant>
        <vt:i4>4587601</vt:i4>
      </vt:variant>
      <vt:variant>
        <vt:i4>567</vt:i4>
      </vt:variant>
      <vt:variant>
        <vt:i4>0</vt:i4>
      </vt:variant>
      <vt:variant>
        <vt:i4>5</vt:i4>
      </vt:variant>
      <vt:variant>
        <vt:lpwstr>https://duvan.gov.rs/izdava-e-obnav-a-e-dozvole-za-obav-a-e-proizvod-e-duvana</vt:lpwstr>
      </vt:variant>
      <vt:variant>
        <vt:lpwstr/>
      </vt:variant>
      <vt:variant>
        <vt:i4>2031633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ProizvodnjaDuvana</vt:lpwstr>
      </vt:variant>
      <vt:variant>
        <vt:i4>5505078</vt:i4>
      </vt:variant>
      <vt:variant>
        <vt:i4>561</vt:i4>
      </vt:variant>
      <vt:variant>
        <vt:i4>0</vt:i4>
      </vt:variant>
      <vt:variant>
        <vt:i4>5</vt:i4>
      </vt:variant>
      <vt:variant>
        <vt:lpwstr>mailto:usluge@duvan.gov.rs</vt:lpwstr>
      </vt:variant>
      <vt:variant>
        <vt:lpwstr/>
      </vt:variant>
      <vt:variant>
        <vt:i4>71304259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73138261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_Издавање_потврде_о</vt:lpwstr>
      </vt:variant>
      <vt:variant>
        <vt:i4>73138231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_Издавање_потврде_којом</vt:lpwstr>
      </vt:variant>
      <vt:variant>
        <vt:i4>3671089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_Упис/обнављање/брисање_из_Регистра</vt:lpwstr>
      </vt:variant>
      <vt:variant>
        <vt:i4>7603296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_Упис_у_Регистар</vt:lpwstr>
      </vt:variant>
      <vt:variant>
        <vt:i4>720953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_Hlk284596534</vt:lpwstr>
      </vt:variant>
      <vt:variant>
        <vt:i4>5178424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_Hlk284596487	1,94324,94472,66,,Издавање/обнављање/одузимање доз</vt:lpwstr>
      </vt:variant>
      <vt:variant>
        <vt:i4>6226005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_Hlk284596085	1,88805,88885,66,,Издавање решења о разврставању и</vt:lpwstr>
      </vt:variant>
      <vt:variant>
        <vt:i4>8324192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_Hlk284596059	1,85519,85600,0,,Упис у Регистар извозника дувана</vt:lpwstr>
      </vt:variant>
      <vt:variant>
        <vt:i4>4260918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_Hlk284596439	1,81624,81724,66,,Издавање/обнављање/одузимање доз</vt:lpwstr>
      </vt:variant>
      <vt:variant>
        <vt:i4>73662478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_Hlk284596001	1,77004,77083,0,,Упис у Регистар увозника дувана,</vt:lpwstr>
      </vt:variant>
      <vt:variant>
        <vt:i4>68420710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_Hlk284596387	1,71837,71937,0,,Издавање/обнављање/одузимање доз</vt:lpwstr>
      </vt:variant>
      <vt:variant>
        <vt:i4>73401450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_Hlk284595869	1,66697,66755,0,,Упис у Регистар трговаца на вели</vt:lpwstr>
      </vt:variant>
      <vt:variant>
        <vt:i4>4654133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_Hlk284595769	1,60998,61080,66,,Издавање/обнављање/одузимање доз</vt:lpwstr>
      </vt:variant>
      <vt:variant>
        <vt:i4>7734275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_Hlk284595731	1,57495,57543,0,,Упис у Регистар произвођача дува</vt:lpwstr>
      </vt:variant>
      <vt:variant>
        <vt:i4>74842122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_Hlk284595705	1,54588,54622,0,,Упис у Регистар обрађивача дуван</vt:lpwstr>
      </vt:variant>
      <vt:variant>
        <vt:i4>4195390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_Hlk284595675	1,49602,49665,66,,Издавање/обнављање/одузимање доз</vt:lpwstr>
      </vt:variant>
      <vt:variant>
        <vt:i4>7734280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_Hlk284595648	1,46685,46720,0,,Упис у Регистар произвођача дува</vt:lpwstr>
      </vt:variant>
      <vt:variant>
        <vt:i4>5178424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_Hlk284595611	1,40694,40760,66,,Издавање/обнављање/одузимање доз</vt:lpwstr>
      </vt:variant>
      <vt:variant>
        <vt:i4>71304259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4063284</vt:i4>
      </vt:variant>
      <vt:variant>
        <vt:i4>498</vt:i4>
      </vt:variant>
      <vt:variant>
        <vt:i4>0</vt:i4>
      </vt:variant>
      <vt:variant>
        <vt:i4>5</vt:i4>
      </vt:variant>
      <vt:variant>
        <vt:lpwstr>https://duvan.gov.rs/uredba-o-bu-etskom-rachunovodstvu</vt:lpwstr>
      </vt:variant>
      <vt:variant>
        <vt:lpwstr/>
      </vt:variant>
      <vt:variant>
        <vt:i4>720961</vt:i4>
      </vt:variant>
      <vt:variant>
        <vt:i4>495</vt:i4>
      </vt:variant>
      <vt:variant>
        <vt:i4>0</vt:i4>
      </vt:variant>
      <vt:variant>
        <vt:i4>5</vt:i4>
      </vt:variant>
      <vt:variant>
        <vt:lpwstr>https://duvan.gov.rs/poseban-kolektivni-ugovor-za-drzhavne-organe</vt:lpwstr>
      </vt:variant>
      <vt:variant>
        <vt:lpwstr/>
      </vt:variant>
      <vt:variant>
        <vt:i4>3604582</vt:i4>
      </vt:variant>
      <vt:variant>
        <vt:i4>492</vt:i4>
      </vt:variant>
      <vt:variant>
        <vt:i4>0</vt:i4>
      </vt:variant>
      <vt:variant>
        <vt:i4>5</vt:i4>
      </vt:variant>
      <vt:variant>
        <vt:lpwstr>https://duvan.gov.rs/zakon-o-zashtiti-podataka-o-lichnosti</vt:lpwstr>
      </vt:variant>
      <vt:variant>
        <vt:lpwstr/>
      </vt:variant>
      <vt:variant>
        <vt:i4>1114186</vt:i4>
      </vt:variant>
      <vt:variant>
        <vt:i4>489</vt:i4>
      </vt:variant>
      <vt:variant>
        <vt:i4>0</vt:i4>
      </vt:variant>
      <vt:variant>
        <vt:i4>5</vt:i4>
      </vt:variant>
      <vt:variant>
        <vt:lpwstr>https://duvan.gov.rs/zakon-o-avnim-nabavkama</vt:lpwstr>
      </vt:variant>
      <vt:variant>
        <vt:lpwstr/>
      </vt:variant>
      <vt:variant>
        <vt:i4>7929912</vt:i4>
      </vt:variant>
      <vt:variant>
        <vt:i4>486</vt:i4>
      </vt:variant>
      <vt:variant>
        <vt:i4>0</vt:i4>
      </vt:variant>
      <vt:variant>
        <vt:i4>5</vt:i4>
      </vt:variant>
      <vt:variant>
        <vt:lpwstr>https://duvan.gov.rs/zakon-o-slobodnom-pristupu-informaci-ama-od-avnog-znacha-a</vt:lpwstr>
      </vt:variant>
      <vt:variant>
        <vt:lpwstr/>
      </vt:variant>
      <vt:variant>
        <vt:i4>6619248</vt:i4>
      </vt:variant>
      <vt:variant>
        <vt:i4>483</vt:i4>
      </vt:variant>
      <vt:variant>
        <vt:i4>0</vt:i4>
      </vt:variant>
      <vt:variant>
        <vt:i4>5</vt:i4>
      </vt:variant>
      <vt:variant>
        <vt:lpwstr>https://duvan.gov.rs/zakon-o-agenci-i-za-borbu-protiv-korupci-e</vt:lpwstr>
      </vt:variant>
      <vt:variant>
        <vt:lpwstr/>
      </vt:variant>
      <vt:variant>
        <vt:i4>2621501</vt:i4>
      </vt:variant>
      <vt:variant>
        <vt:i4>480</vt:i4>
      </vt:variant>
      <vt:variant>
        <vt:i4>0</vt:i4>
      </vt:variant>
      <vt:variant>
        <vt:i4>5</vt:i4>
      </vt:variant>
      <vt:variant>
        <vt:lpwstr>https://duvan.gov.rs/zakon-o-republichkim-administrativnim-taksama</vt:lpwstr>
      </vt:variant>
      <vt:variant>
        <vt:lpwstr/>
      </vt:variant>
      <vt:variant>
        <vt:i4>1835037</vt:i4>
      </vt:variant>
      <vt:variant>
        <vt:i4>477</vt:i4>
      </vt:variant>
      <vt:variant>
        <vt:i4>0</vt:i4>
      </vt:variant>
      <vt:variant>
        <vt:i4>5</vt:i4>
      </vt:variant>
      <vt:variant>
        <vt:lpwstr>https://duvan.gov.rs/zakon-o-akcizama</vt:lpwstr>
      </vt:variant>
      <vt:variant>
        <vt:lpwstr/>
      </vt:variant>
      <vt:variant>
        <vt:i4>2097184</vt:i4>
      </vt:variant>
      <vt:variant>
        <vt:i4>474</vt:i4>
      </vt:variant>
      <vt:variant>
        <vt:i4>0</vt:i4>
      </vt:variant>
      <vt:variant>
        <vt:i4>5</vt:i4>
      </vt:variant>
      <vt:variant>
        <vt:lpwstr>https://duvan.gov.rs/zakon-o-bu-etu-za-2021-godinu</vt:lpwstr>
      </vt:variant>
      <vt:variant>
        <vt:lpwstr/>
      </vt:variant>
      <vt:variant>
        <vt:i4>2359343</vt:i4>
      </vt:variant>
      <vt:variant>
        <vt:i4>471</vt:i4>
      </vt:variant>
      <vt:variant>
        <vt:i4>0</vt:i4>
      </vt:variant>
      <vt:variant>
        <vt:i4>5</vt:i4>
      </vt:variant>
      <vt:variant>
        <vt:lpwstr>https://duvan.gov.rs/zakon-o-bu-etskom-sistemu</vt:lpwstr>
      </vt:variant>
      <vt:variant>
        <vt:lpwstr/>
      </vt:variant>
      <vt:variant>
        <vt:i4>2424950</vt:i4>
      </vt:variant>
      <vt:variant>
        <vt:i4>468</vt:i4>
      </vt:variant>
      <vt:variant>
        <vt:i4>0</vt:i4>
      </vt:variant>
      <vt:variant>
        <vt:i4>5</vt:i4>
      </vt:variant>
      <vt:variant>
        <vt:lpwstr>https://duvan.gov.rs/zakon-o-upravnim-sporovima</vt:lpwstr>
      </vt:variant>
      <vt:variant>
        <vt:lpwstr/>
      </vt:variant>
      <vt:variant>
        <vt:i4>2162721</vt:i4>
      </vt:variant>
      <vt:variant>
        <vt:i4>465</vt:i4>
      </vt:variant>
      <vt:variant>
        <vt:i4>0</vt:i4>
      </vt:variant>
      <vt:variant>
        <vt:i4>5</vt:i4>
      </vt:variant>
      <vt:variant>
        <vt:lpwstr>https://duvan.gov.rs/zakon-o-opshtem-upravnom-postupku</vt:lpwstr>
      </vt:variant>
      <vt:variant>
        <vt:lpwstr/>
      </vt:variant>
      <vt:variant>
        <vt:i4>2031647</vt:i4>
      </vt:variant>
      <vt:variant>
        <vt:i4>462</vt:i4>
      </vt:variant>
      <vt:variant>
        <vt:i4>0</vt:i4>
      </vt:variant>
      <vt:variant>
        <vt:i4>5</vt:i4>
      </vt:variant>
      <vt:variant>
        <vt:lpwstr>https://duvan.gov.rs/zakon-o-radu</vt:lpwstr>
      </vt:variant>
      <vt:variant>
        <vt:lpwstr/>
      </vt:variant>
      <vt:variant>
        <vt:i4>786453</vt:i4>
      </vt:variant>
      <vt:variant>
        <vt:i4>459</vt:i4>
      </vt:variant>
      <vt:variant>
        <vt:i4>0</vt:i4>
      </vt:variant>
      <vt:variant>
        <vt:i4>5</vt:i4>
      </vt:variant>
      <vt:variant>
        <vt:lpwstr>https://duvan.gov.rs/zakon-o-nachinu-odre-iva-a-maksimalnog-bro-a-zaposlenih-u-avnom-sektoru</vt:lpwstr>
      </vt:variant>
      <vt:variant>
        <vt:lpwstr/>
      </vt:variant>
      <vt:variant>
        <vt:i4>655391</vt:i4>
      </vt:variant>
      <vt:variant>
        <vt:i4>456</vt:i4>
      </vt:variant>
      <vt:variant>
        <vt:i4>0</vt:i4>
      </vt:variant>
      <vt:variant>
        <vt:i4>5</vt:i4>
      </vt:variant>
      <vt:variant>
        <vt:lpwstr>https://duvan.gov.rs/zakon-o-platama-drzhavnih-sluzhbenika-i-nameshtenika</vt:lpwstr>
      </vt:variant>
      <vt:variant>
        <vt:lpwstr/>
      </vt:variant>
      <vt:variant>
        <vt:i4>5046284</vt:i4>
      </vt:variant>
      <vt:variant>
        <vt:i4>453</vt:i4>
      </vt:variant>
      <vt:variant>
        <vt:i4>0</vt:i4>
      </vt:variant>
      <vt:variant>
        <vt:i4>5</vt:i4>
      </vt:variant>
      <vt:variant>
        <vt:lpwstr>https://duvan.gov.rs/zakon-o-drzhavno-upravi</vt:lpwstr>
      </vt:variant>
      <vt:variant>
        <vt:lpwstr/>
      </vt:variant>
      <vt:variant>
        <vt:i4>2031682</vt:i4>
      </vt:variant>
      <vt:variant>
        <vt:i4>450</vt:i4>
      </vt:variant>
      <vt:variant>
        <vt:i4>0</vt:i4>
      </vt:variant>
      <vt:variant>
        <vt:i4>5</vt:i4>
      </vt:variant>
      <vt:variant>
        <vt:lpwstr>https://duvan.gov.rs/zakon-o-drzhavnim-sluzhbenicima</vt:lpwstr>
      </vt:variant>
      <vt:variant>
        <vt:lpwstr/>
      </vt:variant>
      <vt:variant>
        <vt:i4>71304259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1966144</vt:i4>
      </vt:variant>
      <vt:variant>
        <vt:i4>444</vt:i4>
      </vt:variant>
      <vt:variant>
        <vt:i4>0</vt:i4>
      </vt:variant>
      <vt:variant>
        <vt:i4>5</vt:i4>
      </vt:variant>
      <vt:variant>
        <vt:lpwstr>https://duvan.gov.rs/uredba-o-nachinu-i-postupku-utvr-iva-a-iznosa-prosechne-ponderisane-maloproda-ne-cene-cigareta-duvana-za-pushe-e-i-ostalih-duvanskih-prera-evina</vt:lpwstr>
      </vt:variant>
      <vt:variant>
        <vt:lpwstr/>
      </vt:variant>
      <vt:variant>
        <vt:i4>2424955</vt:i4>
      </vt:variant>
      <vt:variant>
        <vt:i4>441</vt:i4>
      </vt:variant>
      <vt:variant>
        <vt:i4>0</vt:i4>
      </vt:variant>
      <vt:variant>
        <vt:i4>5</vt:i4>
      </vt:variant>
      <vt:variant>
        <vt:lpwstr>https://duvan.gov.rs/uredba-o-postupku-avnog-tendera-za-dobi-a-e-dozvole-za-obav-a-e-proizvod-e-duvanskih-proizvoda</vt:lpwstr>
      </vt:variant>
      <vt:variant>
        <vt:lpwstr/>
      </vt:variant>
      <vt:variant>
        <vt:i4>4194379</vt:i4>
      </vt:variant>
      <vt:variant>
        <vt:i4>438</vt:i4>
      </vt:variant>
      <vt:variant>
        <vt:i4>0</vt:i4>
      </vt:variant>
      <vt:variant>
        <vt:i4>5</vt:i4>
      </vt:variant>
      <vt:variant>
        <vt:lpwstr>https://duvan.gov.rs/pravilnik-o-izgledu-sadrzhini-i-nachinu-istica-a-oznake-na-prevoznim-sredstvima-name-enim-za-prevoz-duvanskih-proizvoda-kao-i-o-sanitarno-higi-enskim-uslovima-tih-sredstava</vt:lpwstr>
      </vt:variant>
      <vt:variant>
        <vt:lpwstr/>
      </vt:variant>
      <vt:variant>
        <vt:i4>3342458</vt:i4>
      </vt:variant>
      <vt:variant>
        <vt:i4>435</vt:i4>
      </vt:variant>
      <vt:variant>
        <vt:i4>0</vt:i4>
      </vt:variant>
      <vt:variant>
        <vt:i4>5</vt:i4>
      </vt:variant>
      <vt:variant>
        <vt:lpwstr>https://duvan.gov.rs/pravilnik-o-izgledu-sadrzhini-i-nachinu-istica-a-oznake-o-zabrani-proda-e-cigareta-i-drugih-duvanskih-proizvoda-maloletnim-licima</vt:lpwstr>
      </vt:variant>
      <vt:variant>
        <vt:lpwstr/>
      </vt:variant>
      <vt:variant>
        <vt:i4>3670127</vt:i4>
      </vt:variant>
      <vt:variant>
        <vt:i4>432</vt:i4>
      </vt:variant>
      <vt:variant>
        <vt:i4>0</vt:i4>
      </vt:variant>
      <vt:variant>
        <vt:i4>5</vt:i4>
      </vt:variant>
      <vt:variant>
        <vt:lpwstr>https://duvan.gov.rs/pravilnik-o-uslovima-za-preradu-duvana</vt:lpwstr>
      </vt:variant>
      <vt:variant>
        <vt:lpwstr/>
      </vt:variant>
      <vt:variant>
        <vt:i4>1376276</vt:i4>
      </vt:variant>
      <vt:variant>
        <vt:i4>429</vt:i4>
      </vt:variant>
      <vt:variant>
        <vt:i4>0</vt:i4>
      </vt:variant>
      <vt:variant>
        <vt:i4>5</vt:i4>
      </vt:variant>
      <vt:variant>
        <vt:lpwstr>https://duvan.gov.rs/pravilnik-o-uslovima-za-struchno-rukovo-e-e-procesom-prerade-duvana</vt:lpwstr>
      </vt:variant>
      <vt:variant>
        <vt:lpwstr/>
      </vt:variant>
      <vt:variant>
        <vt:i4>6094861</vt:i4>
      </vt:variant>
      <vt:variant>
        <vt:i4>426</vt:i4>
      </vt:variant>
      <vt:variant>
        <vt:i4>0</vt:i4>
      </vt:variant>
      <vt:variant>
        <vt:i4>5</vt:i4>
      </vt:variant>
      <vt:variant>
        <vt:lpwstr>https://duvan.gov.rs/pravilnik-o-sadrzhini-i-nachinu-vo-e-a-evidenci-e-proizvo-acha-obra-ivacha-i-prera-ivacha-duvana</vt:lpwstr>
      </vt:variant>
      <vt:variant>
        <vt:lpwstr/>
      </vt:variant>
      <vt:variant>
        <vt:i4>327690</vt:i4>
      </vt:variant>
      <vt:variant>
        <vt:i4>423</vt:i4>
      </vt:variant>
      <vt:variant>
        <vt:i4>0</vt:i4>
      </vt:variant>
      <vt:variant>
        <vt:i4>5</vt:i4>
      </vt:variant>
      <vt:variant>
        <vt:lpwstr>https://duvan.gov.rs/pravilnik-o-uslovima-ko-e-treba-da-ispu-ava-lice-ko-e-rukovodi-procesom-proizvod-e-i-obrade-duvana-kao-i-lice-ko-e-rukovodi-tehnoloshkim-procesom-proizvod-e-duvanskih-proizvoda</vt:lpwstr>
      </vt:variant>
      <vt:variant>
        <vt:lpwstr/>
      </vt:variant>
      <vt:variant>
        <vt:i4>7995511</vt:i4>
      </vt:variant>
      <vt:variant>
        <vt:i4>420</vt:i4>
      </vt:variant>
      <vt:variant>
        <vt:i4>0</vt:i4>
      </vt:variant>
      <vt:variant>
        <vt:i4>5</vt:i4>
      </vt:variant>
      <vt:variant>
        <vt:lpwstr>https://duvan.gov.rs/pravilnik-o-uslovima-u-pogledu-obradivih-povrshina-tehnichke-mogu-nosti-i-prostora-za-proizvod-u-duvana-sl-glasnik-rs-br-9-06</vt:lpwstr>
      </vt:variant>
      <vt:variant>
        <vt:lpwstr/>
      </vt:variant>
      <vt:variant>
        <vt:i4>4391005</vt:i4>
      </vt:variant>
      <vt:variant>
        <vt:i4>417</vt:i4>
      </vt:variant>
      <vt:variant>
        <vt:i4>0</vt:i4>
      </vt:variant>
      <vt:variant>
        <vt:i4>5</vt:i4>
      </vt:variant>
      <vt:variant>
        <vt:lpwstr>https://duvan.gov.rs/pravilnik-o-uslovima-za-obradu-duvana-i-uslovima-za-uchesh-e-na-avnom-tenderu-za-obav-a-e-proizvod-e-duvanskih-proizvoda-sl-glasnik-rs-br-11-06-i-14-20</vt:lpwstr>
      </vt:variant>
      <vt:variant>
        <vt:lpwstr/>
      </vt:variant>
      <vt:variant>
        <vt:i4>6881396</vt:i4>
      </vt:variant>
      <vt:variant>
        <vt:i4>414</vt:i4>
      </vt:variant>
      <vt:variant>
        <vt:i4>0</vt:i4>
      </vt:variant>
      <vt:variant>
        <vt:i4>5</vt:i4>
      </vt:variant>
      <vt:variant>
        <vt:lpwstr>https://duvan.gov.rs/pravilnik-o-uslovima-za-postav-a-e-h-umidora-u-ugostite-skim-i-maloproda-nim-ob-ektima-sl-glasnik-rs-br-116-05</vt:lpwstr>
      </vt:variant>
      <vt:variant>
        <vt:lpwstr/>
      </vt:variant>
      <vt:variant>
        <vt:i4>6553645</vt:i4>
      </vt:variant>
      <vt:variant>
        <vt:i4>411</vt:i4>
      </vt:variant>
      <vt:variant>
        <vt:i4>0</vt:i4>
      </vt:variant>
      <vt:variant>
        <vt:i4>5</vt:i4>
      </vt:variant>
      <vt:variant>
        <vt:lpwstr>https://duvan.gov.rs/pravilnik-o-uslovima-u-pogledu-odgovara-u-eg-prostora-za-trgovinu-na-veliko-duvanskim-proizvodima-sl-glasnik-rs-br-116-05</vt:lpwstr>
      </vt:variant>
      <vt:variant>
        <vt:lpwstr/>
      </vt:variant>
      <vt:variant>
        <vt:i4>5</vt:i4>
      </vt:variant>
      <vt:variant>
        <vt:i4>408</vt:i4>
      </vt:variant>
      <vt:variant>
        <vt:i4>0</vt:i4>
      </vt:variant>
      <vt:variant>
        <vt:i4>5</vt:i4>
      </vt:variant>
      <vt:variant>
        <vt:lpwstr>https://duvan.gov.rs/pravilnik-o-uslovima-u-pogledu-tehnichke-oprem-enosti-prostora-za-trgovinu-na-malo-duvanskim-proizvodima-sl-glasnik-rs-br-116-05</vt:lpwstr>
      </vt:variant>
      <vt:variant>
        <vt:lpwstr/>
      </vt:variant>
      <vt:variant>
        <vt:i4>4521999</vt:i4>
      </vt:variant>
      <vt:variant>
        <vt:i4>405</vt:i4>
      </vt:variant>
      <vt:variant>
        <vt:i4>0</vt:i4>
      </vt:variant>
      <vt:variant>
        <vt:i4>5</vt:i4>
      </vt:variant>
      <vt:variant>
        <vt:lpwstr>https://duvan.gov.rs/pravilnik-o-postupku-aktivira-a-bankarske-garanci-e-i-o-nachinu-korish-e-a-sredstava-bankarske-garanci-e</vt:lpwstr>
      </vt:variant>
      <vt:variant>
        <vt:lpwstr/>
      </vt:variant>
      <vt:variant>
        <vt:i4>5570560</vt:i4>
      </vt:variant>
      <vt:variant>
        <vt:i4>402</vt:i4>
      </vt:variant>
      <vt:variant>
        <vt:i4>0</vt:i4>
      </vt:variant>
      <vt:variant>
        <vt:i4>5</vt:i4>
      </vt:variant>
      <vt:variant>
        <vt:lpwstr>https://duvan.gov.rs/pravilnik-o-sadrzhini-i-nachinu-vo-e-a-evidenci-e-od-strane-prozvo-acha-duvanskih-proizvoda</vt:lpwstr>
      </vt:variant>
      <vt:variant>
        <vt:lpwstr/>
      </vt:variant>
      <vt:variant>
        <vt:i4>9</vt:i4>
      </vt:variant>
      <vt:variant>
        <vt:i4>399</vt:i4>
      </vt:variant>
      <vt:variant>
        <vt:i4>0</vt:i4>
      </vt:variant>
      <vt:variant>
        <vt:i4>5</vt:i4>
      </vt:variant>
      <vt:variant>
        <vt:lpwstr>https://duvan.gov.rs/pravilnik-o-sadrzhini-i-nachinu-vo-e-a-registara-i-evidencionih-lista-o-proizvod-i-obradi-preradi-i-prometu-duvana-i-duvanskih-proizvoda</vt:lpwstr>
      </vt:variant>
      <vt:variant>
        <vt:lpwstr/>
      </vt:variant>
      <vt:variant>
        <vt:i4>7667818</vt:i4>
      </vt:variant>
      <vt:variant>
        <vt:i4>396</vt:i4>
      </vt:variant>
      <vt:variant>
        <vt:i4>0</vt:i4>
      </vt:variant>
      <vt:variant>
        <vt:i4>5</vt:i4>
      </vt:variant>
      <vt:variant>
        <vt:lpwstr>https://duvan.gov.rs/zakon-o-duvanu</vt:lpwstr>
      </vt:variant>
      <vt:variant>
        <vt:lpwstr/>
      </vt:variant>
      <vt:variant>
        <vt:i4>71304259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655420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_Hlk281395578</vt:lpwstr>
      </vt:variant>
      <vt:variant>
        <vt:i4>655420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_Hlk281395578</vt:lpwstr>
      </vt:variant>
      <vt:variant>
        <vt:i4>655420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_Hlk281395578</vt:lpwstr>
      </vt:variant>
      <vt:variant>
        <vt:i4>71304259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3997820</vt:i4>
      </vt:variant>
      <vt:variant>
        <vt:i4>372</vt:i4>
      </vt:variant>
      <vt:variant>
        <vt:i4>0</vt:i4>
      </vt:variant>
      <vt:variant>
        <vt:i4>5</vt:i4>
      </vt:variant>
      <vt:variant>
        <vt:lpwstr>https://duvan.gov.rs/pita-a-i-odgovori</vt:lpwstr>
      </vt:variant>
      <vt:variant>
        <vt:lpwstr/>
      </vt:variant>
      <vt:variant>
        <vt:i4>71304259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720944</vt:i4>
      </vt:variant>
      <vt:variant>
        <vt:i4>366</vt:i4>
      </vt:variant>
      <vt:variant>
        <vt:i4>0</vt:i4>
      </vt:variant>
      <vt:variant>
        <vt:i4>5</vt:i4>
      </vt:variant>
      <vt:variant>
        <vt:lpwstr>mailto:mirjana.radojevic@duvan.gov.rs</vt:lpwstr>
      </vt:variant>
      <vt:variant>
        <vt:lpwstr/>
      </vt:variant>
      <vt:variant>
        <vt:i4>8126556</vt:i4>
      </vt:variant>
      <vt:variant>
        <vt:i4>363</vt:i4>
      </vt:variant>
      <vt:variant>
        <vt:i4>0</vt:i4>
      </vt:variant>
      <vt:variant>
        <vt:i4>5</vt:i4>
      </vt:variant>
      <vt:variant>
        <vt:lpwstr>mailto:info@duvan.mfin.gov.rs</vt:lpwstr>
      </vt:variant>
      <vt:variant>
        <vt:lpwstr/>
      </vt:variant>
      <vt:variant>
        <vt:i4>458763</vt:i4>
      </vt:variant>
      <vt:variant>
        <vt:i4>360</vt:i4>
      </vt:variant>
      <vt:variant>
        <vt:i4>0</vt:i4>
      </vt:variant>
      <vt:variant>
        <vt:i4>5</vt:i4>
      </vt:variant>
      <vt:variant>
        <vt:lpwstr>http://www.poverenik.rs/</vt:lpwstr>
      </vt:variant>
      <vt:variant>
        <vt:lpwstr/>
      </vt:variant>
      <vt:variant>
        <vt:i4>71304259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3080220</vt:i4>
      </vt:variant>
      <vt:variant>
        <vt:i4>348</vt:i4>
      </vt:variant>
      <vt:variant>
        <vt:i4>0</vt:i4>
      </vt:variant>
      <vt:variant>
        <vt:i4>5</vt:i4>
      </vt:variant>
      <vt:variant>
        <vt:lpwstr>mailto:marina.drljevic@duvan.gov.rs</vt:lpwstr>
      </vt:variant>
      <vt:variant>
        <vt:lpwstr/>
      </vt:variant>
      <vt:variant>
        <vt:i4>720944</vt:i4>
      </vt:variant>
      <vt:variant>
        <vt:i4>345</vt:i4>
      </vt:variant>
      <vt:variant>
        <vt:i4>0</vt:i4>
      </vt:variant>
      <vt:variant>
        <vt:i4>5</vt:i4>
      </vt:variant>
      <vt:variant>
        <vt:lpwstr>mailto:mirjana.radojevic@duvan.gov.rs</vt:lpwstr>
      </vt:variant>
      <vt:variant>
        <vt:lpwstr/>
      </vt:variant>
      <vt:variant>
        <vt:i4>2293789</vt:i4>
      </vt:variant>
      <vt:variant>
        <vt:i4>342</vt:i4>
      </vt:variant>
      <vt:variant>
        <vt:i4>0</vt:i4>
      </vt:variant>
      <vt:variant>
        <vt:i4>5</vt:i4>
      </vt:variant>
      <vt:variant>
        <vt:lpwstr>mailto:mirjana.jezdimirovic@duvan.gov.rs</vt:lpwstr>
      </vt:variant>
      <vt:variant>
        <vt:lpwstr/>
      </vt:variant>
      <vt:variant>
        <vt:i4>6422620</vt:i4>
      </vt:variant>
      <vt:variant>
        <vt:i4>339</vt:i4>
      </vt:variant>
      <vt:variant>
        <vt:i4>0</vt:i4>
      </vt:variant>
      <vt:variant>
        <vt:i4>5</vt:i4>
      </vt:variant>
      <vt:variant>
        <vt:lpwstr>mailto:sanja.babic@duvan.gov.rs</vt:lpwstr>
      </vt:variant>
      <vt:variant>
        <vt:lpwstr/>
      </vt:variant>
      <vt:variant>
        <vt:i4>4522081</vt:i4>
      </vt:variant>
      <vt:variant>
        <vt:i4>336</vt:i4>
      </vt:variant>
      <vt:variant>
        <vt:i4>0</vt:i4>
      </vt:variant>
      <vt:variant>
        <vt:i4>5</vt:i4>
      </vt:variant>
      <vt:variant>
        <vt:lpwstr>mailto:marina.djurdjevic@duvan.gov.rs</vt:lpwstr>
      </vt:variant>
      <vt:variant>
        <vt:lpwstr/>
      </vt:variant>
      <vt:variant>
        <vt:i4>3801102</vt:i4>
      </vt:variant>
      <vt:variant>
        <vt:i4>333</vt:i4>
      </vt:variant>
      <vt:variant>
        <vt:i4>0</vt:i4>
      </vt:variant>
      <vt:variant>
        <vt:i4>5</vt:i4>
      </vt:variant>
      <vt:variant>
        <vt:lpwstr>mailto:ruzica.petrovic@duvan.gov.rs</vt:lpwstr>
      </vt:variant>
      <vt:variant>
        <vt:lpwstr/>
      </vt:variant>
      <vt:variant>
        <vt:i4>1572925</vt:i4>
      </vt:variant>
      <vt:variant>
        <vt:i4>330</vt:i4>
      </vt:variant>
      <vt:variant>
        <vt:i4>0</vt:i4>
      </vt:variant>
      <vt:variant>
        <vt:i4>5</vt:i4>
      </vt:variant>
      <vt:variant>
        <vt:lpwstr>mailto:goran.karapandzic@duvan.gov.rs</vt:lpwstr>
      </vt:variant>
      <vt:variant>
        <vt:lpwstr/>
      </vt:variant>
      <vt:variant>
        <vt:i4>4063232</vt:i4>
      </vt:variant>
      <vt:variant>
        <vt:i4>327</vt:i4>
      </vt:variant>
      <vt:variant>
        <vt:i4>0</vt:i4>
      </vt:variant>
      <vt:variant>
        <vt:i4>5</vt:i4>
      </vt:variant>
      <vt:variant>
        <vt:lpwstr>mailto:snezana.knezevic@duvan.gov.rs</vt:lpwstr>
      </vt:variant>
      <vt:variant>
        <vt:lpwstr/>
      </vt:variant>
      <vt:variant>
        <vt:i4>71304259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8257635</vt:i4>
      </vt:variant>
      <vt:variant>
        <vt:i4>315</vt:i4>
      </vt:variant>
      <vt:variant>
        <vt:i4>0</vt:i4>
      </vt:variant>
      <vt:variant>
        <vt:i4>5</vt:i4>
      </vt:variant>
      <vt:variant>
        <vt:lpwstr>https://duvan.gov.rs/informator-o-radu</vt:lpwstr>
      </vt:variant>
      <vt:variant>
        <vt:lpwstr/>
      </vt:variant>
      <vt:variant>
        <vt:i4>8126556</vt:i4>
      </vt:variant>
      <vt:variant>
        <vt:i4>312</vt:i4>
      </vt:variant>
      <vt:variant>
        <vt:i4>0</vt:i4>
      </vt:variant>
      <vt:variant>
        <vt:i4>5</vt:i4>
      </vt:variant>
      <vt:variant>
        <vt:lpwstr>mailto:info@duvan.mfin.gov.rs</vt:lpwstr>
      </vt:variant>
      <vt:variant>
        <vt:lpwstr/>
      </vt:variant>
      <vt:variant>
        <vt:i4>71304259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_Toc78290169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_Toc78290168</vt:lpwstr>
      </vt:variant>
      <vt:variant>
        <vt:i4>1048627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_Toc78290167</vt:lpwstr>
      </vt:variant>
      <vt:variant>
        <vt:i4>1114163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_Toc78290166</vt:lpwstr>
      </vt:variant>
      <vt:variant>
        <vt:i4>1179699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_Toc78290165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_Toc78290164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_Toc78290163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_Toc78290162</vt:lpwstr>
      </vt:variant>
      <vt:variant>
        <vt:i4>1441843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_Toc78290161</vt:lpwstr>
      </vt:variant>
      <vt:variant>
        <vt:i4>1507379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_Toc78290160</vt:lpwstr>
      </vt:variant>
      <vt:variant>
        <vt:i4>1966128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_Toc78290159</vt:lpwstr>
      </vt:variant>
      <vt:variant>
        <vt:i4>2031664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_Toc78290158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_Toc78290157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_Toc78290156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_Toc78290155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_Toc78290154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_Toc78290153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_Toc78290152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_Toc78290151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_Toc78290150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_Toc78290149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_Toc78290148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_Toc78290147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_Toc78290146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_Toc78290145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_Toc78290144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_Toc78290143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_Toc78290142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_Toc78290141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_Toc78290140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_Toc78290139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_Toc78290138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_Toc78290137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_Toc78290136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_Toc78290135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_Toc78290134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_Toc78290133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_Toc78290132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_Toc78290131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_Toc78290130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_Toc78290129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_Toc78290128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_Toc78290127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_Toc78290126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_Toc78290125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_Toc78290124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_Toc78290123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_Toc78290122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_Toc78290121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_Toc78290120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_Toc78290119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</dc:title>
  <dc:subject/>
  <dc:creator>SlavicaJelaca</dc:creator>
  <cp:keywords/>
  <dc:description/>
  <cp:lastModifiedBy>Mirjana Radojevic 2</cp:lastModifiedBy>
  <cp:revision>5</cp:revision>
  <cp:lastPrinted>2021-12-24T11:40:00Z</cp:lastPrinted>
  <dcterms:created xsi:type="dcterms:W3CDTF">2021-12-24T11:39:00Z</dcterms:created>
  <dcterms:modified xsi:type="dcterms:W3CDTF">2021-12-24T11:40:00Z</dcterms:modified>
</cp:coreProperties>
</file>